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778AD6">
      <w:pPr>
        <w:spacing w:line="500" w:lineRule="exact"/>
        <w:ind w:firstLine="435"/>
      </w:pPr>
    </w:p>
    <w:p w14:paraId="0D04F99B">
      <w:pPr>
        <w:tabs>
          <w:tab w:val="left" w:pos="315"/>
          <w:tab w:val="left" w:pos="8820"/>
        </w:tabs>
        <w:spacing w:line="360" w:lineRule="auto"/>
        <w:ind w:right="267" w:rightChars="127"/>
        <w:jc w:val="center"/>
        <w:rPr>
          <w:rFonts w:eastAsia="黑体"/>
          <w:sz w:val="72"/>
          <w:szCs w:val="72"/>
        </w:rPr>
      </w:pPr>
    </w:p>
    <w:p w14:paraId="43654486"/>
    <w:p w14:paraId="4FCA7916">
      <w:pPr>
        <w:tabs>
          <w:tab w:val="left" w:pos="420"/>
        </w:tabs>
        <w:spacing w:line="360" w:lineRule="auto"/>
        <w:jc w:val="center"/>
        <w:rPr>
          <w:b/>
          <w:color w:val="000000"/>
          <w:sz w:val="52"/>
          <w:szCs w:val="52"/>
        </w:rPr>
      </w:pPr>
      <w:r>
        <w:rPr>
          <w:b/>
          <w:bCs/>
          <w:color w:val="000000"/>
          <w:sz w:val="52"/>
          <w:szCs w:val="52"/>
        </w:rPr>
        <w:t>货物类标准</w:t>
      </w:r>
      <w:r>
        <w:rPr>
          <w:b/>
          <w:bCs/>
          <w:color w:val="000000"/>
          <w:sz w:val="52"/>
        </w:rPr>
        <w:t>招标文件</w:t>
      </w:r>
    </w:p>
    <w:p w14:paraId="5EE7A8D2">
      <w:pPr>
        <w:spacing w:line="360" w:lineRule="auto"/>
        <w:jc w:val="center"/>
        <w:rPr>
          <w:rFonts w:hint="eastAsia"/>
          <w:b/>
          <w:bCs/>
          <w:color w:val="000000"/>
          <w:sz w:val="40"/>
          <w:szCs w:val="48"/>
        </w:rPr>
      </w:pPr>
      <w:r>
        <w:rPr>
          <w:rFonts w:hint="eastAsia"/>
          <w:b/>
          <w:bCs/>
          <w:color w:val="000000"/>
          <w:sz w:val="40"/>
          <w:szCs w:val="48"/>
        </w:rPr>
        <w:t>（公开招标）</w:t>
      </w:r>
    </w:p>
    <w:p w14:paraId="07E89458">
      <w:pPr>
        <w:spacing w:line="500" w:lineRule="exact"/>
      </w:pPr>
    </w:p>
    <w:p w14:paraId="32B00BF5">
      <w:pPr>
        <w:spacing w:line="500" w:lineRule="exact"/>
        <w:jc w:val="center"/>
        <w:rPr>
          <w:color w:val="000000"/>
        </w:rPr>
      </w:pPr>
    </w:p>
    <w:p w14:paraId="3DF4D03C">
      <w:pPr>
        <w:keepNext/>
        <w:keepLines/>
        <w:spacing w:line="360" w:lineRule="auto"/>
        <w:jc w:val="center"/>
      </w:pPr>
      <w:r>
        <w:rPr>
          <w:color w:val="000000"/>
        </w:rPr>
        <w:drawing>
          <wp:inline distT="0" distB="0" distL="114300" distR="114300">
            <wp:extent cx="1565910" cy="1511935"/>
            <wp:effectExtent l="0" t="0" r="15240" b="1206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565910" cy="1511935"/>
                    </a:xfrm>
                    <a:prstGeom prst="rect">
                      <a:avLst/>
                    </a:prstGeom>
                    <a:noFill/>
                    <a:ln>
                      <a:noFill/>
                    </a:ln>
                  </pic:spPr>
                </pic:pic>
              </a:graphicData>
            </a:graphic>
          </wp:inline>
        </w:drawing>
      </w:r>
    </w:p>
    <w:p w14:paraId="7FBBFCC9">
      <w:pPr>
        <w:tabs>
          <w:tab w:val="left" w:pos="315"/>
          <w:tab w:val="left" w:pos="8820"/>
        </w:tabs>
        <w:spacing w:line="500" w:lineRule="exact"/>
        <w:ind w:right="267" w:rightChars="127"/>
        <w:jc w:val="center"/>
        <w:rPr>
          <w:b/>
          <w:bCs/>
          <w:sz w:val="44"/>
          <w:szCs w:val="44"/>
        </w:rPr>
      </w:pPr>
    </w:p>
    <w:p w14:paraId="1173DF78"/>
    <w:p w14:paraId="38C9035D">
      <w:pPr>
        <w:tabs>
          <w:tab w:val="left" w:pos="315"/>
          <w:tab w:val="left" w:pos="8820"/>
        </w:tabs>
        <w:spacing w:line="500" w:lineRule="exact"/>
        <w:ind w:right="267" w:rightChars="127"/>
        <w:jc w:val="center"/>
        <w:rPr>
          <w:b/>
          <w:bCs/>
          <w:sz w:val="44"/>
          <w:szCs w:val="44"/>
        </w:rPr>
      </w:pPr>
    </w:p>
    <w:p w14:paraId="1C3035BF">
      <w:pPr>
        <w:tabs>
          <w:tab w:val="left" w:pos="315"/>
          <w:tab w:val="left" w:pos="8820"/>
        </w:tabs>
        <w:spacing w:line="500" w:lineRule="exact"/>
        <w:ind w:right="267" w:rightChars="127"/>
        <w:jc w:val="center"/>
        <w:rPr>
          <w:b/>
          <w:bCs/>
          <w:sz w:val="44"/>
          <w:szCs w:val="44"/>
        </w:rPr>
      </w:pPr>
    </w:p>
    <w:p w14:paraId="3E3AEBBF">
      <w:pPr>
        <w:tabs>
          <w:tab w:val="left" w:pos="2410"/>
        </w:tabs>
        <w:autoSpaceDE w:val="0"/>
        <w:autoSpaceDN w:val="0"/>
        <w:adjustRightInd w:val="0"/>
        <w:snapToGrid w:val="0"/>
        <w:spacing w:line="500" w:lineRule="exact"/>
        <w:rPr>
          <w:rFonts w:hint="default" w:eastAsia="宋体"/>
          <w:b/>
          <w:spacing w:val="20"/>
          <w:sz w:val="32"/>
          <w:szCs w:val="32"/>
          <w:lang w:val="en-US" w:eastAsia="zh-CN"/>
        </w:rPr>
      </w:pPr>
      <w:r>
        <w:rPr>
          <w:b/>
          <w:spacing w:val="20"/>
          <w:sz w:val="32"/>
          <w:szCs w:val="32"/>
        </w:rPr>
        <w:t>招标项目名称：</w:t>
      </w:r>
      <w:r>
        <w:rPr>
          <w:rFonts w:hint="eastAsia"/>
          <w:b/>
          <w:spacing w:val="0"/>
          <w:sz w:val="32"/>
          <w:szCs w:val="32"/>
          <w:u w:val="single"/>
          <w:lang w:val="en-US" w:eastAsia="zh-CN"/>
        </w:rPr>
        <w:t>合肥文旅篮球俱乐部健身器材采购</w:t>
      </w:r>
    </w:p>
    <w:p w14:paraId="28A2B56A">
      <w:pPr>
        <w:tabs>
          <w:tab w:val="left" w:pos="2410"/>
        </w:tabs>
        <w:autoSpaceDE w:val="0"/>
        <w:autoSpaceDN w:val="0"/>
        <w:adjustRightInd w:val="0"/>
        <w:snapToGrid w:val="0"/>
        <w:spacing w:line="500" w:lineRule="exact"/>
        <w:rPr>
          <w:rFonts w:hint="eastAsia"/>
          <w:b/>
          <w:spacing w:val="20"/>
          <w:sz w:val="32"/>
          <w:szCs w:val="32"/>
          <w:u w:val="single"/>
          <w:lang w:val="en-US" w:eastAsia="zh-CN"/>
        </w:rPr>
      </w:pPr>
      <w:r>
        <w:rPr>
          <w:b/>
          <w:spacing w:val="20"/>
          <w:sz w:val="32"/>
          <w:szCs w:val="32"/>
        </w:rPr>
        <w:t>招标项目编号：</w:t>
      </w:r>
      <w:r>
        <w:rPr>
          <w:rFonts w:hint="eastAsia"/>
          <w:b/>
          <w:spacing w:val="20"/>
          <w:sz w:val="32"/>
          <w:szCs w:val="32"/>
          <w:u w:val="single"/>
          <w:lang w:val="en-US" w:eastAsia="zh-CN"/>
        </w:rPr>
        <w:t>2025TYGSCG22</w:t>
      </w:r>
    </w:p>
    <w:p w14:paraId="082B212E">
      <w:pPr>
        <w:tabs>
          <w:tab w:val="left" w:pos="2410"/>
        </w:tabs>
        <w:autoSpaceDE w:val="0"/>
        <w:autoSpaceDN w:val="0"/>
        <w:adjustRightInd w:val="0"/>
        <w:snapToGrid w:val="0"/>
        <w:spacing w:line="500" w:lineRule="exact"/>
        <w:rPr>
          <w:rFonts w:hint="default" w:eastAsia="宋体"/>
          <w:b/>
          <w:spacing w:val="20"/>
          <w:sz w:val="32"/>
          <w:szCs w:val="32"/>
          <w:lang w:val="en-US" w:eastAsia="zh-CN"/>
        </w:rPr>
      </w:pPr>
      <w:r>
        <w:rPr>
          <w:b/>
          <w:spacing w:val="20"/>
          <w:sz w:val="32"/>
          <w:szCs w:val="32"/>
        </w:rPr>
        <w:t>招 标 人：</w:t>
      </w:r>
      <w:r>
        <w:rPr>
          <w:rFonts w:hint="eastAsia"/>
          <w:b/>
          <w:spacing w:val="20"/>
          <w:sz w:val="32"/>
          <w:szCs w:val="32"/>
          <w:u w:val="single"/>
          <w:lang w:val="en-US" w:eastAsia="zh-CN"/>
        </w:rPr>
        <w:t>合肥文旅篮球俱乐部有限公司</w:t>
      </w:r>
    </w:p>
    <w:p w14:paraId="301712D3">
      <w:pPr>
        <w:widowControl/>
        <w:spacing w:line="500" w:lineRule="exact"/>
        <w:jc w:val="left"/>
        <w:rPr>
          <w:rFonts w:eastAsia="黑体"/>
          <w:kern w:val="0"/>
          <w:sz w:val="28"/>
          <w:szCs w:val="20"/>
          <w:lang w:val="zh-CN"/>
        </w:rPr>
      </w:pPr>
    </w:p>
    <w:p w14:paraId="19B17030">
      <w:pPr>
        <w:widowControl/>
        <w:spacing w:line="500" w:lineRule="exact"/>
        <w:jc w:val="left"/>
        <w:rPr>
          <w:rFonts w:eastAsia="黑体"/>
          <w:kern w:val="0"/>
          <w:sz w:val="28"/>
          <w:szCs w:val="20"/>
          <w:lang w:val="zh-CN"/>
        </w:rPr>
      </w:pPr>
    </w:p>
    <w:p w14:paraId="5CA1CF78">
      <w:pPr>
        <w:pStyle w:val="53"/>
        <w:ind w:firstLine="0" w:firstLineChars="0"/>
        <w:jc w:val="center"/>
      </w:pPr>
      <w:r>
        <w:rPr>
          <w:rFonts w:hint="eastAsia"/>
          <w:b/>
          <w:sz w:val="36"/>
          <w:u w:val="single"/>
          <w:lang w:val="en-US" w:eastAsia="zh-CN"/>
        </w:rPr>
        <w:t>2025</w:t>
      </w:r>
      <w:r>
        <w:rPr>
          <w:b/>
          <w:sz w:val="36"/>
        </w:rPr>
        <w:t>年</w:t>
      </w:r>
      <w:r>
        <w:rPr>
          <w:rFonts w:hint="eastAsia"/>
          <w:b/>
          <w:sz w:val="36"/>
          <w:u w:val="single"/>
          <w:lang w:val="en-US" w:eastAsia="zh-CN"/>
        </w:rPr>
        <w:t>9</w:t>
      </w:r>
      <w:r>
        <w:rPr>
          <w:b/>
          <w:sz w:val="36"/>
        </w:rPr>
        <w:t>月</w:t>
      </w:r>
    </w:p>
    <w:p w14:paraId="13798591">
      <w:pPr>
        <w:widowControl/>
        <w:spacing w:line="500" w:lineRule="exact"/>
        <w:jc w:val="left"/>
        <w:rPr>
          <w:rFonts w:eastAsia="黑体"/>
          <w:kern w:val="0"/>
          <w:sz w:val="28"/>
          <w:szCs w:val="20"/>
          <w:lang w:val="zh-CN"/>
        </w:rPr>
      </w:pPr>
    </w:p>
    <w:p w14:paraId="24254EE4">
      <w:pPr>
        <w:widowControl/>
        <w:spacing w:line="500" w:lineRule="exact"/>
        <w:jc w:val="left"/>
        <w:rPr>
          <w:rFonts w:eastAsia="黑体"/>
          <w:kern w:val="0"/>
          <w:sz w:val="28"/>
          <w:szCs w:val="20"/>
          <w:lang w:val="zh-CN"/>
        </w:rPr>
      </w:pPr>
    </w:p>
    <w:p w14:paraId="3893B6CC">
      <w:pPr>
        <w:widowControl/>
        <w:spacing w:line="500" w:lineRule="exact"/>
        <w:jc w:val="left"/>
        <w:rPr>
          <w:rFonts w:eastAsia="黑体"/>
          <w:kern w:val="0"/>
          <w:sz w:val="28"/>
          <w:szCs w:val="20"/>
          <w:lang w:val="zh-CN"/>
        </w:rPr>
      </w:pPr>
    </w:p>
    <w:p w14:paraId="7927D1C4">
      <w:pPr>
        <w:spacing w:line="500" w:lineRule="exact"/>
        <w:ind w:firstLine="437"/>
        <w:jc w:val="center"/>
        <w:rPr>
          <w:b/>
          <w:sz w:val="52"/>
          <w:szCs w:val="52"/>
        </w:rPr>
      </w:pPr>
    </w:p>
    <w:p w14:paraId="0BC34361">
      <w:pPr>
        <w:spacing w:line="500" w:lineRule="exact"/>
        <w:ind w:firstLine="437"/>
        <w:jc w:val="center"/>
        <w:rPr>
          <w:b/>
          <w:sz w:val="52"/>
          <w:szCs w:val="52"/>
        </w:rPr>
      </w:pPr>
      <w:r>
        <w:rPr>
          <w:b/>
          <w:sz w:val="52"/>
          <w:szCs w:val="52"/>
        </w:rPr>
        <w:t>目  录</w:t>
      </w:r>
    </w:p>
    <w:p w14:paraId="138ACBAD">
      <w:pPr>
        <w:pStyle w:val="35"/>
        <w:tabs>
          <w:tab w:val="right" w:leader="middleDot" w:pos="8959"/>
        </w:tabs>
      </w:pPr>
      <w:r>
        <w:rPr>
          <w:rFonts w:ascii="Times New Roman" w:hAnsi="Times New Roman" w:eastAsia="黑体" w:cs="Times New Roman"/>
        </w:rPr>
        <w:fldChar w:fldCharType="begin"/>
      </w:r>
      <w:r>
        <w:rPr>
          <w:rFonts w:ascii="Times New Roman" w:hAnsi="Times New Roman" w:eastAsia="黑体" w:cs="Times New Roman"/>
        </w:rPr>
        <w:instrText xml:space="preserve"> TOC \o "1-2" \h \z \u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HYPERLINK \l _Toc6592 </w:instrText>
      </w:r>
      <w:r>
        <w:rPr>
          <w:rFonts w:ascii="Times New Roman" w:hAnsi="Times New Roman" w:eastAsia="黑体" w:cs="Times New Roman"/>
        </w:rPr>
        <w:fldChar w:fldCharType="separate"/>
      </w:r>
      <w:r>
        <w:rPr>
          <w:rFonts w:ascii="Times New Roman" w:hAnsi="Times New Roman" w:eastAsia="黑体" w:cs="Times New Roman"/>
          <w:szCs w:val="32"/>
        </w:rPr>
        <w:t>第一章  招标公告</w:t>
      </w:r>
      <w:r>
        <w:tab/>
      </w:r>
      <w:r>
        <w:rPr>
          <w:rFonts w:hint="eastAsia"/>
          <w:lang w:val="en-US" w:eastAsia="zh-CN"/>
        </w:rPr>
        <w:t>3</w:t>
      </w:r>
      <w:r>
        <w:rPr>
          <w:rFonts w:ascii="Times New Roman" w:hAnsi="Times New Roman" w:eastAsia="黑体" w:cs="Times New Roman"/>
        </w:rPr>
        <w:fldChar w:fldCharType="end"/>
      </w:r>
    </w:p>
    <w:p w14:paraId="08374052">
      <w:pPr>
        <w:pStyle w:val="35"/>
        <w:tabs>
          <w:tab w:val="right" w:leader="middleDot" w:pos="8959"/>
        </w:tabs>
      </w:pPr>
      <w:r>
        <w:rPr>
          <w:rFonts w:ascii="Times New Roman" w:hAnsi="Times New Roman" w:eastAsia="黑体" w:cs="Times New Roman"/>
        </w:rPr>
        <w:fldChar w:fldCharType="begin"/>
      </w:r>
      <w:r>
        <w:rPr>
          <w:rFonts w:ascii="Times New Roman" w:hAnsi="Times New Roman" w:eastAsia="黑体" w:cs="Times New Roman"/>
        </w:rPr>
        <w:instrText xml:space="preserve"> HYPERLINK \l _Toc83 </w:instrText>
      </w:r>
      <w:r>
        <w:rPr>
          <w:rFonts w:ascii="Times New Roman" w:hAnsi="Times New Roman" w:eastAsia="黑体" w:cs="Times New Roman"/>
        </w:rPr>
        <w:fldChar w:fldCharType="separate"/>
      </w:r>
      <w:r>
        <w:rPr>
          <w:rFonts w:hint="eastAsia" w:ascii="黑体" w:hAnsi="黑体" w:eastAsia="黑体" w:cs="黑体"/>
        </w:rPr>
        <w:t>第二章  投标人须知</w:t>
      </w:r>
      <w:r>
        <w:tab/>
      </w:r>
      <w:r>
        <w:fldChar w:fldCharType="begin"/>
      </w:r>
      <w:r>
        <w:instrText xml:space="preserve"> PAGEREF _Toc83 \h </w:instrText>
      </w:r>
      <w:r>
        <w:fldChar w:fldCharType="separate"/>
      </w:r>
      <w:r>
        <w:t>6</w:t>
      </w:r>
      <w:r>
        <w:fldChar w:fldCharType="end"/>
      </w:r>
      <w:r>
        <w:rPr>
          <w:rFonts w:ascii="Times New Roman" w:hAnsi="Times New Roman" w:eastAsia="黑体" w:cs="Times New Roman"/>
        </w:rPr>
        <w:fldChar w:fldCharType="end"/>
      </w:r>
    </w:p>
    <w:p w14:paraId="7DBADEE3">
      <w:pPr>
        <w:pStyle w:val="35"/>
        <w:tabs>
          <w:tab w:val="right" w:leader="middleDot" w:pos="8959"/>
        </w:tabs>
      </w:pPr>
      <w:r>
        <w:rPr>
          <w:rFonts w:ascii="Times New Roman" w:hAnsi="Times New Roman" w:eastAsia="黑体" w:cs="Times New Roman"/>
        </w:rPr>
        <w:fldChar w:fldCharType="begin"/>
      </w:r>
      <w:r>
        <w:rPr>
          <w:rFonts w:ascii="Times New Roman" w:hAnsi="Times New Roman" w:eastAsia="黑体" w:cs="Times New Roman"/>
        </w:rPr>
        <w:instrText xml:space="preserve"> HYPERLINK \l _Toc28504 </w:instrText>
      </w:r>
      <w:r>
        <w:rPr>
          <w:rFonts w:ascii="Times New Roman" w:hAnsi="Times New Roman" w:eastAsia="黑体" w:cs="Times New Roman"/>
        </w:rPr>
        <w:fldChar w:fldCharType="separate"/>
      </w:r>
      <w:r>
        <w:rPr>
          <w:rFonts w:ascii="Times New Roman" w:hAnsi="Times New Roman" w:eastAsia="黑体" w:cs="Times New Roman"/>
          <w:szCs w:val="32"/>
        </w:rPr>
        <w:t>第三章  评标办法</w:t>
      </w:r>
      <w:r>
        <w:rPr>
          <w:rFonts w:ascii="Times New Roman" w:hAnsi="Times New Roman" w:eastAsia="黑体" w:cs="Times New Roman"/>
        </w:rPr>
        <w:t xml:space="preserve"> （第一种：综合评估法（有效价格））</w:t>
      </w:r>
      <w:r>
        <w:tab/>
      </w:r>
      <w:r>
        <w:fldChar w:fldCharType="begin"/>
      </w:r>
      <w:r>
        <w:instrText xml:space="preserve"> PAGEREF _Toc28504 \h </w:instrText>
      </w:r>
      <w:r>
        <w:fldChar w:fldCharType="separate"/>
      </w:r>
      <w:r>
        <w:t>3</w:t>
      </w:r>
      <w:r>
        <w:rPr>
          <w:rFonts w:hint="eastAsia"/>
          <w:lang w:val="en-US" w:eastAsia="zh-CN"/>
        </w:rPr>
        <w:t>0</w:t>
      </w:r>
      <w:r>
        <w:fldChar w:fldCharType="end"/>
      </w:r>
      <w:r>
        <w:rPr>
          <w:rFonts w:ascii="Times New Roman" w:hAnsi="Times New Roman" w:eastAsia="黑体" w:cs="Times New Roman"/>
        </w:rPr>
        <w:fldChar w:fldCharType="end"/>
      </w:r>
    </w:p>
    <w:p w14:paraId="76813BA1">
      <w:pPr>
        <w:pStyle w:val="35"/>
        <w:tabs>
          <w:tab w:val="right" w:leader="middleDot" w:pos="8959"/>
        </w:tabs>
      </w:pPr>
      <w:r>
        <w:rPr>
          <w:rFonts w:ascii="Times New Roman" w:hAnsi="Times New Roman" w:eastAsia="黑体" w:cs="Times New Roman"/>
        </w:rPr>
        <w:fldChar w:fldCharType="begin"/>
      </w:r>
      <w:r>
        <w:rPr>
          <w:rFonts w:ascii="Times New Roman" w:hAnsi="Times New Roman" w:eastAsia="黑体" w:cs="Times New Roman"/>
        </w:rPr>
        <w:instrText xml:space="preserve"> HYPERLINK \l _Toc18292 </w:instrText>
      </w:r>
      <w:r>
        <w:rPr>
          <w:rFonts w:ascii="Times New Roman" w:hAnsi="Times New Roman" w:eastAsia="黑体" w:cs="Times New Roman"/>
        </w:rPr>
        <w:fldChar w:fldCharType="separate"/>
      </w:r>
      <w:r>
        <w:rPr>
          <w:rFonts w:ascii="Times New Roman" w:hAnsi="Times New Roman" w:eastAsia="黑体" w:cs="Times New Roman"/>
          <w:szCs w:val="32"/>
        </w:rPr>
        <w:t>第四章  合同</w:t>
      </w:r>
      <w:r>
        <w:tab/>
      </w:r>
      <w:r>
        <w:fldChar w:fldCharType="begin"/>
      </w:r>
      <w:r>
        <w:instrText xml:space="preserve"> PAGEREF _Toc18292 \h </w:instrText>
      </w:r>
      <w:r>
        <w:fldChar w:fldCharType="separate"/>
      </w:r>
      <w:r>
        <w:t>52</w:t>
      </w:r>
      <w:r>
        <w:fldChar w:fldCharType="end"/>
      </w:r>
      <w:r>
        <w:rPr>
          <w:rFonts w:ascii="Times New Roman" w:hAnsi="Times New Roman" w:eastAsia="黑体" w:cs="Times New Roman"/>
        </w:rPr>
        <w:fldChar w:fldCharType="end"/>
      </w:r>
    </w:p>
    <w:p w14:paraId="3EB20F1E">
      <w:pPr>
        <w:pStyle w:val="35"/>
        <w:tabs>
          <w:tab w:val="right" w:leader="middleDot" w:pos="8959"/>
        </w:tabs>
      </w:pPr>
      <w:r>
        <w:rPr>
          <w:rFonts w:ascii="Times New Roman" w:hAnsi="Times New Roman" w:eastAsia="黑体" w:cs="Times New Roman"/>
        </w:rPr>
        <w:fldChar w:fldCharType="begin"/>
      </w:r>
      <w:r>
        <w:rPr>
          <w:rFonts w:ascii="Times New Roman" w:hAnsi="Times New Roman" w:eastAsia="黑体" w:cs="Times New Roman"/>
        </w:rPr>
        <w:instrText xml:space="preserve"> HYPERLINK \l _Toc14287 </w:instrText>
      </w:r>
      <w:r>
        <w:rPr>
          <w:rFonts w:ascii="Times New Roman" w:hAnsi="Times New Roman" w:eastAsia="黑体" w:cs="Times New Roman"/>
        </w:rPr>
        <w:fldChar w:fldCharType="separate"/>
      </w:r>
      <w:r>
        <w:rPr>
          <w:rFonts w:ascii="Times New Roman" w:hAnsi="Times New Roman" w:eastAsia="黑体" w:cs="Times New Roman"/>
          <w:szCs w:val="32"/>
        </w:rPr>
        <w:t>第五章  供货要求</w:t>
      </w:r>
      <w:r>
        <w:tab/>
      </w:r>
      <w:r>
        <w:fldChar w:fldCharType="begin"/>
      </w:r>
      <w:r>
        <w:instrText xml:space="preserve"> PAGEREF _Toc14287 \h </w:instrText>
      </w:r>
      <w:r>
        <w:fldChar w:fldCharType="separate"/>
      </w:r>
      <w:r>
        <w:t>63</w:t>
      </w:r>
      <w:r>
        <w:fldChar w:fldCharType="end"/>
      </w:r>
      <w:r>
        <w:rPr>
          <w:rFonts w:ascii="Times New Roman" w:hAnsi="Times New Roman" w:eastAsia="黑体" w:cs="Times New Roman"/>
        </w:rPr>
        <w:fldChar w:fldCharType="end"/>
      </w:r>
    </w:p>
    <w:p w14:paraId="033B81BA">
      <w:pPr>
        <w:pStyle w:val="35"/>
        <w:tabs>
          <w:tab w:val="right" w:leader="middleDot" w:pos="8959"/>
        </w:tabs>
        <w:rPr>
          <w:rFonts w:ascii="Times New Roman" w:hAnsi="Times New Roman" w:eastAsia="黑体" w:cs="Times New Roman"/>
        </w:rPr>
      </w:pPr>
      <w:r>
        <w:rPr>
          <w:rFonts w:ascii="Times New Roman" w:hAnsi="Times New Roman" w:eastAsia="黑体" w:cs="Times New Roman"/>
        </w:rPr>
        <w:fldChar w:fldCharType="begin"/>
      </w:r>
      <w:r>
        <w:rPr>
          <w:rFonts w:ascii="Times New Roman" w:hAnsi="Times New Roman" w:eastAsia="黑体" w:cs="Times New Roman"/>
        </w:rPr>
        <w:instrText xml:space="preserve"> HYPERLINK \l _Toc24425 </w:instrText>
      </w:r>
      <w:r>
        <w:rPr>
          <w:rFonts w:ascii="Times New Roman" w:hAnsi="Times New Roman" w:eastAsia="黑体" w:cs="Times New Roman"/>
        </w:rPr>
        <w:fldChar w:fldCharType="separate"/>
      </w:r>
      <w:r>
        <w:rPr>
          <w:rFonts w:ascii="Times New Roman" w:hAnsi="Times New Roman" w:eastAsia="黑体" w:cs="Times New Roman"/>
          <w:szCs w:val="32"/>
        </w:rPr>
        <w:t>第六章  投标文件格式</w:t>
      </w:r>
      <w:r>
        <w:tab/>
      </w:r>
      <w:r>
        <w:fldChar w:fldCharType="begin"/>
      </w:r>
      <w:r>
        <w:instrText xml:space="preserve"> PAGEREF _Toc24425 \h </w:instrText>
      </w:r>
      <w:r>
        <w:fldChar w:fldCharType="separate"/>
      </w:r>
      <w:r>
        <w:t>66</w:t>
      </w:r>
      <w:r>
        <w:fldChar w:fldCharType="end"/>
      </w:r>
      <w:r>
        <w:rPr>
          <w:rFonts w:ascii="Times New Roman" w:hAnsi="Times New Roman" w:eastAsia="黑体" w:cs="Times New Roman"/>
        </w:rPr>
        <w:fldChar w:fldCharType="end"/>
      </w:r>
    </w:p>
    <w:p w14:paraId="11C35539"/>
    <w:p w14:paraId="56DA73C9">
      <w:pPr>
        <w:tabs>
          <w:tab w:val="left" w:pos="1992"/>
          <w:tab w:val="center" w:pos="4153"/>
        </w:tabs>
        <w:jc w:val="left"/>
        <w:rPr>
          <w:rFonts w:hint="eastAsia"/>
        </w:rPr>
      </w:pPr>
      <w:r>
        <w:rPr>
          <w:rFonts w:hint="eastAsia"/>
        </w:rPr>
        <w:tab/>
      </w:r>
      <w:r>
        <w:rPr>
          <w:rFonts w:hint="eastAsia"/>
        </w:rPr>
        <w:tab/>
      </w:r>
    </w:p>
    <w:p w14:paraId="359DAFFF">
      <w:pPr>
        <w:pageBreakBefore/>
        <w:tabs>
          <w:tab w:val="left" w:pos="416"/>
          <w:tab w:val="center" w:pos="4757"/>
        </w:tabs>
        <w:spacing w:before="240" w:beforeLines="100" w:after="240" w:afterLines="100" w:line="500" w:lineRule="exact"/>
        <w:jc w:val="center"/>
        <w:outlineLvl w:val="0"/>
        <w:rPr>
          <w:b/>
        </w:rPr>
      </w:pPr>
      <w:r>
        <w:rPr>
          <w:rFonts w:eastAsia="黑体"/>
        </w:rPr>
        <w:fldChar w:fldCharType="end"/>
      </w:r>
      <w:bookmarkStart w:id="0" w:name="_Toc26117"/>
      <w:bookmarkStart w:id="1" w:name="_Toc6592"/>
      <w:r>
        <w:rPr>
          <w:rFonts w:eastAsia="黑体"/>
          <w:b/>
          <w:bCs/>
          <w:sz w:val="32"/>
          <w:szCs w:val="32"/>
        </w:rPr>
        <w:t>第一章  招标公告</w:t>
      </w:r>
      <w:bookmarkEnd w:id="0"/>
      <w:bookmarkEnd w:id="1"/>
    </w:p>
    <w:p w14:paraId="138555CF">
      <w:pPr>
        <w:spacing w:line="500" w:lineRule="exact"/>
        <w:jc w:val="center"/>
        <w:rPr>
          <w:rFonts w:eastAsia="黑体"/>
          <w:sz w:val="28"/>
          <w:szCs w:val="28"/>
        </w:rPr>
      </w:pPr>
      <w:r>
        <w:rPr>
          <w:rFonts w:hint="eastAsia" w:ascii="Times New Roman" w:hAnsi="Times New Roman" w:eastAsia="黑体" w:cs="Times New Roman"/>
          <w:sz w:val="28"/>
          <w:szCs w:val="28"/>
          <w:lang w:val="en-US" w:eastAsia="zh-CN"/>
        </w:rPr>
        <w:t>合肥文旅篮球俱乐部健身器材采购</w:t>
      </w:r>
      <w:r>
        <w:rPr>
          <w:rFonts w:eastAsia="黑体"/>
          <w:sz w:val="28"/>
          <w:szCs w:val="28"/>
        </w:rPr>
        <w:t xml:space="preserve">招标公告 </w:t>
      </w:r>
    </w:p>
    <w:p w14:paraId="0CAFC938">
      <w:pPr>
        <w:spacing w:line="500" w:lineRule="exact"/>
        <w:ind w:firstLine="420" w:firstLineChars="200"/>
        <w:rPr>
          <w:bCs/>
          <w:color w:val="000000"/>
        </w:rPr>
      </w:pPr>
      <w:r>
        <w:rPr>
          <w:rFonts w:hint="eastAsia"/>
          <w:bCs/>
          <w:color w:val="000000"/>
          <w:u w:val="single"/>
          <w:lang w:val="en-US" w:eastAsia="zh-CN"/>
        </w:rPr>
        <w:t>合肥文旅篮球俱乐部有限公司</w:t>
      </w:r>
      <w:r>
        <w:rPr>
          <w:rFonts w:hint="eastAsia"/>
          <w:bCs/>
          <w:color w:val="000000"/>
        </w:rPr>
        <w:t>（简称“招标人”）</w:t>
      </w:r>
      <w:r>
        <w:rPr>
          <w:bCs/>
          <w:color w:val="000000"/>
        </w:rPr>
        <w:t>现对</w:t>
      </w:r>
      <w:r>
        <w:rPr>
          <w:bCs/>
          <w:color w:val="000000"/>
          <w:u w:val="single"/>
        </w:rPr>
        <w:t xml:space="preserve"> </w:t>
      </w:r>
      <w:r>
        <w:rPr>
          <w:rFonts w:hint="eastAsia"/>
          <w:bCs/>
          <w:color w:val="000000"/>
          <w:u w:val="single"/>
        </w:rPr>
        <w:t>合肥文旅篮球俱乐部健身器材采购</w:t>
      </w:r>
      <w:r>
        <w:rPr>
          <w:bCs/>
          <w:color w:val="000000"/>
        </w:rPr>
        <w:t>进行公开招标，欢迎具备条件的投标人参加投标。</w:t>
      </w:r>
    </w:p>
    <w:p w14:paraId="73E46B4C">
      <w:pPr>
        <w:spacing w:line="500" w:lineRule="exact"/>
        <w:rPr>
          <w:rFonts w:eastAsia="黑体"/>
          <w:sz w:val="24"/>
        </w:rPr>
      </w:pPr>
      <w:r>
        <w:rPr>
          <w:rFonts w:eastAsia="黑体"/>
          <w:sz w:val="24"/>
        </w:rPr>
        <w:t>1. 项目概况与招标范围</w:t>
      </w:r>
    </w:p>
    <w:p w14:paraId="790AE283">
      <w:pPr>
        <w:spacing w:line="500" w:lineRule="exact"/>
        <w:ind w:firstLine="437"/>
      </w:pPr>
      <w:r>
        <w:rPr>
          <w:bCs/>
          <w:snapToGrid w:val="0"/>
        </w:rPr>
        <w:t>1.1 项目名称：</w:t>
      </w:r>
      <w:r>
        <w:rPr>
          <w:rFonts w:hint="eastAsia"/>
          <w:u w:val="single"/>
        </w:rPr>
        <w:t>合肥文旅篮球俱乐部健身器材采购</w:t>
      </w:r>
    </w:p>
    <w:p w14:paraId="0E20FE5A">
      <w:pPr>
        <w:spacing w:line="500" w:lineRule="exact"/>
        <w:ind w:firstLine="437"/>
        <w:rPr>
          <w:bCs/>
          <w:snapToGrid w:val="0"/>
          <w:u w:val="single"/>
        </w:rPr>
      </w:pPr>
      <w:r>
        <w:rPr>
          <w:bCs/>
          <w:snapToGrid w:val="0"/>
        </w:rPr>
        <w:t>1.2 项目编号：</w:t>
      </w:r>
      <w:r>
        <w:rPr>
          <w:rFonts w:hint="eastAsia"/>
          <w:bCs/>
          <w:snapToGrid w:val="0"/>
          <w:u w:val="single"/>
        </w:rPr>
        <w:t>2025TYGSCG22</w:t>
      </w:r>
    </w:p>
    <w:p w14:paraId="75B63C9C">
      <w:pPr>
        <w:spacing w:line="500" w:lineRule="exact"/>
        <w:ind w:firstLine="437"/>
        <w:rPr>
          <w:rFonts w:hint="default" w:eastAsia="宋体"/>
          <w:u w:val="single"/>
          <w:lang w:val="en-US" w:eastAsia="zh-CN"/>
        </w:rPr>
      </w:pPr>
      <w:r>
        <w:rPr>
          <w:bCs/>
          <w:snapToGrid w:val="0"/>
        </w:rPr>
        <w:t xml:space="preserve">1.3 </w:t>
      </w:r>
      <w:r>
        <w:rPr>
          <w:bCs/>
          <w:snapToGrid w:val="0"/>
          <w:kern w:val="0"/>
          <w:szCs w:val="21"/>
        </w:rPr>
        <w:t>标段划分：</w:t>
      </w:r>
      <w:r>
        <w:rPr>
          <w:rFonts w:hint="eastAsia" w:ascii="Times New Roman" w:hAnsi="Times New Roman"/>
          <w:szCs w:val="24"/>
          <w:u w:val="single"/>
          <w:lang w:val="en-US" w:eastAsia="zh-CN"/>
        </w:rPr>
        <w:t>本项目共一个标段</w:t>
      </w:r>
      <w:r>
        <w:rPr>
          <w:rFonts w:ascii="Times New Roman" w:hAnsi="Times New Roman"/>
          <w:szCs w:val="24"/>
          <w:u w:val="single"/>
        </w:rPr>
        <w:t xml:space="preserve"> </w:t>
      </w:r>
    </w:p>
    <w:p w14:paraId="44F38F79">
      <w:pPr>
        <w:spacing w:line="500" w:lineRule="exact"/>
        <w:ind w:firstLine="437"/>
        <w:rPr>
          <w:bCs/>
          <w:snapToGrid w:val="0"/>
          <w:kern w:val="0"/>
          <w:szCs w:val="21"/>
        </w:rPr>
      </w:pPr>
      <w:r>
        <w:rPr>
          <w:bCs/>
          <w:snapToGrid w:val="0"/>
          <w:kern w:val="0"/>
          <w:szCs w:val="21"/>
        </w:rPr>
        <w:t>1.4 招标项目编号：</w:t>
      </w:r>
      <w:r>
        <w:rPr>
          <w:u w:val="single"/>
        </w:rPr>
        <w:t xml:space="preserve">     </w:t>
      </w:r>
      <w:r>
        <w:rPr>
          <w:rFonts w:hint="eastAsia"/>
          <w:u w:val="single"/>
          <w:lang w:val="en-US" w:eastAsia="zh-CN"/>
        </w:rPr>
        <w:t>/</w:t>
      </w:r>
      <w:r>
        <w:rPr>
          <w:u w:val="single"/>
        </w:rPr>
        <w:t xml:space="preserve">       </w:t>
      </w:r>
    </w:p>
    <w:p w14:paraId="224F3108">
      <w:pPr>
        <w:spacing w:line="500" w:lineRule="exact"/>
        <w:ind w:firstLine="437"/>
        <w:rPr>
          <w:bCs/>
          <w:snapToGrid w:val="0"/>
        </w:rPr>
      </w:pPr>
      <w:r>
        <w:rPr>
          <w:bCs/>
          <w:snapToGrid w:val="0"/>
        </w:rPr>
        <w:t>1.5 招标人：</w:t>
      </w:r>
      <w:r>
        <w:rPr>
          <w:rFonts w:hint="eastAsia"/>
          <w:bCs/>
          <w:snapToGrid w:val="0"/>
          <w:u w:val="single"/>
        </w:rPr>
        <w:t>合肥文旅篮球俱乐部有限公司</w:t>
      </w:r>
    </w:p>
    <w:p w14:paraId="0D03C3F1">
      <w:pPr>
        <w:spacing w:line="500" w:lineRule="exact"/>
        <w:ind w:firstLine="437"/>
        <w:rPr>
          <w:bCs/>
          <w:snapToGrid w:val="0"/>
          <w:u w:val="single"/>
        </w:rPr>
      </w:pPr>
      <w:r>
        <w:rPr>
          <w:bCs/>
          <w:snapToGrid w:val="0"/>
        </w:rPr>
        <w:t>1.</w:t>
      </w:r>
      <w:r>
        <w:rPr>
          <w:rFonts w:hint="eastAsia"/>
          <w:bCs/>
          <w:snapToGrid w:val="0"/>
        </w:rPr>
        <w:t>6</w:t>
      </w:r>
      <w:r>
        <w:rPr>
          <w:bCs/>
          <w:snapToGrid w:val="0"/>
        </w:rPr>
        <w:t xml:space="preserve"> 招标范围： </w:t>
      </w:r>
      <w:r>
        <w:rPr>
          <w:rFonts w:hint="eastAsia"/>
          <w:bCs/>
          <w:snapToGrid w:val="0"/>
          <w:u w:val="single"/>
          <w:lang w:val="en-US" w:eastAsia="zh-CN"/>
        </w:rPr>
        <w:t>合肥文旅篮球俱乐部健身器材采购，详见第五章供货要求</w:t>
      </w:r>
    </w:p>
    <w:p w14:paraId="6D069F3D">
      <w:pPr>
        <w:spacing w:line="500" w:lineRule="exact"/>
        <w:ind w:firstLine="437"/>
        <w:rPr>
          <w:bCs/>
          <w:snapToGrid w:val="0"/>
          <w:u w:val="single"/>
        </w:rPr>
      </w:pPr>
      <w:r>
        <w:rPr>
          <w:bCs/>
          <w:snapToGrid w:val="0"/>
        </w:rPr>
        <w:t>1.</w:t>
      </w:r>
      <w:r>
        <w:rPr>
          <w:rFonts w:hint="eastAsia"/>
          <w:bCs/>
          <w:snapToGrid w:val="0"/>
        </w:rPr>
        <w:t>7</w:t>
      </w:r>
      <w:r>
        <w:rPr>
          <w:bCs/>
          <w:snapToGrid w:val="0"/>
        </w:rPr>
        <w:t xml:space="preserve"> 项目概算：</w:t>
      </w:r>
      <w:r>
        <w:rPr>
          <w:bCs/>
          <w:snapToGrid w:val="0"/>
          <w:u w:val="single"/>
        </w:rPr>
        <w:t xml:space="preserve">           </w:t>
      </w:r>
      <w:r>
        <w:rPr>
          <w:rFonts w:hint="eastAsia"/>
          <w:bCs/>
          <w:snapToGrid w:val="0"/>
          <w:u w:val="single"/>
          <w:lang w:val="en-US" w:eastAsia="zh-CN"/>
        </w:rPr>
        <w:t>60000元</w:t>
      </w:r>
      <w:r>
        <w:rPr>
          <w:bCs/>
          <w:snapToGrid w:val="0"/>
          <w:u w:val="single"/>
        </w:rPr>
        <w:t xml:space="preserve">                 </w:t>
      </w:r>
    </w:p>
    <w:p w14:paraId="38C606A3">
      <w:pPr>
        <w:spacing w:line="500" w:lineRule="exact"/>
        <w:ind w:firstLine="437"/>
        <w:rPr>
          <w:bCs/>
          <w:snapToGrid w:val="0"/>
          <w:u w:val="single"/>
        </w:rPr>
      </w:pPr>
      <w:r>
        <w:rPr>
          <w:bCs/>
          <w:snapToGrid w:val="0"/>
        </w:rPr>
        <w:t>1.</w:t>
      </w:r>
      <w:r>
        <w:rPr>
          <w:rFonts w:hint="eastAsia"/>
          <w:bCs/>
          <w:snapToGrid w:val="0"/>
        </w:rPr>
        <w:t>8</w:t>
      </w:r>
      <w:r>
        <w:rPr>
          <w:bCs/>
          <w:snapToGrid w:val="0"/>
        </w:rPr>
        <w:t xml:space="preserve"> 资金来源：</w:t>
      </w:r>
      <w:r>
        <w:rPr>
          <w:bCs/>
          <w:snapToGrid w:val="0"/>
          <w:u w:val="single"/>
        </w:rPr>
        <w:t xml:space="preserve">              </w:t>
      </w:r>
      <w:r>
        <w:rPr>
          <w:rFonts w:hint="eastAsia"/>
          <w:bCs/>
          <w:snapToGrid w:val="0"/>
          <w:u w:val="single"/>
          <w:lang w:val="en-US" w:eastAsia="zh-CN"/>
        </w:rPr>
        <w:t>自筹</w:t>
      </w:r>
      <w:r>
        <w:rPr>
          <w:bCs/>
          <w:snapToGrid w:val="0"/>
          <w:u w:val="single"/>
        </w:rPr>
        <w:t xml:space="preserve">                   </w:t>
      </w:r>
    </w:p>
    <w:p w14:paraId="4BA932AA">
      <w:pPr>
        <w:spacing w:line="500" w:lineRule="exact"/>
        <w:ind w:firstLine="437"/>
        <w:rPr>
          <w:color w:val="000000"/>
          <w:u w:val="single"/>
        </w:rPr>
      </w:pPr>
      <w:r>
        <w:rPr>
          <w:bCs/>
          <w:snapToGrid w:val="0"/>
          <w:color w:val="000000"/>
          <w:kern w:val="0"/>
          <w:szCs w:val="21"/>
        </w:rPr>
        <w:t>1.</w:t>
      </w:r>
      <w:r>
        <w:rPr>
          <w:rFonts w:hint="eastAsia"/>
          <w:bCs/>
          <w:snapToGrid w:val="0"/>
          <w:color w:val="000000"/>
          <w:kern w:val="0"/>
          <w:szCs w:val="21"/>
        </w:rPr>
        <w:t>9</w:t>
      </w:r>
      <w:r>
        <w:rPr>
          <w:bCs/>
          <w:snapToGrid w:val="0"/>
          <w:color w:val="000000"/>
          <w:kern w:val="0"/>
          <w:szCs w:val="21"/>
        </w:rPr>
        <w:t xml:space="preserve"> 交货（安装）地点：</w:t>
      </w:r>
      <w:r>
        <w:rPr>
          <w:color w:val="000000"/>
          <w:u w:val="single"/>
        </w:rPr>
        <w:t xml:space="preserve">   </w:t>
      </w:r>
      <w:r>
        <w:rPr>
          <w:rFonts w:hint="eastAsia"/>
          <w:color w:val="000000"/>
          <w:u w:val="single"/>
          <w:lang w:val="en-US" w:eastAsia="zh-CN"/>
        </w:rPr>
        <w:t>合肥市青少年活动中心</w:t>
      </w:r>
      <w:r>
        <w:rPr>
          <w:color w:val="000000"/>
          <w:u w:val="single"/>
        </w:rPr>
        <w:t xml:space="preserve">     </w:t>
      </w:r>
    </w:p>
    <w:p w14:paraId="19F8A3FB">
      <w:pPr>
        <w:spacing w:line="500" w:lineRule="exact"/>
        <w:ind w:firstLine="437"/>
        <w:rPr>
          <w:color w:val="000000"/>
          <w:u w:val="single"/>
        </w:rPr>
      </w:pPr>
      <w:r>
        <w:rPr>
          <w:bCs/>
          <w:snapToGrid w:val="0"/>
          <w:color w:val="000000"/>
          <w:kern w:val="0"/>
          <w:szCs w:val="21"/>
        </w:rPr>
        <w:t>1.1</w:t>
      </w:r>
      <w:r>
        <w:rPr>
          <w:rFonts w:hint="eastAsia"/>
          <w:bCs/>
          <w:snapToGrid w:val="0"/>
          <w:color w:val="000000"/>
          <w:kern w:val="0"/>
          <w:szCs w:val="21"/>
        </w:rPr>
        <w:t>0</w:t>
      </w:r>
      <w:r>
        <w:rPr>
          <w:bCs/>
          <w:snapToGrid w:val="0"/>
          <w:color w:val="000000"/>
          <w:kern w:val="0"/>
          <w:szCs w:val="21"/>
        </w:rPr>
        <w:t xml:space="preserve"> 交货（安装）周期：</w:t>
      </w:r>
      <w:r>
        <w:rPr>
          <w:color w:val="000000"/>
          <w:u w:val="single"/>
        </w:rPr>
        <w:t xml:space="preserve">    </w:t>
      </w:r>
      <w:r>
        <w:rPr>
          <w:rFonts w:hint="eastAsia"/>
          <w:color w:val="000000"/>
          <w:u w:val="single"/>
          <w:lang w:val="en-US" w:eastAsia="zh-CN"/>
        </w:rPr>
        <w:t>10天</w:t>
      </w:r>
      <w:r>
        <w:rPr>
          <w:color w:val="000000"/>
          <w:u w:val="single"/>
        </w:rPr>
        <w:t xml:space="preserve">                   </w:t>
      </w:r>
    </w:p>
    <w:p w14:paraId="73981E37">
      <w:pPr>
        <w:spacing w:line="500" w:lineRule="exact"/>
        <w:ind w:firstLine="437"/>
        <w:rPr>
          <w:bCs/>
          <w:snapToGrid w:val="0"/>
          <w:u w:val="single"/>
        </w:rPr>
      </w:pPr>
      <w:r>
        <w:rPr>
          <w:bCs/>
          <w:snapToGrid w:val="0"/>
        </w:rPr>
        <w:t>1.1</w:t>
      </w:r>
      <w:r>
        <w:rPr>
          <w:rFonts w:hint="eastAsia"/>
          <w:bCs/>
          <w:snapToGrid w:val="0"/>
        </w:rPr>
        <w:t>1</w:t>
      </w:r>
      <w:r>
        <w:rPr>
          <w:bCs/>
          <w:snapToGrid w:val="0"/>
        </w:rPr>
        <w:t xml:space="preserve"> 项目性质：</w:t>
      </w:r>
      <w:r>
        <w:rPr>
          <w:bCs/>
          <w:snapToGrid w:val="0"/>
          <w:u w:val="single"/>
        </w:rPr>
        <w:t xml:space="preserve">             货物类                </w:t>
      </w:r>
    </w:p>
    <w:p w14:paraId="59B7A05C">
      <w:pPr>
        <w:spacing w:line="500" w:lineRule="exact"/>
        <w:ind w:firstLine="437"/>
        <w:rPr>
          <w:bCs/>
          <w:snapToGrid w:val="0"/>
        </w:rPr>
      </w:pPr>
      <w:r>
        <w:rPr>
          <w:bCs/>
          <w:snapToGrid w:val="0"/>
        </w:rPr>
        <w:t>1.1</w:t>
      </w:r>
      <w:r>
        <w:rPr>
          <w:rFonts w:hint="eastAsia"/>
          <w:bCs/>
          <w:snapToGrid w:val="0"/>
        </w:rPr>
        <w:t>2</w:t>
      </w:r>
      <w:r>
        <w:rPr>
          <w:bCs/>
          <w:snapToGrid w:val="0"/>
        </w:rPr>
        <w:t xml:space="preserve"> 其他：</w:t>
      </w:r>
      <w:r>
        <w:rPr>
          <w:bCs/>
          <w:snapToGrid w:val="0"/>
          <w:u w:val="single"/>
        </w:rPr>
        <w:t xml:space="preserve">                </w:t>
      </w:r>
      <w:r>
        <w:rPr>
          <w:rFonts w:hint="eastAsia"/>
          <w:bCs/>
          <w:snapToGrid w:val="0"/>
          <w:u w:val="single"/>
          <w:lang w:val="en-US" w:eastAsia="zh-CN"/>
        </w:rPr>
        <w:t>/</w:t>
      </w:r>
      <w:r>
        <w:rPr>
          <w:bCs/>
          <w:snapToGrid w:val="0"/>
          <w:u w:val="single"/>
        </w:rPr>
        <w:t xml:space="preserve">                       </w:t>
      </w:r>
    </w:p>
    <w:p w14:paraId="4AF2FDAB">
      <w:pPr>
        <w:spacing w:line="500" w:lineRule="exact"/>
        <w:rPr>
          <w:rFonts w:eastAsia="黑体"/>
          <w:sz w:val="24"/>
        </w:rPr>
      </w:pPr>
      <w:r>
        <w:rPr>
          <w:rFonts w:eastAsia="黑体"/>
          <w:sz w:val="24"/>
        </w:rPr>
        <w:t>2. 投标人资格要求</w:t>
      </w:r>
    </w:p>
    <w:p w14:paraId="17BD1DB2">
      <w:pPr>
        <w:spacing w:line="500" w:lineRule="exact"/>
        <w:ind w:firstLine="437"/>
        <w:rPr>
          <w:bCs/>
          <w:snapToGrid w:val="0"/>
          <w:kern w:val="0"/>
          <w:szCs w:val="21"/>
        </w:rPr>
      </w:pPr>
      <w:r>
        <w:rPr>
          <w:bCs/>
          <w:snapToGrid w:val="0"/>
          <w:kern w:val="0"/>
          <w:szCs w:val="21"/>
        </w:rPr>
        <w:t>2.1具有独立承担民事责任的能力；</w:t>
      </w:r>
    </w:p>
    <w:p w14:paraId="6CA39C3E">
      <w:pPr>
        <w:spacing w:line="500" w:lineRule="exact"/>
        <w:ind w:firstLine="437"/>
        <w:rPr>
          <w:bCs/>
          <w:snapToGrid w:val="0"/>
          <w:kern w:val="0"/>
          <w:szCs w:val="21"/>
        </w:rPr>
      </w:pPr>
      <w:r>
        <w:rPr>
          <w:bCs/>
          <w:snapToGrid w:val="0"/>
          <w:kern w:val="0"/>
          <w:szCs w:val="21"/>
        </w:rPr>
        <w:t>2.2 资质要求</w:t>
      </w:r>
      <w:r>
        <w:rPr>
          <w:bCs/>
          <w:snapToGrid w:val="0"/>
          <w:kern w:val="0"/>
          <w:szCs w:val="21"/>
        </w:rPr>
        <w:footnoteReference w:id="0"/>
      </w:r>
      <w:r>
        <w:rPr>
          <w:bCs/>
          <w:snapToGrid w:val="0"/>
          <w:kern w:val="0"/>
          <w:szCs w:val="21"/>
        </w:rPr>
        <w:t>：</w:t>
      </w:r>
      <w:r>
        <w:rPr>
          <w:bCs/>
          <w:snapToGrid w:val="0"/>
          <w:kern w:val="0"/>
          <w:szCs w:val="21"/>
          <w:u w:val="single"/>
        </w:rPr>
        <w:t xml:space="preserve">         </w:t>
      </w:r>
      <w:r>
        <w:rPr>
          <w:rFonts w:hint="eastAsia"/>
          <w:bCs/>
          <w:snapToGrid w:val="0"/>
          <w:kern w:val="0"/>
          <w:szCs w:val="21"/>
          <w:u w:val="single"/>
          <w:lang w:val="en-US" w:eastAsia="zh-CN"/>
        </w:rPr>
        <w:t>/</w:t>
      </w:r>
      <w:r>
        <w:rPr>
          <w:bCs/>
          <w:snapToGrid w:val="0"/>
          <w:kern w:val="0"/>
          <w:szCs w:val="21"/>
          <w:u w:val="single"/>
        </w:rPr>
        <w:t xml:space="preserve">             </w:t>
      </w:r>
      <w:r>
        <w:rPr>
          <w:bCs/>
          <w:snapToGrid w:val="0"/>
          <w:kern w:val="0"/>
          <w:szCs w:val="21"/>
        </w:rPr>
        <w:t xml:space="preserve">            </w:t>
      </w:r>
    </w:p>
    <w:p w14:paraId="5DF6B460">
      <w:pPr>
        <w:spacing w:line="500" w:lineRule="exact"/>
        <w:ind w:firstLine="437"/>
        <w:rPr>
          <w:bCs/>
          <w:snapToGrid w:val="0"/>
          <w:kern w:val="0"/>
          <w:szCs w:val="21"/>
        </w:rPr>
      </w:pPr>
      <w:r>
        <w:rPr>
          <w:bCs/>
          <w:snapToGrid w:val="0"/>
          <w:kern w:val="0"/>
          <w:szCs w:val="21"/>
        </w:rPr>
        <w:t>2.3 业绩要求</w:t>
      </w:r>
      <w:r>
        <w:rPr>
          <w:bCs/>
          <w:snapToGrid w:val="0"/>
          <w:kern w:val="0"/>
          <w:szCs w:val="21"/>
        </w:rPr>
        <w:footnoteReference w:id="1"/>
      </w:r>
      <w:r>
        <w:rPr>
          <w:bCs/>
          <w:snapToGrid w:val="0"/>
          <w:kern w:val="0"/>
          <w:szCs w:val="21"/>
        </w:rPr>
        <w:t>： 自</w:t>
      </w:r>
      <w:r>
        <w:rPr>
          <w:bCs/>
          <w:snapToGrid w:val="0"/>
          <w:kern w:val="0"/>
          <w:szCs w:val="21"/>
          <w:u w:val="single"/>
        </w:rPr>
        <w:t xml:space="preserve"> </w:t>
      </w:r>
      <w:r>
        <w:rPr>
          <w:rFonts w:hint="eastAsia"/>
          <w:bCs/>
          <w:snapToGrid w:val="0"/>
          <w:kern w:val="0"/>
          <w:szCs w:val="21"/>
          <w:u w:val="single"/>
          <w:lang w:val="en-US" w:eastAsia="zh-CN"/>
        </w:rPr>
        <w:t>2023</w:t>
      </w:r>
      <w:r>
        <w:rPr>
          <w:bCs/>
          <w:snapToGrid w:val="0"/>
          <w:kern w:val="0"/>
          <w:szCs w:val="21"/>
          <w:u w:val="single"/>
        </w:rPr>
        <w:t xml:space="preserve"> </w:t>
      </w:r>
      <w:r>
        <w:rPr>
          <w:bCs/>
          <w:snapToGrid w:val="0"/>
          <w:kern w:val="0"/>
          <w:szCs w:val="21"/>
        </w:rPr>
        <w:t>年</w:t>
      </w:r>
      <w:r>
        <w:rPr>
          <w:bCs/>
          <w:snapToGrid w:val="0"/>
          <w:kern w:val="0"/>
          <w:szCs w:val="21"/>
          <w:u w:val="single"/>
        </w:rPr>
        <w:t xml:space="preserve"> </w:t>
      </w:r>
      <w:r>
        <w:rPr>
          <w:rFonts w:hint="eastAsia"/>
          <w:bCs/>
          <w:snapToGrid w:val="0"/>
          <w:kern w:val="0"/>
          <w:szCs w:val="21"/>
          <w:u w:val="single"/>
          <w:lang w:val="en-US" w:eastAsia="zh-CN"/>
        </w:rPr>
        <w:t>1</w:t>
      </w:r>
      <w:r>
        <w:rPr>
          <w:bCs/>
          <w:snapToGrid w:val="0"/>
          <w:kern w:val="0"/>
          <w:szCs w:val="21"/>
          <w:u w:val="single"/>
        </w:rPr>
        <w:t xml:space="preserve"> </w:t>
      </w:r>
      <w:r>
        <w:rPr>
          <w:bCs/>
          <w:snapToGrid w:val="0"/>
          <w:kern w:val="0"/>
          <w:szCs w:val="21"/>
        </w:rPr>
        <w:t>月</w:t>
      </w:r>
      <w:r>
        <w:rPr>
          <w:bCs/>
          <w:snapToGrid w:val="0"/>
          <w:kern w:val="0"/>
          <w:szCs w:val="21"/>
          <w:u w:val="single"/>
        </w:rPr>
        <w:t xml:space="preserve"> </w:t>
      </w:r>
      <w:r>
        <w:rPr>
          <w:rFonts w:hint="eastAsia"/>
          <w:bCs/>
          <w:snapToGrid w:val="0"/>
          <w:kern w:val="0"/>
          <w:szCs w:val="21"/>
          <w:u w:val="single"/>
          <w:lang w:val="en-US" w:eastAsia="zh-CN"/>
        </w:rPr>
        <w:t>1</w:t>
      </w:r>
      <w:r>
        <w:rPr>
          <w:bCs/>
          <w:snapToGrid w:val="0"/>
          <w:kern w:val="0"/>
          <w:szCs w:val="21"/>
          <w:u w:val="single"/>
        </w:rPr>
        <w:t xml:space="preserve"> </w:t>
      </w:r>
      <w:r>
        <w:rPr>
          <w:bCs/>
          <w:snapToGrid w:val="0"/>
          <w:kern w:val="0"/>
          <w:szCs w:val="21"/>
        </w:rPr>
        <w:t>日以来（以合同签订时间为准），投标人须具有</w:t>
      </w:r>
      <w:r>
        <w:rPr>
          <w:rFonts w:hint="eastAsia"/>
          <w:bCs/>
          <w:snapToGrid w:val="0"/>
          <w:kern w:val="0"/>
          <w:szCs w:val="21"/>
          <w:u w:val="single"/>
          <w:lang w:val="en-US" w:eastAsia="zh-CN"/>
        </w:rPr>
        <w:t>与</w:t>
      </w:r>
      <w:r>
        <w:rPr>
          <w:rFonts w:hint="eastAsia"/>
          <w:bCs/>
          <w:snapToGrid w:val="0"/>
          <w:kern w:val="0"/>
          <w:szCs w:val="21"/>
          <w:highlight w:val="none"/>
          <w:u w:val="single"/>
          <w:lang w:val="en-US" w:eastAsia="zh-CN"/>
        </w:rPr>
        <w:t>健身器材相关的</w:t>
      </w:r>
      <w:r>
        <w:rPr>
          <w:bCs/>
          <w:snapToGrid w:val="0"/>
          <w:kern w:val="0"/>
          <w:szCs w:val="21"/>
          <w:highlight w:val="none"/>
          <w:u w:val="single"/>
        </w:rPr>
        <w:t>供货安装业绩</w:t>
      </w:r>
      <w:r>
        <w:rPr>
          <w:bCs/>
          <w:snapToGrid w:val="0"/>
          <w:kern w:val="0"/>
          <w:szCs w:val="21"/>
          <w:highlight w:val="none"/>
        </w:rPr>
        <w:t>。</w:t>
      </w:r>
    </w:p>
    <w:p w14:paraId="494B0C99">
      <w:pPr>
        <w:spacing w:line="500" w:lineRule="exact"/>
        <w:ind w:firstLine="437"/>
        <w:rPr>
          <w:bCs/>
          <w:snapToGrid w:val="0"/>
          <w:kern w:val="0"/>
          <w:szCs w:val="21"/>
          <w:u w:val="single"/>
        </w:rPr>
      </w:pPr>
      <w:r>
        <w:rPr>
          <w:bCs/>
          <w:snapToGrid w:val="0"/>
          <w:kern w:val="0"/>
          <w:szCs w:val="21"/>
        </w:rPr>
        <w:t>2.4 财务要求：</w:t>
      </w:r>
      <w:r>
        <w:rPr>
          <w:bCs/>
          <w:snapToGrid w:val="0"/>
          <w:kern w:val="0"/>
          <w:szCs w:val="21"/>
          <w:u w:val="single"/>
        </w:rPr>
        <w:t xml:space="preserve">        </w:t>
      </w:r>
      <w:r>
        <w:rPr>
          <w:rFonts w:hint="eastAsia"/>
          <w:bCs/>
          <w:snapToGrid w:val="0"/>
          <w:kern w:val="0"/>
          <w:szCs w:val="21"/>
          <w:u w:val="single"/>
          <w:lang w:val="en-US" w:eastAsia="zh-CN"/>
        </w:rPr>
        <w:t>/</w:t>
      </w:r>
      <w:r>
        <w:rPr>
          <w:bCs/>
          <w:snapToGrid w:val="0"/>
          <w:kern w:val="0"/>
          <w:szCs w:val="21"/>
          <w:u w:val="single"/>
        </w:rPr>
        <w:t xml:space="preserve">               </w:t>
      </w:r>
    </w:p>
    <w:p w14:paraId="179E9338">
      <w:pPr>
        <w:spacing w:line="500" w:lineRule="exact"/>
        <w:ind w:firstLine="437"/>
        <w:rPr>
          <w:bCs/>
          <w:snapToGrid w:val="0"/>
          <w:kern w:val="0"/>
          <w:szCs w:val="21"/>
        </w:rPr>
      </w:pPr>
      <w:r>
        <w:rPr>
          <w:bCs/>
          <w:snapToGrid w:val="0"/>
          <w:color w:val="000000"/>
          <w:kern w:val="0"/>
          <w:szCs w:val="21"/>
        </w:rPr>
        <w:t>2.5信誉要求：</w:t>
      </w:r>
      <w:r>
        <w:rPr>
          <w:rFonts w:hint="eastAsia"/>
          <w:bCs/>
          <w:snapToGrid w:val="0"/>
          <w:color w:val="auto"/>
          <w:kern w:val="0"/>
          <w:szCs w:val="21"/>
          <w:highlight w:val="none"/>
        </w:rPr>
        <w:t>投标人</w:t>
      </w:r>
      <w:r>
        <w:rPr>
          <w:rFonts w:hint="eastAsia"/>
          <w:bCs/>
          <w:snapToGrid w:val="0"/>
          <w:color w:val="auto"/>
          <w:kern w:val="0"/>
          <w:szCs w:val="21"/>
          <w:highlight w:val="none"/>
          <w:lang w:val="en-US" w:eastAsia="zh-CN"/>
        </w:rPr>
        <w:t>近二年</w:t>
      </w:r>
      <w:r>
        <w:rPr>
          <w:rFonts w:hint="eastAsia"/>
          <w:bCs/>
          <w:snapToGrid w:val="0"/>
          <w:color w:val="auto"/>
          <w:kern w:val="0"/>
          <w:szCs w:val="21"/>
          <w:highlight w:val="none"/>
        </w:rPr>
        <w:t>未被列入合肥文旅博览集团有限公司信用评价体系黑名单，</w:t>
      </w:r>
      <w:r>
        <w:rPr>
          <w:bCs/>
          <w:snapToGrid w:val="0"/>
          <w:kern w:val="0"/>
          <w:szCs w:val="21"/>
        </w:rPr>
        <w:t>投标人未被合肥市及其所辖县（市）、区（开发区）公共资源交易监督管理部门记不良行为记录的；或被记不良行为记录（以公布日期为准），但同时符合下列情形的：</w:t>
      </w:r>
    </w:p>
    <w:p w14:paraId="4EF5AFE1">
      <w:pPr>
        <w:spacing w:line="500" w:lineRule="exact"/>
        <w:ind w:firstLine="420" w:firstLineChars="200"/>
        <w:rPr>
          <w:bCs/>
          <w:snapToGrid w:val="0"/>
          <w:kern w:val="0"/>
          <w:szCs w:val="21"/>
        </w:rPr>
      </w:pPr>
      <w:r>
        <w:rPr>
          <w:bCs/>
          <w:snapToGrid w:val="0"/>
          <w:kern w:val="0"/>
          <w:szCs w:val="21"/>
        </w:rPr>
        <w:t>（1）开标日前（含当日）6个月内记分累计未满10分的；</w:t>
      </w:r>
    </w:p>
    <w:p w14:paraId="29E4526E">
      <w:pPr>
        <w:spacing w:line="500" w:lineRule="exact"/>
        <w:ind w:firstLine="420" w:firstLineChars="200"/>
        <w:rPr>
          <w:bCs/>
          <w:snapToGrid w:val="0"/>
          <w:kern w:val="0"/>
          <w:szCs w:val="21"/>
        </w:rPr>
      </w:pPr>
      <w:r>
        <w:rPr>
          <w:bCs/>
          <w:snapToGrid w:val="0"/>
          <w:kern w:val="0"/>
          <w:szCs w:val="21"/>
        </w:rPr>
        <w:t>（2）开标日前（含当日）12个月内记分累计未满15分的；</w:t>
      </w:r>
    </w:p>
    <w:p w14:paraId="2F8AA963">
      <w:pPr>
        <w:spacing w:line="500" w:lineRule="exact"/>
        <w:ind w:firstLine="437"/>
        <w:rPr>
          <w:bCs/>
          <w:snapToGrid w:val="0"/>
          <w:kern w:val="0"/>
          <w:szCs w:val="21"/>
        </w:rPr>
      </w:pPr>
      <w:r>
        <w:rPr>
          <w:bCs/>
          <w:snapToGrid w:val="0"/>
          <w:kern w:val="0"/>
          <w:szCs w:val="21"/>
        </w:rPr>
        <w:t>（3）开标日前（含当日）18个月内记分累计未满20分的；</w:t>
      </w:r>
    </w:p>
    <w:p w14:paraId="580064B7">
      <w:pPr>
        <w:spacing w:line="500" w:lineRule="exact"/>
        <w:ind w:firstLine="437"/>
        <w:rPr>
          <w:bCs/>
          <w:snapToGrid w:val="0"/>
          <w:kern w:val="0"/>
          <w:szCs w:val="21"/>
        </w:rPr>
      </w:pPr>
      <w:r>
        <w:rPr>
          <w:bCs/>
          <w:snapToGrid w:val="0"/>
          <w:kern w:val="0"/>
          <w:szCs w:val="21"/>
        </w:rPr>
        <w:t>（4）开标日前（含当日）24个月内记分累计未满25分的。</w:t>
      </w:r>
    </w:p>
    <w:p w14:paraId="2F4A4356">
      <w:pPr>
        <w:spacing w:line="500" w:lineRule="exact"/>
        <w:ind w:firstLine="437"/>
        <w:rPr>
          <w:color w:val="FF0000"/>
        </w:rPr>
      </w:pPr>
      <w:r>
        <w:rPr>
          <w:bCs/>
          <w:snapToGrid w:val="0"/>
          <w:color w:val="000000"/>
          <w:kern w:val="0"/>
          <w:szCs w:val="21"/>
        </w:rPr>
        <w:t>2.6 本次招标</w:t>
      </w:r>
      <w:r>
        <w:rPr>
          <w:color w:val="000000"/>
          <w:u w:val="single"/>
        </w:rPr>
        <w:t xml:space="preserve"> </w:t>
      </w:r>
      <w:r>
        <w:rPr>
          <w:rFonts w:hint="eastAsia"/>
          <w:color w:val="000000"/>
          <w:u w:val="single"/>
          <w:lang w:val="en-US" w:eastAsia="zh-CN"/>
        </w:rPr>
        <w:t>不接受</w:t>
      </w:r>
      <w:r>
        <w:rPr>
          <w:color w:val="000000"/>
          <w:u w:val="single"/>
        </w:rPr>
        <w:t xml:space="preserve"> </w:t>
      </w:r>
      <w:r>
        <w:rPr>
          <w:bCs/>
          <w:snapToGrid w:val="0"/>
          <w:color w:val="000000"/>
          <w:kern w:val="0"/>
          <w:szCs w:val="21"/>
        </w:rPr>
        <w:t>联合体投标。</w:t>
      </w:r>
    </w:p>
    <w:p w14:paraId="51643F42">
      <w:pPr>
        <w:spacing w:line="500" w:lineRule="exact"/>
        <w:ind w:firstLine="437"/>
        <w:rPr>
          <w:rFonts w:ascii="Times New Roman" w:hAnsi="Times New Roman" w:eastAsia="宋体" w:cs="Times New Roman"/>
          <w:bCs/>
          <w:snapToGrid w:val="0"/>
          <w:color w:val="000000"/>
          <w:kern w:val="0"/>
          <w:szCs w:val="21"/>
        </w:rPr>
      </w:pPr>
      <w:r>
        <w:rPr>
          <w:bCs/>
          <w:snapToGrid w:val="0"/>
          <w:color w:val="000000"/>
          <w:kern w:val="0"/>
          <w:szCs w:val="21"/>
        </w:rPr>
        <w:t>2.7 一个制造商对同一品牌同一型号的货物，仅能委托一个代理商参加投标</w:t>
      </w:r>
      <w:r>
        <w:rPr>
          <w:rStyle w:val="63"/>
          <w:bCs/>
          <w:snapToGrid w:val="0"/>
          <w:color w:val="000000"/>
          <w:kern w:val="0"/>
          <w:szCs w:val="21"/>
        </w:rPr>
        <w:footnoteReference w:id="2"/>
      </w:r>
      <w:r>
        <w:rPr>
          <w:bCs/>
          <w:snapToGrid w:val="0"/>
          <w:color w:val="000000"/>
          <w:kern w:val="0"/>
          <w:szCs w:val="21"/>
        </w:rPr>
        <w:t>。</w:t>
      </w:r>
      <w:r>
        <w:rPr>
          <w:rFonts w:ascii="Times New Roman" w:hAnsi="Times New Roman" w:eastAsia="宋体" w:cs="Times New Roman"/>
          <w:bCs/>
          <w:snapToGrid w:val="0"/>
          <w:color w:val="000000"/>
          <w:kern w:val="0"/>
          <w:szCs w:val="21"/>
        </w:rPr>
        <w:t>（本招标项目不适用）</w:t>
      </w:r>
    </w:p>
    <w:p w14:paraId="41829CF6">
      <w:pPr>
        <w:spacing w:line="500" w:lineRule="exact"/>
        <w:ind w:firstLine="437"/>
        <w:rPr>
          <w:color w:val="000000"/>
        </w:rPr>
      </w:pPr>
      <w:r>
        <w:rPr>
          <w:bCs/>
          <w:snapToGrid w:val="0"/>
          <w:color w:val="000000"/>
          <w:kern w:val="0"/>
          <w:szCs w:val="21"/>
        </w:rPr>
        <w:t>2.9其他要求</w:t>
      </w:r>
      <w:r>
        <w:rPr>
          <w:rStyle w:val="63"/>
          <w:bCs/>
          <w:snapToGrid w:val="0"/>
          <w:color w:val="000000"/>
          <w:kern w:val="0"/>
          <w:szCs w:val="21"/>
        </w:rPr>
        <w:footnoteReference w:id="3"/>
      </w:r>
      <w:r>
        <w:rPr>
          <w:bCs/>
          <w:snapToGrid w:val="0"/>
          <w:color w:val="000000"/>
          <w:kern w:val="0"/>
          <w:szCs w:val="21"/>
        </w:rPr>
        <w:t>：</w:t>
      </w:r>
      <w:r>
        <w:rPr>
          <w:color w:val="000000"/>
          <w:u w:val="single"/>
        </w:rPr>
        <w:t xml:space="preserve">    </w:t>
      </w:r>
      <w:r>
        <w:rPr>
          <w:rFonts w:hint="eastAsia"/>
          <w:color w:val="000000"/>
          <w:u w:val="single"/>
          <w:lang w:val="en-US" w:eastAsia="zh-CN"/>
        </w:rPr>
        <w:t>/</w:t>
      </w:r>
      <w:r>
        <w:rPr>
          <w:color w:val="000000"/>
          <w:u w:val="single"/>
        </w:rPr>
        <w:t xml:space="preserve">   </w:t>
      </w:r>
      <w:r>
        <w:rPr>
          <w:color w:val="000000"/>
        </w:rPr>
        <w:t>。</w:t>
      </w:r>
    </w:p>
    <w:p w14:paraId="0E16C434">
      <w:pPr>
        <w:spacing w:line="500" w:lineRule="exact"/>
        <w:rPr>
          <w:rFonts w:eastAsia="黑体"/>
          <w:sz w:val="24"/>
        </w:rPr>
      </w:pPr>
      <w:r>
        <w:rPr>
          <w:rFonts w:eastAsia="黑体"/>
          <w:sz w:val="24"/>
        </w:rPr>
        <w:t>3. 招标文件的获取</w:t>
      </w:r>
      <w:r>
        <w:rPr>
          <w:rFonts w:hint="eastAsia" w:eastAsia="黑体"/>
          <w:sz w:val="24"/>
        </w:rPr>
        <w:t>及报名</w:t>
      </w:r>
    </w:p>
    <w:p w14:paraId="2B5EC14D">
      <w:pPr>
        <w:widowControl/>
        <w:spacing w:line="500" w:lineRule="exact"/>
        <w:ind w:firstLine="420" w:firstLineChars="200"/>
        <w:jc w:val="left"/>
        <w:rPr>
          <w:bCs/>
          <w:snapToGrid w:val="0"/>
          <w:color w:val="000000"/>
        </w:rPr>
      </w:pPr>
      <w:r>
        <w:rPr>
          <w:bCs/>
          <w:snapToGrid w:val="0"/>
          <w:color w:val="000000"/>
        </w:rPr>
        <w:t xml:space="preserve">3.1 </w:t>
      </w:r>
      <w:r>
        <w:rPr>
          <w:rFonts w:hint="eastAsia"/>
          <w:bCs/>
          <w:snapToGrid w:val="0"/>
          <w:color w:val="000000"/>
        </w:rPr>
        <w:t>报名</w:t>
      </w:r>
      <w:r>
        <w:rPr>
          <w:bCs/>
          <w:snapToGrid w:val="0"/>
          <w:color w:val="000000"/>
        </w:rPr>
        <w:t>时间：</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snapToGrid w:val="0"/>
          <w:color w:val="000000"/>
        </w:rPr>
        <w:t>年</w:t>
      </w:r>
      <w:r>
        <w:rPr>
          <w:rFonts w:hint="eastAsia"/>
          <w:bCs/>
          <w:snapToGrid w:val="0"/>
          <w:kern w:val="0"/>
          <w:szCs w:val="21"/>
          <w:u w:val="single"/>
          <w:lang w:val="en-US" w:eastAsia="zh-CN"/>
        </w:rPr>
        <w:t>9</w:t>
      </w:r>
      <w:r>
        <w:rPr>
          <w:bCs/>
          <w:snapToGrid w:val="0"/>
          <w:color w:val="000000"/>
        </w:rPr>
        <w:t>月</w:t>
      </w:r>
      <w:r>
        <w:rPr>
          <w:rFonts w:hint="eastAsia"/>
          <w:bCs/>
          <w:snapToGrid w:val="0"/>
          <w:kern w:val="0"/>
          <w:szCs w:val="21"/>
          <w:u w:val="single"/>
          <w:lang w:val="en-US" w:eastAsia="zh-CN"/>
        </w:rPr>
        <w:t>12</w:t>
      </w:r>
      <w:r>
        <w:rPr>
          <w:bCs/>
          <w:snapToGrid w:val="0"/>
          <w:color w:val="000000"/>
        </w:rPr>
        <w:t>日至</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snapToGrid w:val="0"/>
          <w:color w:val="000000"/>
        </w:rPr>
        <w:t>年</w:t>
      </w:r>
      <w:r>
        <w:rPr>
          <w:rFonts w:hint="eastAsia"/>
          <w:bCs/>
          <w:snapToGrid w:val="0"/>
          <w:kern w:val="0"/>
          <w:szCs w:val="21"/>
          <w:u w:val="single"/>
          <w:lang w:val="en-US" w:eastAsia="zh-CN"/>
        </w:rPr>
        <w:t>9</w:t>
      </w:r>
      <w:r>
        <w:rPr>
          <w:bCs/>
          <w:snapToGrid w:val="0"/>
          <w:color w:val="000000"/>
        </w:rPr>
        <w:t>月</w:t>
      </w:r>
      <w:r>
        <w:rPr>
          <w:rFonts w:hint="eastAsia"/>
          <w:bCs/>
          <w:snapToGrid w:val="0"/>
          <w:kern w:val="0"/>
          <w:szCs w:val="21"/>
          <w:u w:val="single"/>
          <w:lang w:val="en-US" w:eastAsia="zh-CN"/>
        </w:rPr>
        <w:t>18</w:t>
      </w:r>
      <w:r>
        <w:rPr>
          <w:bCs/>
          <w:snapToGrid w:val="0"/>
          <w:color w:val="000000"/>
        </w:rPr>
        <w:t>日(北京时间)</w:t>
      </w:r>
    </w:p>
    <w:p w14:paraId="61FCCDA2">
      <w:pPr>
        <w:widowControl/>
        <w:spacing w:line="500" w:lineRule="exact"/>
        <w:ind w:firstLine="420" w:firstLineChars="200"/>
        <w:jc w:val="left"/>
        <w:rPr>
          <w:bCs/>
          <w:snapToGrid w:val="0"/>
          <w:color w:val="000000"/>
        </w:rPr>
      </w:pPr>
      <w:r>
        <w:rPr>
          <w:bCs/>
          <w:snapToGrid w:val="0"/>
          <w:color w:val="000000"/>
        </w:rPr>
        <w:t xml:space="preserve">3.2 </w:t>
      </w:r>
      <w:r>
        <w:rPr>
          <w:rFonts w:hint="eastAsia"/>
          <w:bCs/>
          <w:snapToGrid w:val="0"/>
          <w:color w:val="000000"/>
        </w:rPr>
        <w:t>招标文件获取</w:t>
      </w:r>
      <w:r>
        <w:rPr>
          <w:bCs/>
          <w:snapToGrid w:val="0"/>
          <w:color w:val="000000"/>
        </w:rPr>
        <w:t>方式：投标人登录</w:t>
      </w:r>
      <w:r>
        <w:rPr>
          <w:rFonts w:hint="eastAsia"/>
          <w:bCs/>
          <w:snapToGrid w:val="0"/>
          <w:color w:val="000000"/>
          <w:lang w:val="en-US" w:eastAsia="zh-CN"/>
        </w:rPr>
        <w:t>合肥体育产业投资</w:t>
      </w:r>
      <w:r>
        <w:rPr>
          <w:bCs/>
          <w:snapToGrid w:val="0"/>
          <w:color w:val="000000"/>
        </w:rPr>
        <w:t>有限公司网站（</w:t>
      </w:r>
      <w:r>
        <w:rPr>
          <w:rFonts w:hint="eastAsia"/>
          <w:bCs/>
          <w:snapToGrid w:val="0"/>
          <w:color w:val="000000"/>
        </w:rPr>
        <w:t>http://www.hftycy.com/</w:t>
      </w:r>
      <w:r>
        <w:rPr>
          <w:bCs/>
          <w:snapToGrid w:val="0"/>
          <w:color w:val="000000"/>
        </w:rPr>
        <w:t>）下载招标文件</w:t>
      </w:r>
    </w:p>
    <w:p w14:paraId="17F9784F">
      <w:pPr>
        <w:widowControl/>
        <w:spacing w:line="500" w:lineRule="exact"/>
        <w:ind w:firstLine="420" w:firstLineChars="200"/>
        <w:jc w:val="left"/>
        <w:rPr>
          <w:bCs/>
          <w:snapToGrid w:val="0"/>
          <w:color w:val="000000"/>
        </w:rPr>
      </w:pPr>
      <w:r>
        <w:rPr>
          <w:bCs/>
          <w:snapToGrid w:val="0"/>
          <w:color w:val="000000"/>
        </w:rPr>
        <w:t>3.3 报名方法：投标人下载附件《投标报名信息表》并完整填写信息后在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hint="eastAsia"/>
          <w:bCs/>
          <w:snapToGrid w:val="0"/>
          <w:color w:val="000000"/>
          <w:lang w:val="en-US" w:eastAsia="zh-CN"/>
        </w:rPr>
        <w:t>361365751</w:t>
      </w:r>
      <w:r>
        <w:rPr>
          <w:bCs/>
          <w:snapToGrid w:val="0"/>
          <w:color w:val="000000"/>
        </w:rPr>
        <w:t>@qq.com</w:t>
      </w:r>
      <w:r>
        <w:rPr>
          <w:bCs/>
          <w:snapToGrid w:val="0"/>
          <w:color w:val="000000"/>
        </w:rPr>
        <w:fldChar w:fldCharType="end"/>
      </w:r>
    </w:p>
    <w:p w14:paraId="1095D052">
      <w:pPr>
        <w:spacing w:line="500" w:lineRule="exact"/>
        <w:rPr>
          <w:rFonts w:eastAsia="黑体"/>
          <w:sz w:val="24"/>
        </w:rPr>
      </w:pPr>
      <w:r>
        <w:rPr>
          <w:rFonts w:eastAsia="黑体"/>
          <w:sz w:val="24"/>
        </w:rPr>
        <w:t>4. 投标文件的递交</w:t>
      </w:r>
    </w:p>
    <w:p w14:paraId="4E404FA9">
      <w:pPr>
        <w:pStyle w:val="50"/>
        <w:spacing w:before="0" w:beforeAutospacing="0" w:after="0" w:afterAutospacing="0" w:line="500" w:lineRule="exact"/>
        <w:ind w:firstLine="420" w:firstLineChars="200"/>
        <w:rPr>
          <w:rFonts w:ascii="Times New Roman" w:hAnsi="Times New Roman" w:cs="Times New Roman"/>
          <w:bCs/>
          <w:snapToGrid w:val="0"/>
          <w:color w:val="000000"/>
        </w:rPr>
      </w:pPr>
      <w:r>
        <w:rPr>
          <w:rFonts w:ascii="Times New Roman" w:hAnsi="Times New Roman" w:cs="Times New Roman"/>
          <w:bCs/>
          <w:snapToGrid w:val="0"/>
          <w:color w:val="auto"/>
          <w:sz w:val="21"/>
          <w:szCs w:val="21"/>
        </w:rPr>
        <w:t>投标文件递交的截止时间(开标时间，下同）为</w:t>
      </w:r>
      <w:r>
        <w:rPr>
          <w:rFonts w:hint="eastAsia" w:ascii="Times New Roman" w:hAnsi="Times New Roman" w:cs="Times New Roman"/>
          <w:bCs/>
          <w:snapToGrid w:val="0"/>
          <w:color w:val="auto"/>
          <w:szCs w:val="21"/>
          <w:u w:val="single"/>
          <w:lang w:val="en-US" w:eastAsia="zh-CN"/>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hint="eastAsia" w:ascii="Times New Roman" w:hAnsi="Times New Roman" w:cs="Times New Roman"/>
          <w:bCs/>
          <w:snapToGrid w:val="0"/>
          <w:color w:val="auto"/>
          <w:szCs w:val="21"/>
          <w:u w:val="single"/>
          <w:lang w:val="en-US" w:eastAsia="zh-CN"/>
        </w:rPr>
        <w:t>9</w:t>
      </w:r>
      <w:r>
        <w:rPr>
          <w:rFonts w:ascii="Times New Roman" w:hAnsi="Times New Roman" w:cs="Times New Roman"/>
          <w:bCs/>
          <w:snapToGrid w:val="0"/>
          <w:color w:val="auto"/>
          <w:sz w:val="21"/>
          <w:szCs w:val="21"/>
        </w:rPr>
        <w:t>月</w:t>
      </w:r>
      <w:r>
        <w:rPr>
          <w:rFonts w:hint="eastAsia" w:ascii="Times New Roman" w:hAnsi="Times New Roman" w:cs="Times New Roman"/>
          <w:bCs/>
          <w:snapToGrid w:val="0"/>
          <w:color w:val="auto"/>
          <w:szCs w:val="21"/>
          <w:u w:val="single"/>
          <w:lang w:val="en-US" w:eastAsia="zh-CN"/>
        </w:rPr>
        <w:t>19</w:t>
      </w:r>
      <w:r>
        <w:rPr>
          <w:rFonts w:ascii="Times New Roman" w:hAnsi="Times New Roman" w:cs="Times New Roman"/>
          <w:bCs/>
          <w:snapToGrid w:val="0"/>
          <w:color w:val="auto"/>
          <w:sz w:val="21"/>
          <w:szCs w:val="21"/>
        </w:rPr>
        <w:t>日</w:t>
      </w:r>
      <w:r>
        <w:rPr>
          <w:rFonts w:hint="eastAsia" w:ascii="Times New Roman" w:hAnsi="Times New Roman" w:cs="Times New Roman"/>
          <w:bCs/>
          <w:snapToGrid w:val="0"/>
          <w:color w:val="auto"/>
          <w:szCs w:val="21"/>
          <w:u w:val="single"/>
          <w:lang w:val="en-US" w:eastAsia="zh-CN"/>
        </w:rPr>
        <w:t>15</w:t>
      </w:r>
      <w:r>
        <w:rPr>
          <w:rFonts w:ascii="Times New Roman" w:hAnsi="Times New Roman" w:cs="Times New Roman"/>
          <w:bCs/>
          <w:snapToGrid w:val="0"/>
          <w:color w:val="auto"/>
          <w:sz w:val="21"/>
          <w:szCs w:val="21"/>
        </w:rPr>
        <w:t>时</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000000"/>
        </w:rPr>
        <w:t>。</w:t>
      </w:r>
    </w:p>
    <w:p w14:paraId="1782FF97">
      <w:pPr>
        <w:spacing w:line="500" w:lineRule="exact"/>
        <w:rPr>
          <w:rFonts w:eastAsia="黑体"/>
          <w:sz w:val="24"/>
        </w:rPr>
      </w:pPr>
      <w:r>
        <w:rPr>
          <w:rFonts w:eastAsia="黑体"/>
          <w:sz w:val="24"/>
        </w:rPr>
        <w:t>5.</w:t>
      </w:r>
      <w:r>
        <w:t xml:space="preserve"> </w:t>
      </w:r>
      <w:r>
        <w:rPr>
          <w:rFonts w:eastAsia="黑体"/>
          <w:sz w:val="24"/>
        </w:rPr>
        <w:t>开标时间及地点</w:t>
      </w:r>
    </w:p>
    <w:p w14:paraId="2E3E5020">
      <w:pPr>
        <w:widowControl/>
        <w:spacing w:line="500" w:lineRule="exact"/>
        <w:ind w:firstLine="420" w:firstLineChars="200"/>
        <w:jc w:val="left"/>
        <w:rPr>
          <w:bCs/>
          <w:color w:val="000000"/>
          <w:szCs w:val="21"/>
        </w:rPr>
      </w:pPr>
      <w:r>
        <w:rPr>
          <w:bCs/>
          <w:snapToGrid w:val="0"/>
          <w:kern w:val="0"/>
          <w:szCs w:val="21"/>
        </w:rPr>
        <w:t>5.1 开标时间：</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color w:val="000000"/>
          <w:szCs w:val="21"/>
        </w:rPr>
        <w:t>年</w:t>
      </w:r>
      <w:r>
        <w:rPr>
          <w:rFonts w:hint="eastAsia"/>
          <w:bCs/>
          <w:snapToGrid w:val="0"/>
          <w:kern w:val="0"/>
          <w:szCs w:val="21"/>
          <w:u w:val="single"/>
          <w:lang w:val="en-US" w:eastAsia="zh-CN"/>
        </w:rPr>
        <w:t>9</w:t>
      </w:r>
      <w:r>
        <w:rPr>
          <w:bCs/>
          <w:color w:val="000000"/>
          <w:szCs w:val="21"/>
        </w:rPr>
        <w:t>月</w:t>
      </w:r>
      <w:r>
        <w:rPr>
          <w:rFonts w:hint="eastAsia"/>
          <w:bCs/>
          <w:snapToGrid w:val="0"/>
          <w:kern w:val="0"/>
          <w:szCs w:val="21"/>
          <w:u w:val="single"/>
          <w:lang w:val="en-US" w:eastAsia="zh-CN"/>
        </w:rPr>
        <w:t>19</w:t>
      </w:r>
      <w:r>
        <w:rPr>
          <w:bCs/>
          <w:color w:val="000000"/>
          <w:szCs w:val="21"/>
        </w:rPr>
        <w:t>日</w:t>
      </w:r>
      <w:r>
        <w:rPr>
          <w:rFonts w:hint="eastAsia"/>
          <w:bCs/>
          <w:snapToGrid w:val="0"/>
          <w:kern w:val="0"/>
          <w:szCs w:val="21"/>
          <w:u w:val="single"/>
          <w:lang w:val="en-US" w:eastAsia="zh-CN"/>
        </w:rPr>
        <w:t>15</w:t>
      </w:r>
      <w:r>
        <w:rPr>
          <w:bCs/>
          <w:snapToGrid w:val="0"/>
          <w:kern w:val="0"/>
          <w:szCs w:val="21"/>
        </w:rPr>
        <w:t>时</w:t>
      </w:r>
      <w:r>
        <w:rPr>
          <w:rFonts w:hint="eastAsia"/>
          <w:bCs/>
          <w:snapToGrid w:val="0"/>
          <w:kern w:val="0"/>
          <w:szCs w:val="21"/>
          <w:u w:val="single"/>
          <w:lang w:val="en-US" w:eastAsia="zh-CN"/>
        </w:rPr>
        <w:t>0</w:t>
      </w:r>
      <w:r>
        <w:rPr>
          <w:bCs/>
          <w:snapToGrid w:val="0"/>
          <w:kern w:val="0"/>
          <w:szCs w:val="21"/>
        </w:rPr>
        <w:t>分</w:t>
      </w:r>
    </w:p>
    <w:p w14:paraId="39026C02">
      <w:pPr>
        <w:spacing w:line="500" w:lineRule="exact"/>
        <w:ind w:firstLine="420" w:firstLineChars="200"/>
        <w:rPr>
          <w:bCs/>
          <w:snapToGrid w:val="0"/>
          <w:kern w:val="0"/>
          <w:szCs w:val="21"/>
        </w:rPr>
      </w:pPr>
      <w:r>
        <w:rPr>
          <w:bCs/>
          <w:snapToGrid w:val="0"/>
          <w:kern w:val="0"/>
          <w:szCs w:val="21"/>
        </w:rPr>
        <w:t>5.2 开标地点：</w:t>
      </w:r>
      <w:r>
        <w:rPr>
          <w:rFonts w:hint="eastAsia"/>
          <w:bCs/>
          <w:snapToGrid w:val="0"/>
          <w:kern w:val="0"/>
          <w:szCs w:val="21"/>
          <w:u w:val="single"/>
        </w:rPr>
        <w:t xml:space="preserve"> </w:t>
      </w:r>
      <w:r>
        <w:rPr>
          <w:rFonts w:hint="eastAsia"/>
          <w:bCs/>
          <w:snapToGrid w:val="0"/>
          <w:kern w:val="0"/>
          <w:szCs w:val="21"/>
          <w:u w:val="single"/>
          <w:lang w:val="en-US" w:eastAsia="zh-CN"/>
        </w:rPr>
        <w:t>合肥体育产业投资有限公司</w:t>
      </w:r>
      <w:r>
        <w:rPr>
          <w:rFonts w:hint="eastAsia"/>
          <w:bCs/>
          <w:snapToGrid w:val="0"/>
          <w:kern w:val="0"/>
          <w:szCs w:val="21"/>
          <w:u w:val="single"/>
        </w:rPr>
        <w:t xml:space="preserve"> </w:t>
      </w:r>
    </w:p>
    <w:p w14:paraId="75D8EEC1">
      <w:pPr>
        <w:spacing w:line="500" w:lineRule="exact"/>
        <w:rPr>
          <w:rFonts w:eastAsia="黑体"/>
          <w:sz w:val="24"/>
        </w:rPr>
      </w:pPr>
      <w:r>
        <w:rPr>
          <w:rFonts w:eastAsia="黑体"/>
          <w:sz w:val="24"/>
        </w:rPr>
        <w:t>6. 发布公告的媒介</w:t>
      </w:r>
    </w:p>
    <w:p w14:paraId="3B44010F">
      <w:pPr>
        <w:spacing w:line="500" w:lineRule="exact"/>
        <w:ind w:firstLine="420" w:firstLineChars="200"/>
        <w:rPr>
          <w:bCs/>
          <w:snapToGrid w:val="0"/>
          <w:kern w:val="0"/>
          <w:szCs w:val="21"/>
        </w:rPr>
      </w:pPr>
      <w:r>
        <w:rPr>
          <w:bCs/>
          <w:snapToGrid w:val="0"/>
          <w:kern w:val="0"/>
          <w:szCs w:val="21"/>
        </w:rPr>
        <w:t>本次招标公告在</w:t>
      </w:r>
      <w:r>
        <w:rPr>
          <w:rFonts w:hint="eastAsia"/>
          <w:bCs/>
          <w:snapToGrid w:val="0"/>
          <w:kern w:val="0"/>
          <w:szCs w:val="21"/>
          <w:u w:val="single"/>
          <w:lang w:val="en-US" w:eastAsia="zh-CN"/>
        </w:rPr>
        <w:t>合肥体育产业投资有限公司</w:t>
      </w:r>
      <w:r>
        <w:rPr>
          <w:bCs/>
          <w:snapToGrid w:val="0"/>
          <w:kern w:val="0"/>
          <w:szCs w:val="21"/>
        </w:rPr>
        <w:t>官网上发布。</w:t>
      </w:r>
    </w:p>
    <w:p w14:paraId="0537AC43">
      <w:pPr>
        <w:spacing w:line="500" w:lineRule="exact"/>
        <w:rPr>
          <w:rFonts w:eastAsia="黑体"/>
          <w:sz w:val="24"/>
        </w:rPr>
      </w:pPr>
      <w:r>
        <w:rPr>
          <w:rFonts w:eastAsia="黑体"/>
          <w:sz w:val="24"/>
        </w:rPr>
        <w:t>7.联系方式</w:t>
      </w:r>
    </w:p>
    <w:p w14:paraId="26C5AC13">
      <w:pPr>
        <w:widowControl/>
        <w:spacing w:line="500" w:lineRule="exact"/>
        <w:ind w:firstLine="420" w:firstLineChars="200"/>
        <w:jc w:val="left"/>
        <w:rPr>
          <w:bCs/>
          <w:snapToGrid w:val="0"/>
          <w:kern w:val="0"/>
          <w:szCs w:val="21"/>
          <w:u w:val="single"/>
        </w:rPr>
      </w:pPr>
      <w:r>
        <w:rPr>
          <w:bCs/>
          <w:snapToGrid w:val="0"/>
          <w:kern w:val="0"/>
          <w:szCs w:val="21"/>
        </w:rPr>
        <w:t>7.1招标人</w:t>
      </w:r>
    </w:p>
    <w:p w14:paraId="7250024B">
      <w:pPr>
        <w:widowControl/>
        <w:spacing w:line="500" w:lineRule="exact"/>
        <w:ind w:firstLine="420" w:firstLineChars="200"/>
        <w:jc w:val="left"/>
        <w:rPr>
          <w:bCs/>
          <w:snapToGrid w:val="0"/>
          <w:kern w:val="0"/>
          <w:szCs w:val="21"/>
          <w:u w:val="single"/>
        </w:rPr>
      </w:pPr>
      <w:r>
        <w:rPr>
          <w:bCs/>
          <w:snapToGrid w:val="0"/>
          <w:kern w:val="0"/>
          <w:szCs w:val="21"/>
        </w:rPr>
        <w:t>招标人</w:t>
      </w:r>
      <w:r>
        <w:rPr>
          <w:rFonts w:hint="eastAsia"/>
          <w:bCs/>
          <w:snapToGrid w:val="0"/>
          <w:kern w:val="0"/>
          <w:szCs w:val="21"/>
        </w:rPr>
        <w:t>：</w:t>
      </w:r>
      <w:r>
        <w:rPr>
          <w:bCs/>
          <w:snapToGrid w:val="0"/>
          <w:kern w:val="0"/>
          <w:szCs w:val="21"/>
          <w:u w:val="single"/>
        </w:rPr>
        <w:t xml:space="preserve"> </w:t>
      </w:r>
      <w:r>
        <w:rPr>
          <w:rFonts w:hint="eastAsia"/>
          <w:bCs/>
          <w:snapToGrid w:val="0"/>
          <w:kern w:val="0"/>
          <w:szCs w:val="21"/>
          <w:u w:val="single"/>
          <w:lang w:val="en-US" w:eastAsia="zh-CN"/>
        </w:rPr>
        <w:t>合肥文旅篮球俱乐部有限公司</w:t>
      </w:r>
      <w:r>
        <w:rPr>
          <w:rFonts w:hint="eastAsia"/>
          <w:bCs/>
          <w:snapToGrid w:val="0"/>
          <w:kern w:val="0"/>
          <w:szCs w:val="21"/>
          <w:u w:val="single"/>
        </w:rPr>
        <w:t xml:space="preserve">                  </w:t>
      </w:r>
      <w:r>
        <w:rPr>
          <w:bCs/>
          <w:snapToGrid w:val="0"/>
          <w:kern w:val="0"/>
          <w:szCs w:val="21"/>
          <w:u w:val="single"/>
        </w:rPr>
        <w:t xml:space="preserve">   </w:t>
      </w:r>
      <w:r>
        <w:rPr>
          <w:rFonts w:hint="eastAsia"/>
          <w:bCs/>
          <w:snapToGrid w:val="0"/>
          <w:kern w:val="0"/>
          <w:szCs w:val="21"/>
          <w:u w:val="single"/>
        </w:rPr>
        <w:t xml:space="preserve">   </w:t>
      </w:r>
      <w:r>
        <w:rPr>
          <w:bCs/>
          <w:snapToGrid w:val="0"/>
          <w:kern w:val="0"/>
          <w:szCs w:val="21"/>
        </w:rPr>
        <w:t xml:space="preserve">          </w:t>
      </w:r>
    </w:p>
    <w:p w14:paraId="665517CD">
      <w:pPr>
        <w:widowControl/>
        <w:spacing w:line="500" w:lineRule="exact"/>
        <w:ind w:firstLine="420" w:firstLineChars="200"/>
        <w:jc w:val="left"/>
        <w:rPr>
          <w:bCs/>
          <w:snapToGrid w:val="0"/>
          <w:kern w:val="0"/>
          <w:szCs w:val="21"/>
        </w:rPr>
      </w:pPr>
      <w:r>
        <w:rPr>
          <w:bCs/>
          <w:snapToGrid w:val="0"/>
          <w:kern w:val="0"/>
          <w:szCs w:val="21"/>
        </w:rPr>
        <w:t>地  址：</w:t>
      </w:r>
      <w:r>
        <w:rPr>
          <w:bCs/>
          <w:snapToGrid w:val="0"/>
          <w:kern w:val="0"/>
          <w:szCs w:val="21"/>
          <w:u w:val="single"/>
        </w:rPr>
        <w:t xml:space="preserve"> </w:t>
      </w:r>
      <w:r>
        <w:rPr>
          <w:rFonts w:hint="eastAsia"/>
          <w:bCs/>
          <w:snapToGrid w:val="0"/>
          <w:kern w:val="0"/>
          <w:szCs w:val="21"/>
          <w:u w:val="single"/>
        </w:rPr>
        <w:t>安徽省合肥市</w:t>
      </w:r>
      <w:r>
        <w:rPr>
          <w:rFonts w:hint="eastAsia"/>
          <w:bCs/>
          <w:snapToGrid w:val="0"/>
          <w:kern w:val="0"/>
          <w:szCs w:val="21"/>
          <w:u w:val="single"/>
          <w:lang w:val="en-US" w:eastAsia="zh-CN"/>
        </w:rPr>
        <w:t>蜀山</w:t>
      </w:r>
      <w:r>
        <w:rPr>
          <w:rFonts w:hint="eastAsia"/>
          <w:bCs/>
          <w:snapToGrid w:val="0"/>
          <w:kern w:val="0"/>
          <w:szCs w:val="21"/>
          <w:u w:val="single"/>
        </w:rPr>
        <w:t>区</w:t>
      </w:r>
      <w:r>
        <w:rPr>
          <w:rFonts w:hint="eastAsia"/>
          <w:bCs/>
          <w:snapToGrid w:val="0"/>
          <w:kern w:val="0"/>
          <w:szCs w:val="21"/>
          <w:u w:val="single"/>
          <w:lang w:val="en-US" w:eastAsia="zh-CN"/>
        </w:rPr>
        <w:t>习友路合肥</w:t>
      </w:r>
      <w:r>
        <w:rPr>
          <w:rFonts w:hint="eastAsia"/>
          <w:bCs/>
          <w:snapToGrid w:val="0"/>
          <w:kern w:val="0"/>
          <w:szCs w:val="21"/>
          <w:u w:val="single"/>
        </w:rPr>
        <w:t>体育中心主体育场一层贵宾</w:t>
      </w:r>
      <w:r>
        <w:rPr>
          <w:rFonts w:hint="eastAsia"/>
          <w:bCs/>
          <w:snapToGrid w:val="0"/>
          <w:kern w:val="0"/>
          <w:szCs w:val="21"/>
          <w:u w:val="single"/>
          <w:lang w:val="en-US" w:eastAsia="zh-CN"/>
        </w:rPr>
        <w:t>大厅</w:t>
      </w:r>
      <w:r>
        <w:rPr>
          <w:rFonts w:hint="eastAsia"/>
          <w:bCs/>
          <w:snapToGrid w:val="0"/>
          <w:kern w:val="0"/>
          <w:szCs w:val="21"/>
          <w:u w:val="single"/>
        </w:rPr>
        <w:t xml:space="preserve"> </w:t>
      </w:r>
    </w:p>
    <w:p w14:paraId="7664D559">
      <w:pPr>
        <w:widowControl/>
        <w:spacing w:line="500" w:lineRule="exact"/>
        <w:ind w:firstLine="420" w:firstLineChars="200"/>
        <w:jc w:val="left"/>
        <w:rPr>
          <w:bCs/>
          <w:snapToGrid w:val="0"/>
          <w:kern w:val="0"/>
          <w:szCs w:val="21"/>
        </w:rPr>
      </w:pPr>
      <w:r>
        <w:rPr>
          <w:bCs/>
          <w:snapToGrid w:val="0"/>
          <w:kern w:val="0"/>
          <w:szCs w:val="21"/>
        </w:rPr>
        <w:t>联系人：</w:t>
      </w:r>
      <w:r>
        <w:rPr>
          <w:bCs/>
          <w:snapToGrid w:val="0"/>
          <w:kern w:val="0"/>
          <w:szCs w:val="21"/>
          <w:u w:val="single"/>
        </w:rPr>
        <w:t xml:space="preserve"> </w:t>
      </w:r>
      <w:r>
        <w:rPr>
          <w:rFonts w:hint="eastAsia" w:ascii="Times New Roman" w:hAnsi="Times New Roman"/>
          <w:bCs/>
          <w:snapToGrid w:val="0"/>
          <w:kern w:val="0"/>
          <w:szCs w:val="21"/>
          <w:highlight w:val="none"/>
          <w:u w:val="single"/>
          <w:lang w:val="en-US" w:eastAsia="zh-CN"/>
        </w:rPr>
        <w:t>孙工  0551-63363087</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eastAsia="zh-CN"/>
        </w:rPr>
        <w:t>（</w:t>
      </w:r>
      <w:r>
        <w:rPr>
          <w:rFonts w:hint="eastAsia"/>
          <w:bCs/>
          <w:snapToGrid w:val="0"/>
          <w:kern w:val="0"/>
          <w:szCs w:val="21"/>
          <w:u w:val="single"/>
          <w:lang w:val="en-US" w:eastAsia="zh-CN"/>
        </w:rPr>
        <w:t>投标</w:t>
      </w:r>
      <w:r>
        <w:rPr>
          <w:rFonts w:hint="eastAsia" w:ascii="Times New Roman" w:hAnsi="Times New Roman"/>
          <w:bCs/>
          <w:snapToGrid w:val="0"/>
          <w:kern w:val="0"/>
          <w:szCs w:val="21"/>
          <w:u w:val="single"/>
          <w:lang w:val="en-US" w:eastAsia="zh-CN"/>
        </w:rPr>
        <w:t>对接</w:t>
      </w:r>
      <w:r>
        <w:rPr>
          <w:rFonts w:hint="eastAsia" w:ascii="Times New Roman" w:hAnsi="Times New Roman"/>
          <w:bCs/>
          <w:snapToGrid w:val="0"/>
          <w:kern w:val="0"/>
          <w:szCs w:val="21"/>
          <w:u w:val="single"/>
          <w:lang w:eastAsia="zh-CN"/>
        </w:rPr>
        <w:t>）</w:t>
      </w:r>
      <w:r>
        <w:rPr>
          <w:rFonts w:hint="eastAsia" w:ascii="Times New Roman" w:hAnsi="Times New Roman"/>
          <w:bCs/>
          <w:snapToGrid w:val="0"/>
          <w:kern w:val="0"/>
          <w:szCs w:val="21"/>
          <w:u w:val="single"/>
          <w:lang w:val="en-US" w:eastAsia="zh-CN"/>
        </w:rPr>
        <w:t xml:space="preserve"> </w:t>
      </w:r>
      <w:r>
        <w:rPr>
          <w:rFonts w:hint="eastAsia"/>
          <w:bCs/>
          <w:snapToGrid w:val="0"/>
          <w:kern w:val="0"/>
          <w:szCs w:val="21"/>
          <w:u w:val="single"/>
          <w:lang w:val="en-US" w:eastAsia="zh-CN"/>
        </w:rPr>
        <w:t>岳</w:t>
      </w:r>
      <w:r>
        <w:rPr>
          <w:rFonts w:hint="eastAsia"/>
          <w:bCs/>
          <w:snapToGrid w:val="0"/>
          <w:kern w:val="0"/>
          <w:szCs w:val="21"/>
          <w:u w:val="single"/>
        </w:rPr>
        <w:t xml:space="preserve"> </w:t>
      </w:r>
      <w:r>
        <w:rPr>
          <w:rFonts w:hint="eastAsia" w:ascii="Times New Roman" w:hAnsi="Times New Roman"/>
          <w:bCs/>
          <w:snapToGrid w:val="0"/>
          <w:color w:val="auto"/>
          <w:kern w:val="0"/>
          <w:szCs w:val="21"/>
          <w:highlight w:val="none"/>
          <w:u w:val="single"/>
          <w:lang w:val="en-US" w:eastAsia="zh-CN"/>
        </w:rPr>
        <w:t xml:space="preserve">工  </w:t>
      </w:r>
      <w:r>
        <w:rPr>
          <w:rFonts w:hint="eastAsia"/>
          <w:bCs/>
          <w:snapToGrid w:val="0"/>
          <w:kern w:val="0"/>
          <w:szCs w:val="21"/>
          <w:u w:val="single"/>
        </w:rPr>
        <w:t xml:space="preserve">19965408246 </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eastAsia="zh-CN"/>
        </w:rPr>
        <w:t>（</w:t>
      </w:r>
      <w:r>
        <w:rPr>
          <w:rFonts w:hint="eastAsia" w:ascii="Times New Roman" w:hAnsi="Times New Roman"/>
          <w:bCs/>
          <w:snapToGrid w:val="0"/>
          <w:kern w:val="0"/>
          <w:szCs w:val="21"/>
          <w:u w:val="single"/>
          <w:lang w:val="en-US" w:eastAsia="zh-CN"/>
        </w:rPr>
        <w:t>技术对接</w:t>
      </w:r>
      <w:r>
        <w:rPr>
          <w:rFonts w:hint="eastAsia" w:ascii="Times New Roman" w:hAnsi="Times New Roman"/>
          <w:bCs/>
          <w:snapToGrid w:val="0"/>
          <w:kern w:val="0"/>
          <w:szCs w:val="21"/>
          <w:u w:val="single"/>
          <w:lang w:eastAsia="zh-CN"/>
        </w:rPr>
        <w:t>）</w:t>
      </w:r>
    </w:p>
    <w:p w14:paraId="6A3C8499">
      <w:pPr>
        <w:widowControl/>
        <w:spacing w:line="500" w:lineRule="exact"/>
        <w:ind w:firstLine="420" w:firstLineChars="200"/>
        <w:jc w:val="left"/>
        <w:rPr>
          <w:bCs/>
          <w:snapToGrid w:val="0"/>
          <w:kern w:val="0"/>
          <w:szCs w:val="21"/>
        </w:rPr>
      </w:pPr>
      <w:r>
        <w:rPr>
          <w:bCs/>
          <w:snapToGrid w:val="0"/>
          <w:kern w:val="0"/>
          <w:szCs w:val="21"/>
        </w:rPr>
        <w:t>7.</w:t>
      </w:r>
      <w:r>
        <w:rPr>
          <w:rFonts w:hint="eastAsia"/>
          <w:bCs/>
          <w:snapToGrid w:val="0"/>
          <w:kern w:val="0"/>
          <w:szCs w:val="21"/>
        </w:rPr>
        <w:t>2</w:t>
      </w:r>
      <w:r>
        <w:rPr>
          <w:bCs/>
          <w:snapToGrid w:val="0"/>
          <w:kern w:val="0"/>
          <w:szCs w:val="21"/>
        </w:rPr>
        <w:t>监督管理部门</w:t>
      </w:r>
    </w:p>
    <w:p w14:paraId="32F74D7C">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监督管理部门：</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highlight w:val="none"/>
          <w:u w:val="single"/>
          <w:lang w:val="en-US" w:eastAsia="zh-CN"/>
        </w:rPr>
        <w:t>党群工作部</w:t>
      </w:r>
      <w:r>
        <w:rPr>
          <w:rFonts w:hint="eastAsia" w:ascii="Times New Roman" w:hAnsi="Times New Roman"/>
          <w:bCs/>
          <w:snapToGrid w:val="0"/>
          <w:kern w:val="0"/>
          <w:szCs w:val="21"/>
          <w:u w:val="single"/>
        </w:rPr>
        <w:t xml:space="preserve">  </w:t>
      </w:r>
    </w:p>
    <w:p w14:paraId="632147C2">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地  址：</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highlight w:val="none"/>
          <w:u w:val="single"/>
          <w:lang w:val="en-US" w:eastAsia="zh-CN"/>
        </w:rPr>
        <w:t>合肥市蜀山区政务文化新区习友路与潜山路交口西南角合肥体育中心内</w:t>
      </w:r>
      <w:r>
        <w:rPr>
          <w:rFonts w:hint="eastAsia" w:ascii="Times New Roman" w:hAnsi="Times New Roman"/>
          <w:bCs/>
          <w:snapToGrid w:val="0"/>
          <w:kern w:val="0"/>
          <w:szCs w:val="21"/>
          <w:u w:val="single"/>
        </w:rPr>
        <w:t xml:space="preserve"> </w:t>
      </w:r>
    </w:p>
    <w:p w14:paraId="768348C1">
      <w:pPr>
        <w:widowControl/>
        <w:spacing w:line="46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电  话：</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highlight w:val="none"/>
          <w:u w:val="single"/>
        </w:rPr>
        <w:t>0551-63621300</w:t>
      </w:r>
      <w:r>
        <w:rPr>
          <w:rFonts w:hint="eastAsia" w:ascii="Times New Roman" w:hAnsi="Times New Roman"/>
          <w:bCs/>
          <w:snapToGrid w:val="0"/>
          <w:kern w:val="0"/>
          <w:szCs w:val="21"/>
          <w:u w:val="single"/>
        </w:rPr>
        <w:t xml:space="preserve"> </w:t>
      </w:r>
    </w:p>
    <w:p w14:paraId="320A7134">
      <w:pPr>
        <w:spacing w:line="500" w:lineRule="exact"/>
        <w:rPr>
          <w:rFonts w:eastAsia="黑体"/>
          <w:sz w:val="24"/>
        </w:rPr>
      </w:pPr>
      <w:r>
        <w:rPr>
          <w:rFonts w:eastAsia="黑体"/>
          <w:sz w:val="24"/>
        </w:rPr>
        <w:t>8.其他事项说明</w:t>
      </w:r>
    </w:p>
    <w:p w14:paraId="3808A9AE">
      <w:pPr>
        <w:widowControl/>
        <w:spacing w:line="500" w:lineRule="exact"/>
        <w:ind w:firstLine="420" w:firstLineChars="200"/>
        <w:jc w:val="left"/>
        <w:rPr>
          <w:bCs/>
          <w:snapToGrid w:val="0"/>
          <w:kern w:val="0"/>
          <w:szCs w:val="21"/>
        </w:rPr>
      </w:pPr>
      <w:r>
        <w:rPr>
          <w:bCs/>
          <w:snapToGrid w:val="0"/>
          <w:kern w:val="0"/>
          <w:szCs w:val="21"/>
        </w:rPr>
        <w:t>有任何疑问或问题，请在工作时间（周一至周五，上午08:00-12:00，下午2:30-5:30，节假日休息）与项目联系人联系。</w:t>
      </w:r>
    </w:p>
    <w:p w14:paraId="7D6B4C55">
      <w:pPr>
        <w:snapToGrid w:val="0"/>
        <w:spacing w:line="500" w:lineRule="exact"/>
        <w:rPr>
          <w:i/>
          <w:iCs/>
          <w:sz w:val="24"/>
        </w:rPr>
      </w:pPr>
      <w:r>
        <w:rPr>
          <w:rFonts w:eastAsia="黑体"/>
          <w:sz w:val="24"/>
        </w:rPr>
        <w:t>9.投标保证金账户</w:t>
      </w:r>
    </w:p>
    <w:p w14:paraId="00543AB8">
      <w:pPr>
        <w:widowControl/>
        <w:spacing w:line="500" w:lineRule="exact"/>
        <w:ind w:firstLine="420" w:firstLineChars="200"/>
        <w:jc w:val="left"/>
        <w:rPr>
          <w:bCs/>
          <w:snapToGrid w:val="0"/>
          <w:kern w:val="0"/>
          <w:szCs w:val="21"/>
        </w:rPr>
      </w:pPr>
      <w:r>
        <w:rPr>
          <w:bCs/>
          <w:snapToGrid w:val="0"/>
          <w:kern w:val="0"/>
          <w:szCs w:val="21"/>
        </w:rPr>
        <w:t>单位名称：</w:t>
      </w:r>
      <w:r>
        <w:rPr>
          <w:bCs/>
          <w:snapToGrid w:val="0"/>
          <w:kern w:val="0"/>
          <w:szCs w:val="21"/>
          <w:u w:val="single"/>
        </w:rPr>
        <w:t xml:space="preserve"> </w:t>
      </w:r>
      <w:r>
        <w:rPr>
          <w:rFonts w:hint="eastAsia"/>
          <w:bCs/>
          <w:snapToGrid w:val="0"/>
          <w:kern w:val="0"/>
          <w:szCs w:val="21"/>
          <w:u w:val="single"/>
        </w:rPr>
        <w:t xml:space="preserve"> 合肥文旅篮球俱乐部有限公司                       </w:t>
      </w:r>
    </w:p>
    <w:p w14:paraId="54E0B963">
      <w:pPr>
        <w:widowControl/>
        <w:spacing w:line="500" w:lineRule="exact"/>
        <w:ind w:firstLine="420" w:firstLineChars="200"/>
        <w:jc w:val="left"/>
        <w:rPr>
          <w:bCs/>
          <w:snapToGrid w:val="0"/>
          <w:kern w:val="0"/>
          <w:szCs w:val="21"/>
        </w:rPr>
      </w:pPr>
      <w:r>
        <w:rPr>
          <w:bCs/>
          <w:snapToGrid w:val="0"/>
          <w:kern w:val="0"/>
          <w:szCs w:val="21"/>
        </w:rPr>
        <w:t>开户银行账号：</w:t>
      </w:r>
      <w:r>
        <w:rPr>
          <w:bCs/>
          <w:snapToGrid w:val="0"/>
          <w:kern w:val="0"/>
          <w:szCs w:val="21"/>
          <w:u w:val="single"/>
        </w:rPr>
        <w:t xml:space="preserve"> </w:t>
      </w:r>
      <w:r>
        <w:rPr>
          <w:rFonts w:hint="eastAsia"/>
          <w:bCs/>
          <w:snapToGrid w:val="0"/>
          <w:kern w:val="0"/>
          <w:szCs w:val="21"/>
          <w:u w:val="single"/>
        </w:rPr>
        <w:t xml:space="preserve"> 合肥科技农村商业银行股份有限公司怀宁路支行   </w:t>
      </w:r>
    </w:p>
    <w:p w14:paraId="1D866E14">
      <w:pPr>
        <w:widowControl/>
        <w:spacing w:line="500" w:lineRule="exact"/>
        <w:ind w:firstLine="420" w:firstLineChars="200"/>
        <w:jc w:val="left"/>
        <w:rPr>
          <w:bCs/>
          <w:snapToGrid w:val="0"/>
          <w:kern w:val="0"/>
          <w:szCs w:val="21"/>
        </w:rPr>
      </w:pPr>
      <w:r>
        <w:rPr>
          <w:bCs/>
          <w:snapToGrid w:val="0"/>
          <w:kern w:val="0"/>
          <w:szCs w:val="21"/>
        </w:rPr>
        <w:t>开户银行：</w:t>
      </w:r>
      <w:r>
        <w:rPr>
          <w:bCs/>
          <w:snapToGrid w:val="0"/>
          <w:kern w:val="0"/>
          <w:szCs w:val="21"/>
          <w:u w:val="single"/>
        </w:rPr>
        <w:t xml:space="preserve"> </w:t>
      </w:r>
      <w:r>
        <w:rPr>
          <w:rFonts w:hint="eastAsia"/>
          <w:bCs/>
          <w:snapToGrid w:val="0"/>
          <w:kern w:val="0"/>
          <w:szCs w:val="21"/>
          <w:u w:val="single"/>
        </w:rPr>
        <w:t xml:space="preserve">        20010482200566600000016                  </w:t>
      </w:r>
      <w:r>
        <w:rPr>
          <w:bCs/>
          <w:snapToGrid w:val="0"/>
          <w:kern w:val="0"/>
          <w:szCs w:val="21"/>
          <w:u w:val="single"/>
        </w:rPr>
        <w:t xml:space="preserve"> </w:t>
      </w:r>
    </w:p>
    <w:p w14:paraId="36A93A88">
      <w:pPr>
        <w:widowControl/>
        <w:spacing w:before="240" w:beforeLines="100" w:after="240" w:afterLines="100" w:line="500" w:lineRule="exact"/>
        <w:jc w:val="center"/>
        <w:outlineLvl w:val="0"/>
      </w:pPr>
      <w:r>
        <w:rPr>
          <w:bCs/>
          <w:snapToGrid w:val="0"/>
          <w:kern w:val="0"/>
          <w:szCs w:val="21"/>
        </w:rPr>
        <w:br w:type="page"/>
      </w:r>
      <w:bookmarkStart w:id="2" w:name="_Toc30158"/>
      <w:bookmarkStart w:id="3" w:name="_Toc83"/>
      <w:r>
        <w:rPr>
          <w:rStyle w:val="66"/>
          <w:rFonts w:hint="eastAsia" w:ascii="黑体" w:hAnsi="黑体" w:eastAsia="黑体" w:cs="黑体"/>
        </w:rPr>
        <w:t>第二章  投标人须知</w:t>
      </w:r>
      <w:bookmarkEnd w:id="2"/>
      <w:bookmarkEnd w:id="3"/>
    </w:p>
    <w:p w14:paraId="3752F892">
      <w:pPr>
        <w:pStyle w:val="3"/>
        <w:spacing w:before="120" w:beforeLines="50" w:after="120" w:afterLines="50" w:line="500" w:lineRule="exact"/>
        <w:jc w:val="center"/>
        <w:rPr>
          <w:rFonts w:ascii="Times New Roman" w:hAnsi="Times New Roman" w:eastAsia="黑体"/>
          <w:b w:val="0"/>
          <w:sz w:val="28"/>
          <w:szCs w:val="28"/>
        </w:rPr>
      </w:pPr>
      <w:bookmarkStart w:id="4" w:name="_Toc17753"/>
      <w:bookmarkStart w:id="5" w:name="_Toc7591"/>
      <w:bookmarkStart w:id="6" w:name="_Toc21317"/>
      <w:r>
        <w:rPr>
          <w:rFonts w:ascii="Times New Roman" w:hAnsi="Times New Roman" w:eastAsia="黑体"/>
          <w:b w:val="0"/>
          <w:sz w:val="28"/>
          <w:szCs w:val="28"/>
        </w:rPr>
        <w:t>投标人须知前附表</w:t>
      </w:r>
      <w:bookmarkEnd w:id="4"/>
      <w:bookmarkEnd w:id="5"/>
      <w:bookmarkEnd w:id="6"/>
    </w:p>
    <w:tbl>
      <w:tblPr>
        <w:tblStyle w:val="5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980"/>
        <w:gridCol w:w="5995"/>
      </w:tblGrid>
      <w:tr w14:paraId="449E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70" w:type="dxa"/>
            <w:noWrap w:val="0"/>
            <w:vAlign w:val="center"/>
          </w:tcPr>
          <w:p w14:paraId="6DCC50A3">
            <w:pPr>
              <w:snapToGrid w:val="0"/>
              <w:spacing w:line="500" w:lineRule="exact"/>
              <w:jc w:val="center"/>
              <w:rPr>
                <w:b/>
                <w:color w:val="000000"/>
              </w:rPr>
            </w:pPr>
            <w:r>
              <w:rPr>
                <w:b/>
                <w:color w:val="000000"/>
              </w:rPr>
              <w:t>条款号</w:t>
            </w:r>
          </w:p>
        </w:tc>
        <w:tc>
          <w:tcPr>
            <w:tcW w:w="1980" w:type="dxa"/>
            <w:noWrap w:val="0"/>
            <w:vAlign w:val="center"/>
          </w:tcPr>
          <w:p w14:paraId="5D0240F5">
            <w:pPr>
              <w:snapToGrid w:val="0"/>
              <w:spacing w:line="500" w:lineRule="exact"/>
              <w:jc w:val="center"/>
              <w:rPr>
                <w:b/>
                <w:color w:val="000000"/>
              </w:rPr>
            </w:pPr>
            <w:r>
              <w:rPr>
                <w:b/>
                <w:color w:val="000000"/>
              </w:rPr>
              <w:t>条 款 名 称</w:t>
            </w:r>
          </w:p>
        </w:tc>
        <w:tc>
          <w:tcPr>
            <w:tcW w:w="5995" w:type="dxa"/>
            <w:noWrap w:val="0"/>
            <w:vAlign w:val="center"/>
          </w:tcPr>
          <w:p w14:paraId="7D6D0247">
            <w:pPr>
              <w:snapToGrid w:val="0"/>
              <w:spacing w:line="500" w:lineRule="exact"/>
              <w:jc w:val="center"/>
              <w:rPr>
                <w:b/>
                <w:color w:val="000000"/>
              </w:rPr>
            </w:pPr>
            <w:r>
              <w:rPr>
                <w:b/>
                <w:color w:val="000000"/>
              </w:rPr>
              <w:t>编 列 内 容</w:t>
            </w:r>
          </w:p>
        </w:tc>
      </w:tr>
      <w:tr w14:paraId="587C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50923390">
            <w:pPr>
              <w:snapToGrid w:val="0"/>
              <w:spacing w:line="500" w:lineRule="exact"/>
              <w:jc w:val="center"/>
              <w:rPr>
                <w:color w:val="000000"/>
              </w:rPr>
            </w:pPr>
            <w:r>
              <w:rPr>
                <w:color w:val="000000"/>
              </w:rPr>
              <w:t>1.1.2</w:t>
            </w:r>
          </w:p>
        </w:tc>
        <w:tc>
          <w:tcPr>
            <w:tcW w:w="1980" w:type="dxa"/>
            <w:noWrap w:val="0"/>
            <w:vAlign w:val="center"/>
          </w:tcPr>
          <w:p w14:paraId="34A98F51">
            <w:pPr>
              <w:snapToGrid w:val="0"/>
              <w:spacing w:line="500" w:lineRule="exact"/>
              <w:jc w:val="center"/>
              <w:rPr>
                <w:color w:val="000000"/>
              </w:rPr>
            </w:pPr>
            <w:r>
              <w:rPr>
                <w:color w:val="000000"/>
              </w:rPr>
              <w:t>招标人</w:t>
            </w:r>
          </w:p>
        </w:tc>
        <w:tc>
          <w:tcPr>
            <w:tcW w:w="5995" w:type="dxa"/>
            <w:noWrap w:val="0"/>
            <w:vAlign w:val="center"/>
          </w:tcPr>
          <w:p w14:paraId="07EFE00B">
            <w:pPr>
              <w:snapToGrid w:val="0"/>
              <w:spacing w:line="500" w:lineRule="exact"/>
              <w:jc w:val="left"/>
              <w:rPr>
                <w:color w:val="000000"/>
              </w:rPr>
            </w:pPr>
            <w:r>
              <w:rPr>
                <w:color w:val="000000"/>
              </w:rPr>
              <w:t>见招标公告</w:t>
            </w:r>
          </w:p>
        </w:tc>
      </w:tr>
      <w:tr w14:paraId="46B3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0152E8E6">
            <w:pPr>
              <w:snapToGrid w:val="0"/>
              <w:spacing w:line="500" w:lineRule="exact"/>
              <w:jc w:val="center"/>
            </w:pPr>
            <w:r>
              <w:t>1.1.</w:t>
            </w:r>
            <w:r>
              <w:rPr>
                <w:rFonts w:hint="eastAsia"/>
              </w:rPr>
              <w:t>3</w:t>
            </w:r>
          </w:p>
        </w:tc>
        <w:tc>
          <w:tcPr>
            <w:tcW w:w="1980" w:type="dxa"/>
            <w:noWrap w:val="0"/>
            <w:vAlign w:val="center"/>
          </w:tcPr>
          <w:p w14:paraId="3BFDE467">
            <w:pPr>
              <w:snapToGrid w:val="0"/>
              <w:spacing w:line="500" w:lineRule="exact"/>
              <w:jc w:val="center"/>
            </w:pPr>
            <w:r>
              <w:t>项目名称</w:t>
            </w:r>
          </w:p>
        </w:tc>
        <w:tc>
          <w:tcPr>
            <w:tcW w:w="5995" w:type="dxa"/>
            <w:noWrap w:val="0"/>
            <w:vAlign w:val="center"/>
          </w:tcPr>
          <w:p w14:paraId="3AF201B3">
            <w:pPr>
              <w:snapToGrid w:val="0"/>
              <w:spacing w:line="500" w:lineRule="exact"/>
              <w:jc w:val="left"/>
              <w:rPr>
                <w:color w:val="000000"/>
              </w:rPr>
            </w:pPr>
            <w:r>
              <w:rPr>
                <w:color w:val="000000"/>
              </w:rPr>
              <w:t>见招标公告</w:t>
            </w:r>
          </w:p>
        </w:tc>
      </w:tr>
      <w:tr w14:paraId="4643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683A9411">
            <w:pPr>
              <w:snapToGrid w:val="0"/>
              <w:spacing w:line="500" w:lineRule="exact"/>
              <w:jc w:val="center"/>
            </w:pPr>
            <w:r>
              <w:t>1.1.</w:t>
            </w:r>
            <w:r>
              <w:rPr>
                <w:rFonts w:hint="eastAsia"/>
              </w:rPr>
              <w:t>4</w:t>
            </w:r>
          </w:p>
        </w:tc>
        <w:tc>
          <w:tcPr>
            <w:tcW w:w="1980" w:type="dxa"/>
            <w:noWrap w:val="0"/>
            <w:vAlign w:val="center"/>
          </w:tcPr>
          <w:p w14:paraId="1C41FB89">
            <w:pPr>
              <w:snapToGrid w:val="0"/>
              <w:spacing w:line="500" w:lineRule="exact"/>
              <w:jc w:val="center"/>
            </w:pPr>
            <w:r>
              <w:t>项目地点</w:t>
            </w:r>
          </w:p>
        </w:tc>
        <w:tc>
          <w:tcPr>
            <w:tcW w:w="5995" w:type="dxa"/>
            <w:noWrap w:val="0"/>
            <w:vAlign w:val="center"/>
          </w:tcPr>
          <w:p w14:paraId="550721D4">
            <w:pPr>
              <w:snapToGrid w:val="0"/>
              <w:spacing w:line="500" w:lineRule="exact"/>
              <w:jc w:val="left"/>
              <w:rPr>
                <w:color w:val="000000"/>
              </w:rPr>
            </w:pPr>
            <w:r>
              <w:rPr>
                <w:color w:val="000000"/>
              </w:rPr>
              <w:t>见招标公告</w:t>
            </w:r>
          </w:p>
        </w:tc>
      </w:tr>
      <w:tr w14:paraId="3073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25E3D0C5">
            <w:pPr>
              <w:snapToGrid w:val="0"/>
              <w:spacing w:line="500" w:lineRule="exact"/>
              <w:jc w:val="center"/>
            </w:pPr>
            <w:r>
              <w:t>1.1.</w:t>
            </w:r>
            <w:r>
              <w:rPr>
                <w:rFonts w:hint="eastAsia"/>
              </w:rPr>
              <w:t>5</w:t>
            </w:r>
          </w:p>
        </w:tc>
        <w:tc>
          <w:tcPr>
            <w:tcW w:w="1980" w:type="dxa"/>
            <w:noWrap w:val="0"/>
            <w:vAlign w:val="center"/>
          </w:tcPr>
          <w:p w14:paraId="38BDBA39">
            <w:pPr>
              <w:snapToGrid w:val="0"/>
              <w:spacing w:line="500" w:lineRule="exact"/>
              <w:jc w:val="center"/>
            </w:pPr>
            <w:r>
              <w:t>项目编号</w:t>
            </w:r>
          </w:p>
        </w:tc>
        <w:tc>
          <w:tcPr>
            <w:tcW w:w="5995" w:type="dxa"/>
            <w:noWrap w:val="0"/>
            <w:vAlign w:val="center"/>
          </w:tcPr>
          <w:p w14:paraId="7BA00F6E">
            <w:pPr>
              <w:snapToGrid w:val="0"/>
              <w:spacing w:line="500" w:lineRule="exact"/>
              <w:jc w:val="left"/>
              <w:rPr>
                <w:color w:val="000000"/>
              </w:rPr>
            </w:pPr>
            <w:r>
              <w:rPr>
                <w:color w:val="000000"/>
              </w:rPr>
              <w:t>见招标公告</w:t>
            </w:r>
          </w:p>
        </w:tc>
      </w:tr>
      <w:tr w14:paraId="306E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1365FE3B">
            <w:pPr>
              <w:snapToGrid w:val="0"/>
              <w:spacing w:line="500" w:lineRule="exact"/>
              <w:jc w:val="center"/>
            </w:pPr>
            <w:r>
              <w:t>1.1.</w:t>
            </w:r>
            <w:r>
              <w:rPr>
                <w:rFonts w:hint="eastAsia"/>
              </w:rPr>
              <w:t>6</w:t>
            </w:r>
          </w:p>
        </w:tc>
        <w:tc>
          <w:tcPr>
            <w:tcW w:w="1980" w:type="dxa"/>
            <w:noWrap w:val="0"/>
            <w:vAlign w:val="center"/>
          </w:tcPr>
          <w:p w14:paraId="0D1E43EE">
            <w:pPr>
              <w:snapToGrid w:val="0"/>
              <w:spacing w:line="500" w:lineRule="exact"/>
              <w:jc w:val="center"/>
            </w:pPr>
            <w:r>
              <w:t>项目性质</w:t>
            </w:r>
          </w:p>
        </w:tc>
        <w:tc>
          <w:tcPr>
            <w:tcW w:w="5995" w:type="dxa"/>
            <w:noWrap w:val="0"/>
            <w:vAlign w:val="center"/>
          </w:tcPr>
          <w:p w14:paraId="40B7BDA1">
            <w:pPr>
              <w:snapToGrid w:val="0"/>
              <w:spacing w:line="500" w:lineRule="exact"/>
              <w:jc w:val="left"/>
              <w:rPr>
                <w:color w:val="000000"/>
              </w:rPr>
            </w:pPr>
            <w:r>
              <w:rPr>
                <w:color w:val="000000"/>
              </w:rPr>
              <w:t>见招标公告</w:t>
            </w:r>
          </w:p>
        </w:tc>
      </w:tr>
      <w:tr w14:paraId="3E00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4BB42C61">
            <w:pPr>
              <w:snapToGrid w:val="0"/>
              <w:spacing w:line="500" w:lineRule="exact"/>
              <w:jc w:val="center"/>
            </w:pPr>
            <w:r>
              <w:t>1.2.1</w:t>
            </w:r>
          </w:p>
        </w:tc>
        <w:tc>
          <w:tcPr>
            <w:tcW w:w="1980" w:type="dxa"/>
            <w:noWrap w:val="0"/>
            <w:vAlign w:val="center"/>
          </w:tcPr>
          <w:p w14:paraId="7937DE44">
            <w:pPr>
              <w:snapToGrid w:val="0"/>
              <w:spacing w:line="500" w:lineRule="exact"/>
              <w:jc w:val="center"/>
            </w:pPr>
            <w:r>
              <w:t>资金来源</w:t>
            </w:r>
          </w:p>
        </w:tc>
        <w:tc>
          <w:tcPr>
            <w:tcW w:w="5995" w:type="dxa"/>
            <w:noWrap w:val="0"/>
            <w:vAlign w:val="center"/>
          </w:tcPr>
          <w:p w14:paraId="6A1EF19A">
            <w:pPr>
              <w:snapToGrid w:val="0"/>
              <w:spacing w:line="500" w:lineRule="exact"/>
              <w:jc w:val="left"/>
              <w:rPr>
                <w:color w:val="000000"/>
              </w:rPr>
            </w:pPr>
            <w:r>
              <w:rPr>
                <w:color w:val="000000"/>
              </w:rPr>
              <w:t>见招标公告</w:t>
            </w:r>
          </w:p>
        </w:tc>
      </w:tr>
      <w:tr w14:paraId="2F83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539826F6">
            <w:pPr>
              <w:snapToGrid w:val="0"/>
              <w:spacing w:line="500" w:lineRule="exact"/>
              <w:jc w:val="center"/>
            </w:pPr>
            <w:r>
              <w:t>1.2.2</w:t>
            </w:r>
          </w:p>
        </w:tc>
        <w:tc>
          <w:tcPr>
            <w:tcW w:w="1980" w:type="dxa"/>
            <w:noWrap w:val="0"/>
            <w:vAlign w:val="center"/>
          </w:tcPr>
          <w:p w14:paraId="75CEA403">
            <w:pPr>
              <w:snapToGrid w:val="0"/>
              <w:spacing w:line="500" w:lineRule="exact"/>
              <w:jc w:val="center"/>
            </w:pPr>
            <w:r>
              <w:rPr>
                <w:color w:val="000000"/>
              </w:rPr>
              <w:t>资金落实情况</w:t>
            </w:r>
          </w:p>
        </w:tc>
        <w:tc>
          <w:tcPr>
            <w:tcW w:w="5995" w:type="dxa"/>
            <w:noWrap w:val="0"/>
            <w:vAlign w:val="center"/>
          </w:tcPr>
          <w:p w14:paraId="3114F402">
            <w:pPr>
              <w:snapToGrid w:val="0"/>
              <w:spacing w:line="500" w:lineRule="exact"/>
              <w:jc w:val="left"/>
              <w:rPr>
                <w:color w:val="000000"/>
              </w:rPr>
            </w:pPr>
            <w:r>
              <w:rPr>
                <w:color w:val="000000"/>
              </w:rPr>
              <w:t>已落实</w:t>
            </w:r>
          </w:p>
        </w:tc>
      </w:tr>
      <w:tr w14:paraId="798A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4A419E90">
            <w:pPr>
              <w:snapToGrid w:val="0"/>
              <w:spacing w:line="500" w:lineRule="exact"/>
              <w:jc w:val="center"/>
              <w:rPr>
                <w:color w:val="000000"/>
              </w:rPr>
            </w:pPr>
            <w:r>
              <w:rPr>
                <w:color w:val="000000"/>
              </w:rPr>
              <w:t>1.3.1</w:t>
            </w:r>
          </w:p>
        </w:tc>
        <w:tc>
          <w:tcPr>
            <w:tcW w:w="1980" w:type="dxa"/>
            <w:noWrap w:val="0"/>
            <w:vAlign w:val="center"/>
          </w:tcPr>
          <w:p w14:paraId="12A2B5AE">
            <w:pPr>
              <w:snapToGrid w:val="0"/>
              <w:spacing w:line="500" w:lineRule="exact"/>
              <w:jc w:val="center"/>
            </w:pPr>
            <w:r>
              <w:t>招标范围</w:t>
            </w:r>
          </w:p>
        </w:tc>
        <w:tc>
          <w:tcPr>
            <w:tcW w:w="5995" w:type="dxa"/>
            <w:noWrap w:val="0"/>
            <w:vAlign w:val="center"/>
          </w:tcPr>
          <w:p w14:paraId="12D6159B">
            <w:pPr>
              <w:snapToGrid w:val="0"/>
              <w:spacing w:line="500" w:lineRule="exact"/>
              <w:rPr>
                <w:color w:val="FF0000"/>
              </w:rPr>
            </w:pPr>
            <w:r>
              <w:rPr>
                <w:color w:val="000000"/>
              </w:rPr>
              <w:t>见招标公告</w:t>
            </w:r>
          </w:p>
        </w:tc>
      </w:tr>
      <w:tr w14:paraId="203A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17E661C2">
            <w:pPr>
              <w:snapToGrid w:val="0"/>
              <w:spacing w:line="500" w:lineRule="exact"/>
              <w:jc w:val="center"/>
            </w:pPr>
            <w:r>
              <w:t>1.3.2</w:t>
            </w:r>
          </w:p>
        </w:tc>
        <w:tc>
          <w:tcPr>
            <w:tcW w:w="1980" w:type="dxa"/>
            <w:noWrap w:val="0"/>
            <w:vAlign w:val="center"/>
          </w:tcPr>
          <w:p w14:paraId="3FE30747">
            <w:pPr>
              <w:snapToGrid w:val="0"/>
              <w:spacing w:line="500" w:lineRule="exact"/>
              <w:jc w:val="center"/>
            </w:pPr>
            <w:r>
              <w:t>交货(安装)周期</w:t>
            </w:r>
          </w:p>
        </w:tc>
        <w:tc>
          <w:tcPr>
            <w:tcW w:w="5995" w:type="dxa"/>
            <w:noWrap w:val="0"/>
            <w:vAlign w:val="center"/>
          </w:tcPr>
          <w:p w14:paraId="2B129798">
            <w:pPr>
              <w:snapToGrid w:val="0"/>
              <w:spacing w:line="500" w:lineRule="exact"/>
              <w:rPr>
                <w:color w:val="FF0000"/>
              </w:rPr>
            </w:pPr>
            <w:r>
              <w:rPr>
                <w:color w:val="000000"/>
              </w:rPr>
              <w:t>见招标公告</w:t>
            </w:r>
          </w:p>
        </w:tc>
      </w:tr>
      <w:tr w14:paraId="279E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6954C443">
            <w:pPr>
              <w:spacing w:line="500" w:lineRule="exact"/>
              <w:jc w:val="center"/>
            </w:pPr>
            <w:r>
              <w:t>1.3.3</w:t>
            </w:r>
          </w:p>
        </w:tc>
        <w:tc>
          <w:tcPr>
            <w:tcW w:w="1980" w:type="dxa"/>
            <w:noWrap w:val="0"/>
            <w:vAlign w:val="center"/>
          </w:tcPr>
          <w:p w14:paraId="3FFD472A">
            <w:pPr>
              <w:snapToGrid w:val="0"/>
              <w:spacing w:line="500" w:lineRule="exact"/>
              <w:jc w:val="center"/>
            </w:pPr>
            <w:r>
              <w:t>交货(安装)地点</w:t>
            </w:r>
          </w:p>
        </w:tc>
        <w:tc>
          <w:tcPr>
            <w:tcW w:w="5995" w:type="dxa"/>
            <w:noWrap w:val="0"/>
            <w:vAlign w:val="center"/>
          </w:tcPr>
          <w:p w14:paraId="747DC4F3">
            <w:pPr>
              <w:snapToGrid w:val="0"/>
              <w:spacing w:line="500" w:lineRule="exact"/>
              <w:rPr>
                <w:color w:val="FF0000"/>
              </w:rPr>
            </w:pPr>
            <w:r>
              <w:rPr>
                <w:color w:val="000000"/>
              </w:rPr>
              <w:t>见招标公告</w:t>
            </w:r>
          </w:p>
        </w:tc>
      </w:tr>
      <w:tr w14:paraId="74A0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6EB9B3E5">
            <w:pPr>
              <w:spacing w:line="500" w:lineRule="exact"/>
              <w:jc w:val="center"/>
            </w:pPr>
            <w:r>
              <w:t>1.3.4</w:t>
            </w:r>
          </w:p>
        </w:tc>
        <w:tc>
          <w:tcPr>
            <w:tcW w:w="1980" w:type="dxa"/>
            <w:noWrap w:val="0"/>
            <w:vAlign w:val="center"/>
          </w:tcPr>
          <w:p w14:paraId="311B7F69">
            <w:pPr>
              <w:snapToGrid w:val="0"/>
              <w:spacing w:line="500" w:lineRule="exact"/>
              <w:jc w:val="center"/>
            </w:pPr>
            <w:r>
              <w:t>技术性能指标</w:t>
            </w:r>
          </w:p>
        </w:tc>
        <w:tc>
          <w:tcPr>
            <w:tcW w:w="5995" w:type="dxa"/>
            <w:noWrap w:val="0"/>
            <w:vAlign w:val="center"/>
          </w:tcPr>
          <w:p w14:paraId="7C899EAD">
            <w:pPr>
              <w:snapToGrid w:val="0"/>
              <w:spacing w:line="500" w:lineRule="exact"/>
              <w:rPr>
                <w:color w:val="000000"/>
              </w:rPr>
            </w:pPr>
            <w:r>
              <w:rPr>
                <w:color w:val="000000"/>
              </w:rPr>
              <w:t>详见招标文件第五章“供货要求”</w:t>
            </w:r>
          </w:p>
        </w:tc>
      </w:tr>
      <w:tr w14:paraId="2A01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594DA65B">
            <w:pPr>
              <w:snapToGrid w:val="0"/>
              <w:spacing w:line="500" w:lineRule="exact"/>
              <w:jc w:val="center"/>
              <w:rPr>
                <w:color w:val="000000"/>
              </w:rPr>
            </w:pPr>
            <w:r>
              <w:rPr>
                <w:color w:val="000000"/>
              </w:rPr>
              <w:t>1.4.1</w:t>
            </w:r>
          </w:p>
        </w:tc>
        <w:tc>
          <w:tcPr>
            <w:tcW w:w="1980" w:type="dxa"/>
            <w:noWrap w:val="0"/>
            <w:vAlign w:val="center"/>
          </w:tcPr>
          <w:p w14:paraId="57CA56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rPr>
            </w:pPr>
            <w:r>
              <w:rPr>
                <w:color w:val="000000"/>
              </w:rPr>
              <w:t>投标人资质条件、能力和信誉</w:t>
            </w:r>
          </w:p>
        </w:tc>
        <w:tc>
          <w:tcPr>
            <w:tcW w:w="5995" w:type="dxa"/>
            <w:noWrap w:val="0"/>
            <w:vAlign w:val="center"/>
          </w:tcPr>
          <w:p w14:paraId="3B5B6B79">
            <w:pPr>
              <w:keepNext w:val="0"/>
              <w:keepLines w:val="0"/>
              <w:pageBreakBefore w:val="0"/>
              <w:widowControl w:val="0"/>
              <w:kinsoku/>
              <w:wordWrap/>
              <w:overflowPunct/>
              <w:topLinePunct w:val="0"/>
              <w:autoSpaceDE/>
              <w:autoSpaceDN/>
              <w:bidi w:val="0"/>
              <w:adjustRightInd/>
              <w:snapToGrid w:val="0"/>
              <w:spacing w:line="400" w:lineRule="exact"/>
              <w:textAlignment w:val="auto"/>
              <w:rPr>
                <w:color w:val="000000"/>
              </w:rPr>
            </w:pPr>
            <w:r>
              <w:rPr>
                <w:color w:val="000000"/>
              </w:rPr>
              <w:t>（1）资质要求：见附录1</w:t>
            </w:r>
          </w:p>
          <w:p w14:paraId="46437713">
            <w:pPr>
              <w:keepNext w:val="0"/>
              <w:keepLines w:val="0"/>
              <w:pageBreakBefore w:val="0"/>
              <w:widowControl w:val="0"/>
              <w:kinsoku/>
              <w:wordWrap/>
              <w:overflowPunct/>
              <w:topLinePunct w:val="0"/>
              <w:autoSpaceDE/>
              <w:autoSpaceDN/>
              <w:bidi w:val="0"/>
              <w:adjustRightInd/>
              <w:snapToGrid w:val="0"/>
              <w:spacing w:line="400" w:lineRule="exact"/>
              <w:textAlignment w:val="auto"/>
              <w:rPr>
                <w:color w:val="000000"/>
              </w:rPr>
            </w:pPr>
            <w:r>
              <w:rPr>
                <w:color w:val="000000"/>
              </w:rPr>
              <w:t>（2）财务要求：见附录2</w:t>
            </w:r>
          </w:p>
          <w:p w14:paraId="7D73B82D">
            <w:pPr>
              <w:keepNext w:val="0"/>
              <w:keepLines w:val="0"/>
              <w:pageBreakBefore w:val="0"/>
              <w:widowControl w:val="0"/>
              <w:kinsoku/>
              <w:wordWrap/>
              <w:overflowPunct/>
              <w:topLinePunct w:val="0"/>
              <w:autoSpaceDE/>
              <w:autoSpaceDN/>
              <w:bidi w:val="0"/>
              <w:adjustRightInd/>
              <w:snapToGrid w:val="0"/>
              <w:spacing w:line="400" w:lineRule="exact"/>
              <w:textAlignment w:val="auto"/>
              <w:rPr>
                <w:color w:val="000000"/>
              </w:rPr>
            </w:pPr>
            <w:r>
              <w:rPr>
                <w:color w:val="000000"/>
              </w:rPr>
              <w:t>（3）业绩要求：见附录3</w:t>
            </w:r>
          </w:p>
          <w:p w14:paraId="0E7674B1">
            <w:pPr>
              <w:keepNext w:val="0"/>
              <w:keepLines w:val="0"/>
              <w:pageBreakBefore w:val="0"/>
              <w:widowControl w:val="0"/>
              <w:kinsoku/>
              <w:wordWrap/>
              <w:overflowPunct/>
              <w:topLinePunct w:val="0"/>
              <w:autoSpaceDE/>
              <w:autoSpaceDN/>
              <w:bidi w:val="0"/>
              <w:adjustRightInd/>
              <w:snapToGrid w:val="0"/>
              <w:spacing w:line="400" w:lineRule="exact"/>
              <w:textAlignment w:val="auto"/>
              <w:rPr>
                <w:color w:val="000000"/>
              </w:rPr>
            </w:pPr>
            <w:r>
              <w:rPr>
                <w:color w:val="000000"/>
              </w:rPr>
              <w:t>（4）信誉要求：见附录4</w:t>
            </w:r>
          </w:p>
          <w:p w14:paraId="412CBD25">
            <w:pPr>
              <w:keepNext w:val="0"/>
              <w:keepLines w:val="0"/>
              <w:pageBreakBefore w:val="0"/>
              <w:widowControl w:val="0"/>
              <w:kinsoku/>
              <w:wordWrap/>
              <w:overflowPunct/>
              <w:topLinePunct w:val="0"/>
              <w:autoSpaceDE/>
              <w:autoSpaceDN/>
              <w:bidi w:val="0"/>
              <w:adjustRightInd/>
              <w:snapToGrid w:val="0"/>
              <w:spacing w:line="400" w:lineRule="exact"/>
              <w:textAlignment w:val="auto"/>
              <w:rPr>
                <w:color w:val="000000"/>
              </w:rPr>
            </w:pPr>
            <w:r>
              <w:rPr>
                <w:color w:val="000000"/>
              </w:rPr>
              <w:t>（5）其他要求：见附录5</w:t>
            </w:r>
          </w:p>
        </w:tc>
      </w:tr>
      <w:tr w14:paraId="2FF2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151496BF">
            <w:pPr>
              <w:snapToGrid w:val="0"/>
              <w:spacing w:line="500" w:lineRule="exact"/>
              <w:jc w:val="center"/>
              <w:rPr>
                <w:color w:val="000000"/>
              </w:rPr>
            </w:pPr>
            <w:r>
              <w:rPr>
                <w:color w:val="000000"/>
              </w:rPr>
              <w:t>1.4.2</w:t>
            </w:r>
          </w:p>
        </w:tc>
        <w:tc>
          <w:tcPr>
            <w:tcW w:w="1980" w:type="dxa"/>
            <w:noWrap w:val="0"/>
            <w:vAlign w:val="center"/>
          </w:tcPr>
          <w:p w14:paraId="1BB0B7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rPr>
            </w:pPr>
            <w:r>
              <w:rPr>
                <w:color w:val="000000"/>
              </w:rPr>
              <w:t>是否接受联合体投标</w:t>
            </w:r>
          </w:p>
        </w:tc>
        <w:tc>
          <w:tcPr>
            <w:tcW w:w="5995" w:type="dxa"/>
            <w:noWrap w:val="0"/>
            <w:vAlign w:val="center"/>
          </w:tcPr>
          <w:p w14:paraId="07D184A0">
            <w:pPr>
              <w:keepNext w:val="0"/>
              <w:keepLines w:val="0"/>
              <w:pageBreakBefore w:val="0"/>
              <w:widowControl w:val="0"/>
              <w:kinsoku/>
              <w:wordWrap/>
              <w:overflowPunct/>
              <w:topLinePunct w:val="0"/>
              <w:autoSpaceDE/>
              <w:autoSpaceDN/>
              <w:bidi w:val="0"/>
              <w:adjustRightInd/>
              <w:snapToGrid w:val="0"/>
              <w:spacing w:line="400" w:lineRule="exact"/>
              <w:textAlignment w:val="auto"/>
              <w:rPr>
                <w:color w:val="000000"/>
              </w:rPr>
            </w:pPr>
            <w:r>
              <w:rPr>
                <w:rFonts w:hint="eastAsia"/>
                <w:color w:val="000000"/>
              </w:rPr>
              <w:t>☑</w:t>
            </w:r>
            <w:r>
              <w:rPr>
                <w:color w:val="000000"/>
              </w:rPr>
              <w:t>不接受</w:t>
            </w:r>
          </w:p>
          <w:p w14:paraId="18FC7D22">
            <w:pPr>
              <w:keepNext w:val="0"/>
              <w:keepLines w:val="0"/>
              <w:pageBreakBefore w:val="0"/>
              <w:widowControl w:val="0"/>
              <w:kinsoku/>
              <w:wordWrap/>
              <w:overflowPunct/>
              <w:topLinePunct w:val="0"/>
              <w:autoSpaceDE/>
              <w:autoSpaceDN/>
              <w:bidi w:val="0"/>
              <w:adjustRightInd/>
              <w:snapToGrid w:val="0"/>
              <w:spacing w:line="400" w:lineRule="exact"/>
              <w:textAlignment w:val="auto"/>
              <w:rPr>
                <w:bCs/>
                <w:snapToGrid w:val="0"/>
                <w:color w:val="000000"/>
                <w:kern w:val="0"/>
                <w:szCs w:val="21"/>
                <w:u w:val="single"/>
              </w:rPr>
            </w:pPr>
            <w:r>
              <w:rPr>
                <w:color w:val="000000"/>
              </w:rPr>
              <w:t>□接受，应满足下列要求：</w:t>
            </w:r>
            <w:r>
              <w:rPr>
                <w:bCs/>
                <w:snapToGrid w:val="0"/>
                <w:color w:val="000000"/>
                <w:kern w:val="0"/>
                <w:szCs w:val="21"/>
                <w:u w:val="single"/>
              </w:rPr>
              <w:t xml:space="preserve">            </w:t>
            </w:r>
          </w:p>
          <w:p w14:paraId="02112039">
            <w:pPr>
              <w:keepNext w:val="0"/>
              <w:keepLines w:val="0"/>
              <w:pageBreakBefore w:val="0"/>
              <w:widowControl w:val="0"/>
              <w:kinsoku/>
              <w:wordWrap/>
              <w:overflowPunct/>
              <w:topLinePunct w:val="0"/>
              <w:autoSpaceDE/>
              <w:autoSpaceDN/>
              <w:bidi w:val="0"/>
              <w:adjustRightInd/>
              <w:snapToGrid w:val="0"/>
              <w:spacing w:line="400" w:lineRule="exact"/>
              <w:textAlignment w:val="auto"/>
              <w:rPr>
                <w:bCs/>
                <w:snapToGrid w:val="0"/>
                <w:color w:val="000000"/>
                <w:kern w:val="0"/>
                <w:szCs w:val="21"/>
                <w:u w:val="single"/>
              </w:rPr>
            </w:pPr>
            <w:r>
              <w:rPr>
                <w:bCs/>
                <w:snapToGrid w:val="0"/>
                <w:color w:val="000000"/>
                <w:kern w:val="0"/>
                <w:szCs w:val="21"/>
              </w:rPr>
              <w:t>以联合体形式参加投标的，对本项目中标候选人公示有异议的，应由联合体成员方共同或联合体牵头人按相关规定提出。</w:t>
            </w:r>
          </w:p>
        </w:tc>
      </w:tr>
      <w:tr w14:paraId="6CEC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62368F51">
            <w:pPr>
              <w:snapToGrid w:val="0"/>
              <w:spacing w:line="500" w:lineRule="exact"/>
              <w:jc w:val="center"/>
              <w:rPr>
                <w:color w:val="000000"/>
              </w:rPr>
            </w:pPr>
            <w:r>
              <w:rPr>
                <w:color w:val="000000"/>
              </w:rPr>
              <w:t>1.4.3</w:t>
            </w:r>
          </w:p>
        </w:tc>
        <w:tc>
          <w:tcPr>
            <w:tcW w:w="1980" w:type="dxa"/>
            <w:noWrap w:val="0"/>
            <w:vAlign w:val="center"/>
          </w:tcPr>
          <w:p w14:paraId="1A0CA4F3">
            <w:pPr>
              <w:snapToGrid w:val="0"/>
              <w:spacing w:line="500" w:lineRule="exact"/>
              <w:jc w:val="center"/>
              <w:rPr>
                <w:color w:val="000000"/>
              </w:rPr>
            </w:pPr>
            <w:r>
              <w:rPr>
                <w:color w:val="000000"/>
              </w:rPr>
              <w:t>投标人不得存在的其他关联关系</w:t>
            </w:r>
          </w:p>
        </w:tc>
        <w:tc>
          <w:tcPr>
            <w:tcW w:w="5995" w:type="dxa"/>
            <w:noWrap w:val="0"/>
            <w:vAlign w:val="center"/>
          </w:tcPr>
          <w:p w14:paraId="4DE7CD3F">
            <w:pPr>
              <w:snapToGrid w:val="0"/>
              <w:spacing w:line="500" w:lineRule="exact"/>
              <w:rPr>
                <w:rFonts w:hint="eastAsia" w:eastAsia="宋体"/>
                <w:bCs/>
                <w:snapToGrid w:val="0"/>
                <w:color w:val="000000"/>
                <w:kern w:val="0"/>
                <w:szCs w:val="21"/>
                <w:lang w:val="en-US" w:eastAsia="zh-CN"/>
              </w:rPr>
            </w:pPr>
            <w:r>
              <w:rPr>
                <w:rFonts w:hint="eastAsia"/>
                <w:bCs/>
                <w:snapToGrid w:val="0"/>
                <w:color w:val="000000"/>
                <w:kern w:val="0"/>
                <w:szCs w:val="21"/>
                <w:lang w:val="en-US" w:eastAsia="zh-CN"/>
              </w:rPr>
              <w:t>/</w:t>
            </w:r>
          </w:p>
        </w:tc>
      </w:tr>
      <w:tr w14:paraId="0D1F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3115D100">
            <w:pPr>
              <w:snapToGrid w:val="0"/>
              <w:spacing w:line="500" w:lineRule="exact"/>
              <w:jc w:val="center"/>
              <w:rPr>
                <w:color w:val="000000"/>
              </w:rPr>
            </w:pPr>
            <w:r>
              <w:rPr>
                <w:color w:val="000000"/>
              </w:rPr>
              <w:t>1.4.4</w:t>
            </w:r>
          </w:p>
        </w:tc>
        <w:tc>
          <w:tcPr>
            <w:tcW w:w="1980" w:type="dxa"/>
            <w:noWrap w:val="0"/>
            <w:vAlign w:val="center"/>
          </w:tcPr>
          <w:p w14:paraId="3BEDD470">
            <w:pPr>
              <w:snapToGrid w:val="0"/>
              <w:spacing w:line="500" w:lineRule="exact"/>
              <w:jc w:val="center"/>
              <w:rPr>
                <w:color w:val="FF0000"/>
              </w:rPr>
            </w:pPr>
            <w:r>
              <w:t>投标人不得存在的其他不良状况或不良信用记录</w:t>
            </w:r>
          </w:p>
        </w:tc>
        <w:tc>
          <w:tcPr>
            <w:tcW w:w="5995" w:type="dxa"/>
            <w:noWrap w:val="0"/>
            <w:vAlign w:val="center"/>
          </w:tcPr>
          <w:p w14:paraId="7DEB8903">
            <w:pPr>
              <w:snapToGrid w:val="0"/>
              <w:spacing w:line="500" w:lineRule="exact"/>
              <w:rPr>
                <w:color w:val="FF0000"/>
              </w:rPr>
            </w:pPr>
            <w:r>
              <w:t>详见“投标人须知”</w:t>
            </w:r>
          </w:p>
        </w:tc>
      </w:tr>
      <w:tr w14:paraId="1441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70" w:type="dxa"/>
            <w:noWrap w:val="0"/>
            <w:vAlign w:val="center"/>
          </w:tcPr>
          <w:p w14:paraId="5E6F9DD1">
            <w:pPr>
              <w:snapToGrid w:val="0"/>
              <w:spacing w:line="500" w:lineRule="exact"/>
              <w:jc w:val="center"/>
              <w:rPr>
                <w:color w:val="000000"/>
              </w:rPr>
            </w:pPr>
            <w:r>
              <w:rPr>
                <w:color w:val="000000"/>
              </w:rPr>
              <w:t>1.9.1</w:t>
            </w:r>
          </w:p>
        </w:tc>
        <w:tc>
          <w:tcPr>
            <w:tcW w:w="1980" w:type="dxa"/>
            <w:noWrap w:val="0"/>
            <w:vAlign w:val="center"/>
          </w:tcPr>
          <w:p w14:paraId="289FEE9D">
            <w:pPr>
              <w:snapToGrid w:val="0"/>
              <w:spacing w:line="500" w:lineRule="exact"/>
              <w:jc w:val="center"/>
              <w:rPr>
                <w:color w:val="000000"/>
              </w:rPr>
            </w:pPr>
            <w:r>
              <w:rPr>
                <w:color w:val="000000"/>
              </w:rPr>
              <w:t>踏勘现场</w:t>
            </w:r>
          </w:p>
        </w:tc>
        <w:tc>
          <w:tcPr>
            <w:tcW w:w="5995" w:type="dxa"/>
            <w:noWrap w:val="0"/>
            <w:vAlign w:val="center"/>
          </w:tcPr>
          <w:p w14:paraId="6693EE0B">
            <w:pPr>
              <w:snapToGrid w:val="0"/>
              <w:spacing w:line="500" w:lineRule="exact"/>
              <w:rPr>
                <w:rFonts w:eastAsia="仿宋"/>
                <w:color w:val="000000"/>
              </w:rPr>
            </w:pPr>
            <w:r>
              <w:rPr>
                <w:b/>
                <w:bCs/>
                <w:color w:val="000000"/>
                <w:szCs w:val="21"/>
              </w:rPr>
              <w:sym w:font="Wingdings" w:char="00FE"/>
            </w:r>
            <w:r>
              <w:rPr>
                <w:color w:val="000000"/>
              </w:rPr>
              <w:t>不组织，投标人自行踏勘</w:t>
            </w:r>
          </w:p>
          <w:p w14:paraId="335BD56D">
            <w:pPr>
              <w:snapToGrid w:val="0"/>
              <w:spacing w:line="500" w:lineRule="exact"/>
              <w:rPr>
                <w:color w:val="000000"/>
              </w:rPr>
            </w:pPr>
            <w:r>
              <w:rPr>
                <w:rFonts w:hint="eastAsia"/>
                <w:color w:val="000000"/>
                <w:lang w:eastAsia="zh-CN"/>
              </w:rPr>
              <w:t>□</w:t>
            </w:r>
            <w:r>
              <w:rPr>
                <w:color w:val="000000"/>
              </w:rPr>
              <w:t>组织，踏勘时间：</w:t>
            </w:r>
            <w:r>
              <w:rPr>
                <w:bCs/>
                <w:snapToGrid w:val="0"/>
                <w:color w:val="000000"/>
                <w:kern w:val="0"/>
                <w:szCs w:val="21"/>
                <w:u w:val="single"/>
              </w:rPr>
              <w:t xml:space="preserve">            </w:t>
            </w:r>
          </w:p>
          <w:p w14:paraId="5C269C38">
            <w:pPr>
              <w:snapToGrid w:val="0"/>
              <w:spacing w:line="500" w:lineRule="exact"/>
              <w:rPr>
                <w:color w:val="000000"/>
              </w:rPr>
            </w:pPr>
            <w:r>
              <w:rPr>
                <w:color w:val="000000"/>
              </w:rPr>
              <w:t xml:space="preserve">        踏勘集中地点：</w:t>
            </w:r>
            <w:r>
              <w:rPr>
                <w:bCs/>
                <w:snapToGrid w:val="0"/>
                <w:color w:val="000000"/>
                <w:kern w:val="0"/>
                <w:szCs w:val="21"/>
                <w:u w:val="single"/>
              </w:rPr>
              <w:t xml:space="preserve"> </w:t>
            </w:r>
            <w:r>
              <w:rPr>
                <w:rFonts w:hint="eastAsia"/>
                <w:bCs/>
                <w:snapToGrid w:val="0"/>
                <w:color w:val="000000"/>
                <w:kern w:val="0"/>
                <w:szCs w:val="21"/>
                <w:u w:val="single"/>
                <w:lang w:val="en-US" w:eastAsia="zh-CN"/>
              </w:rPr>
              <w:t>合肥市青少年活动中心</w:t>
            </w:r>
            <w:r>
              <w:rPr>
                <w:bCs/>
                <w:snapToGrid w:val="0"/>
                <w:color w:val="000000"/>
                <w:kern w:val="0"/>
                <w:szCs w:val="21"/>
                <w:u w:val="single"/>
              </w:rPr>
              <w:t xml:space="preserve"> </w:t>
            </w:r>
          </w:p>
        </w:tc>
      </w:tr>
      <w:tr w14:paraId="674C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24DC8EC2">
            <w:pPr>
              <w:snapToGrid w:val="0"/>
              <w:spacing w:line="500" w:lineRule="exact"/>
              <w:jc w:val="center"/>
              <w:rPr>
                <w:color w:val="000000"/>
              </w:rPr>
            </w:pPr>
            <w:r>
              <w:rPr>
                <w:color w:val="000000"/>
              </w:rPr>
              <w:t>1.10.1</w:t>
            </w:r>
          </w:p>
        </w:tc>
        <w:tc>
          <w:tcPr>
            <w:tcW w:w="1980" w:type="dxa"/>
            <w:noWrap w:val="0"/>
            <w:vAlign w:val="center"/>
          </w:tcPr>
          <w:p w14:paraId="6093CB40">
            <w:pPr>
              <w:snapToGrid w:val="0"/>
              <w:spacing w:line="500" w:lineRule="exact"/>
              <w:jc w:val="center"/>
              <w:rPr>
                <w:color w:val="000000"/>
              </w:rPr>
            </w:pPr>
            <w:r>
              <w:rPr>
                <w:color w:val="000000"/>
              </w:rPr>
              <w:t>分包</w:t>
            </w:r>
          </w:p>
        </w:tc>
        <w:tc>
          <w:tcPr>
            <w:tcW w:w="5995" w:type="dxa"/>
            <w:noWrap w:val="0"/>
            <w:vAlign w:val="center"/>
          </w:tcPr>
          <w:p w14:paraId="07D0E455">
            <w:pPr>
              <w:snapToGrid w:val="0"/>
              <w:spacing w:line="500" w:lineRule="exact"/>
              <w:rPr>
                <w:color w:val="000000"/>
              </w:rPr>
            </w:pPr>
            <w:r>
              <w:rPr>
                <w:color w:val="000000"/>
              </w:rPr>
              <w:t>☑不允许</w:t>
            </w:r>
          </w:p>
          <w:p w14:paraId="429DB884">
            <w:pPr>
              <w:snapToGrid w:val="0"/>
              <w:spacing w:line="500" w:lineRule="exact"/>
              <w:rPr>
                <w:color w:val="000000"/>
              </w:rPr>
            </w:pPr>
            <w:r>
              <w:rPr>
                <w:color w:val="000000"/>
              </w:rPr>
              <w:t xml:space="preserve">□允许，分包内容要求： </w:t>
            </w:r>
            <w:r>
              <w:rPr>
                <w:bCs/>
                <w:snapToGrid w:val="0"/>
                <w:color w:val="000000"/>
                <w:kern w:val="0"/>
                <w:szCs w:val="21"/>
                <w:u w:val="single"/>
              </w:rPr>
              <w:t xml:space="preserve">            </w:t>
            </w:r>
          </w:p>
          <w:p w14:paraId="502D837E">
            <w:pPr>
              <w:snapToGrid w:val="0"/>
              <w:spacing w:line="500" w:lineRule="exact"/>
              <w:rPr>
                <w:color w:val="000000"/>
              </w:rPr>
            </w:pPr>
            <w:r>
              <w:rPr>
                <w:color w:val="000000"/>
              </w:rPr>
              <w:t xml:space="preserve">        分包金额要求： </w:t>
            </w:r>
            <w:r>
              <w:rPr>
                <w:bCs/>
                <w:snapToGrid w:val="0"/>
                <w:color w:val="000000"/>
                <w:kern w:val="0"/>
                <w:szCs w:val="21"/>
                <w:u w:val="single"/>
              </w:rPr>
              <w:t xml:space="preserve">            </w:t>
            </w:r>
          </w:p>
          <w:p w14:paraId="65863413">
            <w:pPr>
              <w:snapToGrid w:val="0"/>
              <w:spacing w:line="500" w:lineRule="exact"/>
              <w:rPr>
                <w:color w:val="000000"/>
              </w:rPr>
            </w:pPr>
            <w:r>
              <w:rPr>
                <w:color w:val="000000"/>
              </w:rPr>
              <w:t xml:space="preserve">        接受分包的第三人资质要求：</w:t>
            </w:r>
            <w:r>
              <w:rPr>
                <w:bCs/>
                <w:snapToGrid w:val="0"/>
                <w:color w:val="000000"/>
                <w:kern w:val="0"/>
                <w:szCs w:val="21"/>
                <w:u w:val="single"/>
              </w:rPr>
              <w:t xml:space="preserve">            </w:t>
            </w:r>
            <w:r>
              <w:rPr>
                <w:color w:val="000000"/>
              </w:rPr>
              <w:t xml:space="preserve"> </w:t>
            </w:r>
          </w:p>
        </w:tc>
      </w:tr>
      <w:tr w14:paraId="53DF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restart"/>
            <w:noWrap w:val="0"/>
            <w:vAlign w:val="center"/>
          </w:tcPr>
          <w:p w14:paraId="1DB25DA1">
            <w:pPr>
              <w:snapToGrid w:val="0"/>
              <w:spacing w:line="500" w:lineRule="exact"/>
              <w:jc w:val="center"/>
              <w:rPr>
                <w:color w:val="000000"/>
              </w:rPr>
            </w:pPr>
            <w:r>
              <w:rPr>
                <w:color w:val="000000"/>
              </w:rPr>
              <w:t>2.2.1</w:t>
            </w:r>
          </w:p>
        </w:tc>
        <w:tc>
          <w:tcPr>
            <w:tcW w:w="1980" w:type="dxa"/>
            <w:vMerge w:val="restart"/>
            <w:noWrap w:val="0"/>
            <w:vAlign w:val="center"/>
          </w:tcPr>
          <w:p w14:paraId="42EBA2CB">
            <w:pPr>
              <w:snapToGrid w:val="0"/>
              <w:spacing w:line="500" w:lineRule="exact"/>
              <w:jc w:val="center"/>
              <w:rPr>
                <w:color w:val="000000"/>
              </w:rPr>
            </w:pPr>
            <w:r>
              <w:rPr>
                <w:color w:val="000000"/>
              </w:rPr>
              <w:t>投标人要求澄清招标文件</w:t>
            </w:r>
          </w:p>
        </w:tc>
        <w:tc>
          <w:tcPr>
            <w:tcW w:w="5995" w:type="dxa"/>
            <w:noWrap w:val="0"/>
            <w:vAlign w:val="center"/>
          </w:tcPr>
          <w:p w14:paraId="22855D41">
            <w:pPr>
              <w:snapToGrid w:val="0"/>
              <w:spacing w:line="500" w:lineRule="exact"/>
              <w:rPr>
                <w:szCs w:val="21"/>
              </w:rPr>
            </w:pPr>
            <w:r>
              <w:rPr>
                <w:bCs/>
                <w:snapToGrid w:val="0"/>
                <w:color w:val="000000"/>
                <w:kern w:val="0"/>
                <w:szCs w:val="21"/>
              </w:rPr>
              <w:t>时间：</w:t>
            </w:r>
            <w:r>
              <w:rPr>
                <w:rFonts w:hint="eastAsia"/>
                <w:bCs/>
                <w:snapToGrid w:val="0"/>
                <w:color w:val="000000"/>
                <w:kern w:val="0"/>
                <w:szCs w:val="21"/>
                <w:u w:val="single"/>
                <w:lang w:val="en-US" w:eastAsia="zh-CN"/>
              </w:rPr>
              <w:t>2025</w:t>
            </w:r>
            <w:r>
              <w:rPr>
                <w:bCs/>
                <w:snapToGrid w:val="0"/>
                <w:color w:val="000000"/>
                <w:kern w:val="0"/>
                <w:szCs w:val="21"/>
              </w:rPr>
              <w:t>年</w:t>
            </w:r>
            <w:r>
              <w:rPr>
                <w:rFonts w:hint="eastAsia"/>
                <w:bCs/>
                <w:snapToGrid w:val="0"/>
                <w:color w:val="000000"/>
                <w:kern w:val="0"/>
                <w:szCs w:val="21"/>
                <w:u w:val="single"/>
                <w:lang w:val="en-US" w:eastAsia="zh-CN"/>
              </w:rPr>
              <w:t>9</w:t>
            </w:r>
            <w:r>
              <w:rPr>
                <w:bCs/>
                <w:snapToGrid w:val="0"/>
                <w:color w:val="000000"/>
                <w:kern w:val="0"/>
                <w:szCs w:val="21"/>
              </w:rPr>
              <w:t>月</w:t>
            </w:r>
            <w:r>
              <w:rPr>
                <w:rFonts w:hint="eastAsia"/>
                <w:bCs/>
                <w:snapToGrid w:val="0"/>
                <w:color w:val="000000"/>
                <w:kern w:val="0"/>
                <w:szCs w:val="21"/>
                <w:u w:val="single"/>
                <w:lang w:val="en-US" w:eastAsia="zh-CN"/>
              </w:rPr>
              <w:t>18</w:t>
            </w:r>
            <w:r>
              <w:rPr>
                <w:bCs/>
                <w:snapToGrid w:val="0"/>
                <w:color w:val="000000"/>
                <w:kern w:val="0"/>
                <w:szCs w:val="21"/>
              </w:rPr>
              <w:t>日</w:t>
            </w:r>
            <w:r>
              <w:rPr>
                <w:rFonts w:hint="eastAsia"/>
                <w:bCs/>
                <w:snapToGrid w:val="0"/>
                <w:color w:val="000000"/>
                <w:kern w:val="0"/>
                <w:szCs w:val="21"/>
                <w:u w:val="single"/>
                <w:lang w:val="en-US" w:eastAsia="zh-CN"/>
              </w:rPr>
              <w:t>17</w:t>
            </w:r>
            <w:r>
              <w:rPr>
                <w:bCs/>
                <w:snapToGrid w:val="0"/>
                <w:color w:val="000000"/>
                <w:kern w:val="0"/>
                <w:szCs w:val="21"/>
              </w:rPr>
              <w:t>时</w:t>
            </w:r>
            <w:r>
              <w:rPr>
                <w:rFonts w:hint="eastAsia"/>
                <w:bCs/>
                <w:snapToGrid w:val="0"/>
                <w:color w:val="000000"/>
                <w:kern w:val="0"/>
                <w:szCs w:val="21"/>
                <w:u w:val="single"/>
                <w:lang w:val="en-US" w:eastAsia="zh-CN"/>
              </w:rPr>
              <w:t>0</w:t>
            </w:r>
            <w:r>
              <w:rPr>
                <w:bCs/>
                <w:snapToGrid w:val="0"/>
                <w:color w:val="000000"/>
                <w:kern w:val="0"/>
                <w:szCs w:val="21"/>
              </w:rPr>
              <w:t>分前</w:t>
            </w:r>
          </w:p>
        </w:tc>
      </w:tr>
      <w:tr w14:paraId="10EF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Merge w:val="continue"/>
            <w:noWrap w:val="0"/>
            <w:vAlign w:val="center"/>
          </w:tcPr>
          <w:p w14:paraId="394F26F6">
            <w:pPr>
              <w:snapToGrid w:val="0"/>
              <w:spacing w:line="500" w:lineRule="exact"/>
              <w:jc w:val="center"/>
              <w:rPr>
                <w:color w:val="000000"/>
              </w:rPr>
            </w:pPr>
          </w:p>
        </w:tc>
        <w:tc>
          <w:tcPr>
            <w:tcW w:w="1980" w:type="dxa"/>
            <w:vMerge w:val="continue"/>
            <w:noWrap w:val="0"/>
            <w:vAlign w:val="center"/>
          </w:tcPr>
          <w:p w14:paraId="34545F3B">
            <w:pPr>
              <w:snapToGrid w:val="0"/>
              <w:spacing w:line="500" w:lineRule="exact"/>
              <w:jc w:val="center"/>
              <w:rPr>
                <w:color w:val="000000"/>
              </w:rPr>
            </w:pPr>
          </w:p>
        </w:tc>
        <w:tc>
          <w:tcPr>
            <w:tcW w:w="5995" w:type="dxa"/>
            <w:noWrap w:val="0"/>
            <w:vAlign w:val="center"/>
          </w:tcPr>
          <w:p w14:paraId="7F36EDD4">
            <w:pPr>
              <w:snapToGrid w:val="0"/>
              <w:spacing w:line="500" w:lineRule="exact"/>
              <w:rPr>
                <w:color w:val="000000"/>
                <w:szCs w:val="21"/>
              </w:rPr>
            </w:pPr>
            <w:r>
              <w:rPr>
                <w:bCs/>
                <w:snapToGrid w:val="0"/>
                <w:color w:val="000000"/>
                <w:kern w:val="0"/>
                <w:szCs w:val="21"/>
              </w:rPr>
              <w:t>形式：相关澄清要求应通过邮箱</w:t>
            </w:r>
            <w:r>
              <w:rPr>
                <w:rFonts w:hint="eastAsia"/>
                <w:bCs/>
                <w:snapToGrid w:val="0"/>
                <w:color w:val="000000"/>
                <w:kern w:val="0"/>
                <w:szCs w:val="21"/>
                <w:lang w:val="en-US" w:eastAsia="zh-CN"/>
              </w:rPr>
              <w:t>361365751</w:t>
            </w:r>
            <w:r>
              <w:rPr>
                <w:bCs/>
                <w:snapToGrid w:val="0"/>
                <w:color w:val="000000"/>
                <w:kern w:val="0"/>
                <w:szCs w:val="21"/>
              </w:rPr>
              <w:t>@qq.com提交</w:t>
            </w:r>
          </w:p>
        </w:tc>
      </w:tr>
      <w:tr w14:paraId="5A80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006605A6">
            <w:pPr>
              <w:snapToGrid w:val="0"/>
              <w:spacing w:line="500" w:lineRule="exact"/>
              <w:jc w:val="center"/>
              <w:rPr>
                <w:color w:val="000000"/>
              </w:rPr>
            </w:pPr>
            <w:r>
              <w:rPr>
                <w:color w:val="000000"/>
              </w:rPr>
              <w:t>2.2.2</w:t>
            </w:r>
          </w:p>
        </w:tc>
        <w:tc>
          <w:tcPr>
            <w:tcW w:w="1980" w:type="dxa"/>
            <w:noWrap w:val="0"/>
            <w:vAlign w:val="center"/>
          </w:tcPr>
          <w:p w14:paraId="410A84CF">
            <w:pPr>
              <w:snapToGrid w:val="0"/>
              <w:spacing w:line="500" w:lineRule="exact"/>
              <w:jc w:val="center"/>
              <w:rPr>
                <w:color w:val="000000"/>
              </w:rPr>
            </w:pPr>
            <w:r>
              <w:rPr>
                <w:snapToGrid w:val="0"/>
                <w:kern w:val="0"/>
                <w:szCs w:val="21"/>
              </w:rPr>
              <w:t>招标文件澄清发出的形式</w:t>
            </w:r>
          </w:p>
        </w:tc>
        <w:tc>
          <w:tcPr>
            <w:tcW w:w="5995" w:type="dxa"/>
            <w:noWrap w:val="0"/>
            <w:vAlign w:val="center"/>
          </w:tcPr>
          <w:p w14:paraId="60DED373">
            <w:pPr>
              <w:snapToGrid w:val="0"/>
              <w:spacing w:line="500" w:lineRule="exact"/>
              <w:rPr>
                <w:color w:val="000000"/>
              </w:rPr>
            </w:pPr>
            <w:r>
              <w:rPr>
                <w:snapToGrid w:val="0"/>
                <w:color w:val="000000"/>
                <w:kern w:val="0"/>
              </w:rPr>
              <w:t>通过</w:t>
            </w:r>
            <w:r>
              <w:rPr>
                <w:bCs/>
                <w:snapToGrid w:val="0"/>
                <w:color w:val="000000"/>
                <w:kern w:val="0"/>
                <w:szCs w:val="21"/>
              </w:rPr>
              <w:t>合肥文旅博览集团有限公司官网</w:t>
            </w:r>
            <w:r>
              <w:rPr>
                <w:snapToGrid w:val="0"/>
                <w:color w:val="000000"/>
                <w:kern w:val="0"/>
              </w:rPr>
              <w:t>发出</w:t>
            </w:r>
          </w:p>
        </w:tc>
      </w:tr>
      <w:tr w14:paraId="46CC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06E22236">
            <w:pPr>
              <w:snapToGrid w:val="0"/>
              <w:spacing w:line="500" w:lineRule="exact"/>
              <w:jc w:val="center"/>
            </w:pPr>
            <w:r>
              <w:t>3.2.1</w:t>
            </w:r>
          </w:p>
        </w:tc>
        <w:tc>
          <w:tcPr>
            <w:tcW w:w="1980" w:type="dxa"/>
            <w:noWrap w:val="0"/>
            <w:vAlign w:val="center"/>
          </w:tcPr>
          <w:p w14:paraId="326D5CFA">
            <w:pPr>
              <w:snapToGrid w:val="0"/>
              <w:spacing w:line="500" w:lineRule="exact"/>
              <w:jc w:val="center"/>
            </w:pPr>
            <w:r>
              <w:t>增值税税金的计算方法</w:t>
            </w:r>
          </w:p>
        </w:tc>
        <w:tc>
          <w:tcPr>
            <w:tcW w:w="5995" w:type="dxa"/>
            <w:noWrap w:val="0"/>
            <w:vAlign w:val="center"/>
          </w:tcPr>
          <w:p w14:paraId="78B95754">
            <w:pPr>
              <w:snapToGrid w:val="0"/>
              <w:spacing w:line="500" w:lineRule="exact"/>
              <w:rPr>
                <w:bCs/>
                <w:snapToGrid w:val="0"/>
                <w:color w:val="FF0000"/>
                <w:kern w:val="0"/>
                <w:szCs w:val="21"/>
              </w:rPr>
            </w:pPr>
            <w:r>
              <w:rPr>
                <w:bCs/>
                <w:snapToGrid w:val="0"/>
                <w:kern w:val="0"/>
                <w:szCs w:val="21"/>
              </w:rPr>
              <w:t>计税方法：</w:t>
            </w:r>
          </w:p>
          <w:p w14:paraId="6FB36503">
            <w:pPr>
              <w:snapToGrid w:val="0"/>
              <w:spacing w:line="500" w:lineRule="exact"/>
              <w:rPr>
                <w:bCs/>
                <w:snapToGrid w:val="0"/>
                <w:kern w:val="0"/>
                <w:szCs w:val="21"/>
              </w:rPr>
            </w:pPr>
            <w:r>
              <w:rPr>
                <w:bCs/>
                <w:snapToGrid w:val="0"/>
                <w:kern w:val="0"/>
                <w:szCs w:val="21"/>
              </w:rPr>
              <w:t>□一般计税方法</w:t>
            </w:r>
          </w:p>
          <w:p w14:paraId="598F72D6">
            <w:pPr>
              <w:snapToGrid w:val="0"/>
              <w:spacing w:line="500" w:lineRule="exact"/>
              <w:rPr>
                <w:bCs/>
                <w:snapToGrid w:val="0"/>
                <w:kern w:val="0"/>
                <w:szCs w:val="21"/>
              </w:rPr>
            </w:pPr>
            <w:r>
              <w:rPr>
                <w:bCs/>
                <w:snapToGrid w:val="0"/>
                <w:kern w:val="0"/>
                <w:szCs w:val="21"/>
              </w:rPr>
              <w:t xml:space="preserve">□简易计税方法 </w:t>
            </w:r>
          </w:p>
          <w:p w14:paraId="2F903737">
            <w:pPr>
              <w:snapToGrid w:val="0"/>
              <w:spacing w:line="500" w:lineRule="exact"/>
              <w:rPr>
                <w:bCs/>
                <w:snapToGrid w:val="0"/>
                <w:kern w:val="0"/>
                <w:szCs w:val="21"/>
              </w:rPr>
            </w:pPr>
            <w:r>
              <w:rPr>
                <w:bCs/>
                <w:snapToGrid w:val="0"/>
                <w:kern w:val="0"/>
                <w:szCs w:val="21"/>
              </w:rPr>
              <w:t>发票类型：</w:t>
            </w:r>
          </w:p>
          <w:p w14:paraId="6202554A">
            <w:pPr>
              <w:snapToGrid w:val="0"/>
              <w:spacing w:line="500" w:lineRule="exact"/>
              <w:rPr>
                <w:bCs/>
                <w:snapToGrid w:val="0"/>
                <w:kern w:val="0"/>
                <w:szCs w:val="21"/>
              </w:rPr>
            </w:pPr>
            <w:r>
              <w:rPr>
                <w:bCs/>
                <w:snapToGrid w:val="0"/>
                <w:kern w:val="0"/>
                <w:szCs w:val="21"/>
              </w:rPr>
              <w:t>□增值税专用发票</w:t>
            </w:r>
          </w:p>
          <w:p w14:paraId="1C0647F2">
            <w:pPr>
              <w:snapToGrid w:val="0"/>
              <w:spacing w:line="500" w:lineRule="exact"/>
              <w:rPr>
                <w:bCs/>
                <w:snapToGrid w:val="0"/>
                <w:kern w:val="0"/>
                <w:szCs w:val="21"/>
              </w:rPr>
            </w:pPr>
            <w:r>
              <w:rPr>
                <w:rFonts w:hint="eastAsia"/>
                <w:bCs/>
                <w:snapToGrid w:val="0"/>
                <w:kern w:val="0"/>
                <w:szCs w:val="21"/>
                <w:lang w:eastAsia="zh-CN"/>
              </w:rPr>
              <w:t>☑</w:t>
            </w:r>
            <w:r>
              <w:rPr>
                <w:bCs/>
                <w:snapToGrid w:val="0"/>
                <w:kern w:val="0"/>
                <w:szCs w:val="21"/>
              </w:rPr>
              <w:t>增值税普通发票</w:t>
            </w:r>
          </w:p>
          <w:p w14:paraId="71E52C62">
            <w:pPr>
              <w:snapToGrid w:val="0"/>
              <w:spacing w:line="500" w:lineRule="exact"/>
              <w:rPr>
                <w:bCs/>
                <w:snapToGrid w:val="0"/>
                <w:kern w:val="0"/>
                <w:szCs w:val="21"/>
              </w:rPr>
            </w:pPr>
            <w:r>
              <w:rPr>
                <w:bCs/>
                <w:snapToGrid w:val="0"/>
                <w:kern w:val="0"/>
                <w:szCs w:val="21"/>
              </w:rPr>
              <w:t>增值税税率按照国家有关规定执行</w:t>
            </w:r>
          </w:p>
        </w:tc>
      </w:tr>
      <w:tr w14:paraId="05E6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6710B273">
            <w:pPr>
              <w:snapToGrid w:val="0"/>
              <w:spacing w:line="500" w:lineRule="exact"/>
              <w:jc w:val="center"/>
              <w:rPr>
                <w:color w:val="000000"/>
              </w:rPr>
            </w:pPr>
            <w:r>
              <w:t>3.2.4</w:t>
            </w:r>
          </w:p>
        </w:tc>
        <w:tc>
          <w:tcPr>
            <w:tcW w:w="1980" w:type="dxa"/>
            <w:noWrap w:val="0"/>
            <w:vAlign w:val="center"/>
          </w:tcPr>
          <w:p w14:paraId="50B1EFA3">
            <w:pPr>
              <w:snapToGrid w:val="0"/>
              <w:spacing w:line="500" w:lineRule="exact"/>
              <w:jc w:val="center"/>
              <w:rPr>
                <w:color w:val="000000"/>
              </w:rPr>
            </w:pPr>
            <w:r>
              <w:rPr>
                <w:color w:val="000000"/>
              </w:rPr>
              <w:t>最高投标限价</w:t>
            </w:r>
          </w:p>
        </w:tc>
        <w:tc>
          <w:tcPr>
            <w:tcW w:w="5995" w:type="dxa"/>
            <w:noWrap w:val="0"/>
            <w:vAlign w:val="center"/>
          </w:tcPr>
          <w:p w14:paraId="75B6FB7A">
            <w:pPr>
              <w:snapToGrid w:val="0"/>
              <w:spacing w:line="500" w:lineRule="exact"/>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无</w:t>
            </w:r>
          </w:p>
          <w:p w14:paraId="178355BF">
            <w:pPr>
              <w:snapToGrid w:val="0"/>
              <w:spacing w:line="500" w:lineRule="exact"/>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有，最高投标限价</w:t>
            </w:r>
            <w:r>
              <w:rPr>
                <w:rFonts w:hint="eastAsia"/>
                <w:bCs/>
                <w:snapToGrid w:val="0"/>
                <w:color w:val="000000"/>
                <w:kern w:val="0"/>
                <w:szCs w:val="21"/>
                <w:u w:val="single"/>
                <w:lang w:val="en-US" w:eastAsia="zh-CN"/>
              </w:rPr>
              <w:t>6万</w:t>
            </w:r>
            <w:r>
              <w:rPr>
                <w:bCs/>
                <w:snapToGrid w:val="0"/>
                <w:color w:val="000000"/>
                <w:kern w:val="0"/>
                <w:szCs w:val="21"/>
              </w:rPr>
              <w:t>元</w:t>
            </w:r>
          </w:p>
          <w:p w14:paraId="05446948">
            <w:pPr>
              <w:snapToGrid w:val="0"/>
              <w:spacing w:line="500" w:lineRule="exact"/>
              <w:rPr>
                <w:bCs/>
                <w:snapToGrid w:val="0"/>
                <w:color w:val="000000"/>
                <w:kern w:val="0"/>
                <w:szCs w:val="21"/>
              </w:rPr>
            </w:pPr>
            <w:r>
              <w:rPr>
                <w:bCs/>
                <w:snapToGrid w:val="0"/>
                <w:color w:val="000000"/>
                <w:kern w:val="0"/>
                <w:szCs w:val="21"/>
              </w:rPr>
              <w:t>□</w:t>
            </w:r>
            <w:r>
              <w:rPr>
                <w:bCs/>
                <w:snapToGrid w:val="0"/>
                <w:kern w:val="0"/>
                <w:szCs w:val="21"/>
              </w:rPr>
              <w:t>有，通过合肥</w:t>
            </w:r>
            <w:r>
              <w:rPr>
                <w:rFonts w:hint="eastAsia"/>
                <w:bCs/>
                <w:snapToGrid w:val="0"/>
                <w:kern w:val="0"/>
                <w:szCs w:val="21"/>
                <w:lang w:val="en-US" w:eastAsia="zh-CN"/>
              </w:rPr>
              <w:t>体育产业投资</w:t>
            </w:r>
            <w:r>
              <w:rPr>
                <w:bCs/>
                <w:snapToGrid w:val="0"/>
                <w:kern w:val="0"/>
                <w:szCs w:val="21"/>
              </w:rPr>
              <w:t>有限公司官网发布</w:t>
            </w:r>
          </w:p>
        </w:tc>
      </w:tr>
      <w:tr w14:paraId="5F3C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281768DF">
            <w:pPr>
              <w:snapToGrid w:val="0"/>
              <w:spacing w:line="500" w:lineRule="exact"/>
              <w:jc w:val="center"/>
              <w:rPr>
                <w:color w:val="000000"/>
              </w:rPr>
            </w:pPr>
            <w:r>
              <w:rPr>
                <w:color w:val="000000"/>
              </w:rPr>
              <w:t>3.2.5</w:t>
            </w:r>
          </w:p>
        </w:tc>
        <w:tc>
          <w:tcPr>
            <w:tcW w:w="1980" w:type="dxa"/>
            <w:noWrap w:val="0"/>
            <w:vAlign w:val="center"/>
          </w:tcPr>
          <w:p w14:paraId="493BBCAB">
            <w:pPr>
              <w:snapToGrid w:val="0"/>
              <w:spacing w:line="500" w:lineRule="exact"/>
              <w:jc w:val="center"/>
              <w:rPr>
                <w:color w:val="000000"/>
              </w:rPr>
            </w:pPr>
            <w:r>
              <w:rPr>
                <w:color w:val="000000"/>
              </w:rPr>
              <w:t>投标报价的其他要求</w:t>
            </w:r>
          </w:p>
        </w:tc>
        <w:tc>
          <w:tcPr>
            <w:tcW w:w="5995" w:type="dxa"/>
            <w:noWrap w:val="0"/>
            <w:vAlign w:val="center"/>
          </w:tcPr>
          <w:p w14:paraId="0B034A2A">
            <w:pPr>
              <w:snapToGrid w:val="0"/>
              <w:spacing w:line="500" w:lineRule="exact"/>
              <w:rPr>
                <w:bCs/>
                <w:snapToGrid w:val="0"/>
                <w:color w:val="FF0000"/>
                <w:kern w:val="0"/>
                <w:szCs w:val="21"/>
              </w:rPr>
            </w:pPr>
            <w:r>
              <w:rPr>
                <w:bCs/>
                <w:snapToGrid w:val="0"/>
                <w:kern w:val="0"/>
                <w:szCs w:val="21"/>
              </w:rPr>
              <w:t>投标人的报价应包含</w:t>
            </w:r>
            <w:r>
              <w:rPr>
                <w:rFonts w:hint="eastAsia"/>
                <w:bCs/>
                <w:snapToGrid w:val="0"/>
                <w:kern w:val="0"/>
                <w:szCs w:val="21"/>
              </w:rPr>
              <w:t>但不限于</w:t>
            </w:r>
            <w:r>
              <w:rPr>
                <w:bCs/>
                <w:snapToGrid w:val="0"/>
                <w:kern w:val="0"/>
                <w:szCs w:val="21"/>
              </w:rPr>
              <w:t>所投货物的供货、包装运输及保险、安装（如有）、调试、考核验收、培训、交付后约定期限内免费维修保养服务、税费等所有工作和应有费用。</w:t>
            </w:r>
          </w:p>
          <w:p w14:paraId="40199818">
            <w:pPr>
              <w:snapToGrid w:val="0"/>
              <w:spacing w:line="500" w:lineRule="exact"/>
              <w:rPr>
                <w:bCs/>
                <w:snapToGrid w:val="0"/>
                <w:color w:val="000000"/>
                <w:kern w:val="0"/>
                <w:szCs w:val="21"/>
              </w:rPr>
            </w:pPr>
            <w:r>
              <w:rPr>
                <w:bCs/>
                <w:snapToGrid w:val="0"/>
                <w:color w:val="000000"/>
                <w:kern w:val="0"/>
                <w:szCs w:val="21"/>
              </w:rPr>
              <w:t>招标人不能接受的其它实质性条件：</w:t>
            </w:r>
            <w:r>
              <w:rPr>
                <w:bCs/>
                <w:snapToGrid w:val="0"/>
                <w:color w:val="000000"/>
                <w:kern w:val="0"/>
                <w:szCs w:val="21"/>
                <w:u w:val="single"/>
              </w:rPr>
              <w:t xml:space="preserve">            </w:t>
            </w:r>
          </w:p>
        </w:tc>
      </w:tr>
      <w:tr w14:paraId="5E73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51F08E60">
            <w:pPr>
              <w:snapToGrid w:val="0"/>
              <w:spacing w:line="500" w:lineRule="exact"/>
              <w:jc w:val="center"/>
              <w:rPr>
                <w:color w:val="000000"/>
              </w:rPr>
            </w:pPr>
            <w:r>
              <w:rPr>
                <w:color w:val="000000"/>
              </w:rPr>
              <w:t>3.3.1</w:t>
            </w:r>
          </w:p>
        </w:tc>
        <w:tc>
          <w:tcPr>
            <w:tcW w:w="1980" w:type="dxa"/>
            <w:noWrap w:val="0"/>
            <w:vAlign w:val="center"/>
          </w:tcPr>
          <w:p w14:paraId="418BDA8F">
            <w:pPr>
              <w:snapToGrid w:val="0"/>
              <w:spacing w:line="500" w:lineRule="exact"/>
              <w:jc w:val="center"/>
              <w:rPr>
                <w:color w:val="000000"/>
              </w:rPr>
            </w:pPr>
            <w:r>
              <w:rPr>
                <w:color w:val="000000"/>
              </w:rPr>
              <w:t>投标有效期</w:t>
            </w:r>
          </w:p>
        </w:tc>
        <w:tc>
          <w:tcPr>
            <w:tcW w:w="5995" w:type="dxa"/>
            <w:noWrap w:val="0"/>
            <w:vAlign w:val="center"/>
          </w:tcPr>
          <w:p w14:paraId="2CE77AEA">
            <w:pPr>
              <w:snapToGrid w:val="0"/>
              <w:spacing w:line="500" w:lineRule="exact"/>
              <w:rPr>
                <w:snapToGrid w:val="0"/>
                <w:color w:val="000000"/>
                <w:kern w:val="0"/>
                <w:szCs w:val="21"/>
              </w:rPr>
            </w:pPr>
            <w:r>
              <w:rPr>
                <w:snapToGrid w:val="0"/>
                <w:color w:val="000000"/>
                <w:kern w:val="0"/>
                <w:szCs w:val="21"/>
              </w:rPr>
              <w:t>自投标人提交投标文件截止之日起计算120日</w:t>
            </w:r>
          </w:p>
        </w:tc>
      </w:tr>
      <w:tr w14:paraId="6549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36397E63">
            <w:pPr>
              <w:snapToGrid w:val="0"/>
              <w:spacing w:line="500" w:lineRule="exact"/>
              <w:jc w:val="center"/>
              <w:rPr>
                <w:color w:val="000000"/>
              </w:rPr>
            </w:pPr>
            <w:r>
              <w:rPr>
                <w:color w:val="000000"/>
              </w:rPr>
              <w:t>3.4.1</w:t>
            </w:r>
          </w:p>
        </w:tc>
        <w:tc>
          <w:tcPr>
            <w:tcW w:w="1980" w:type="dxa"/>
            <w:noWrap w:val="0"/>
            <w:vAlign w:val="center"/>
          </w:tcPr>
          <w:p w14:paraId="529B8EF9">
            <w:pPr>
              <w:snapToGrid w:val="0"/>
              <w:spacing w:line="500" w:lineRule="exact"/>
              <w:jc w:val="center"/>
              <w:rPr>
                <w:color w:val="000000"/>
              </w:rPr>
            </w:pPr>
            <w:r>
              <w:rPr>
                <w:color w:val="000000"/>
              </w:rPr>
              <w:t>投标保证金</w:t>
            </w:r>
          </w:p>
        </w:tc>
        <w:tc>
          <w:tcPr>
            <w:tcW w:w="5995" w:type="dxa"/>
            <w:noWrap w:val="0"/>
            <w:vAlign w:val="center"/>
          </w:tcPr>
          <w:p w14:paraId="2DC8852A">
            <w:pPr>
              <w:snapToGrid w:val="0"/>
              <w:spacing w:line="500" w:lineRule="exact"/>
            </w:pPr>
            <w:r>
              <w:t>1.是否要求投标人递交投标保证金：</w:t>
            </w:r>
          </w:p>
          <w:p w14:paraId="3A77157E">
            <w:pPr>
              <w:snapToGrid w:val="0"/>
              <w:spacing w:line="500" w:lineRule="exact"/>
            </w:pPr>
            <w:r>
              <w:rPr>
                <w:rFonts w:hint="eastAsia"/>
                <w:lang w:eastAsia="zh-CN"/>
              </w:rPr>
              <w:t>☑</w:t>
            </w:r>
            <w:r>
              <w:t xml:space="preserve">不要求  </w:t>
            </w:r>
            <w:r>
              <w:fldChar w:fldCharType="begin"/>
            </w:r>
            <w:r>
              <w:instrText xml:space="preserve"> eq \o\ac(□)</w:instrText>
            </w:r>
            <w:r>
              <w:fldChar w:fldCharType="end"/>
            </w:r>
            <w:r>
              <w:t>要求</w:t>
            </w:r>
          </w:p>
          <w:p w14:paraId="31427F46">
            <w:pPr>
              <w:snapToGrid w:val="0"/>
              <w:spacing w:line="500" w:lineRule="exact"/>
            </w:pPr>
            <w:r>
              <w:t>投标保证金的形式：</w:t>
            </w:r>
          </w:p>
          <w:p w14:paraId="3997F67A">
            <w:pPr>
              <w:snapToGrid w:val="0"/>
              <w:spacing w:line="500" w:lineRule="exact"/>
            </w:pPr>
            <w:r>
              <w:fldChar w:fldCharType="begin"/>
            </w:r>
            <w:r>
              <w:instrText xml:space="preserve"> eq \o\ac(□)</w:instrText>
            </w:r>
            <w:r>
              <w:fldChar w:fldCharType="end"/>
            </w:r>
            <w:r>
              <w:t xml:space="preserve">银行转账  </w:t>
            </w:r>
            <w:r>
              <w:fldChar w:fldCharType="begin"/>
            </w:r>
            <w:r>
              <w:instrText xml:space="preserve"> eq \o\ac(□)</w:instrText>
            </w:r>
            <w:r>
              <w:fldChar w:fldCharType="end"/>
            </w:r>
            <w:r>
              <w:t xml:space="preserve">银行电汇  </w:t>
            </w:r>
          </w:p>
          <w:p w14:paraId="10B8AD86">
            <w:pPr>
              <w:snapToGrid w:val="0"/>
              <w:spacing w:line="500" w:lineRule="exact"/>
              <w:rPr>
                <w:color w:val="FF0000"/>
              </w:rPr>
            </w:pPr>
            <w:r>
              <w:t>投标保证金的金额：人民币</w:t>
            </w:r>
            <w:r>
              <w:rPr>
                <w:rFonts w:hint="eastAsia"/>
                <w:lang w:val="en-US" w:eastAsia="zh-CN"/>
              </w:rPr>
              <w:t>/</w:t>
            </w:r>
            <w:r>
              <w:t>万元</w:t>
            </w:r>
          </w:p>
          <w:p w14:paraId="093E0D6D">
            <w:pPr>
              <w:snapToGrid w:val="0"/>
              <w:spacing w:line="500" w:lineRule="exact"/>
            </w:pPr>
            <w:r>
              <w:t xml:space="preserve">递交要求： </w:t>
            </w:r>
          </w:p>
          <w:p w14:paraId="37DD2CE2">
            <w:pPr>
              <w:snapToGrid w:val="0"/>
              <w:spacing w:line="500" w:lineRule="exact"/>
            </w:pPr>
            <w:r>
              <w:t>①投标保证金的到账截止时间：</w:t>
            </w:r>
            <w:r>
              <w:rPr>
                <w:rFonts w:hint="eastAsia"/>
              </w:rPr>
              <w:t>报名</w:t>
            </w:r>
            <w:r>
              <w:t>截止时间。</w:t>
            </w:r>
          </w:p>
          <w:p w14:paraId="4F7A0BF0">
            <w:pPr>
              <w:snapToGrid w:val="0"/>
              <w:spacing w:line="500" w:lineRule="exact"/>
              <w:rPr>
                <w:rFonts w:hint="eastAsia"/>
                <w:color w:val="000000"/>
                <w:szCs w:val="21"/>
              </w:rPr>
            </w:pPr>
            <w:r>
              <w:t>②投标保证金应当从投标人基本账户转出，转出保证金的账户与投标人投标文件提供的基本账户不一致的，视为未按招标文件规定要求递交投标保证金。</w:t>
            </w:r>
          </w:p>
        </w:tc>
      </w:tr>
      <w:tr w14:paraId="4354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70" w:type="dxa"/>
            <w:noWrap w:val="0"/>
            <w:vAlign w:val="center"/>
          </w:tcPr>
          <w:p w14:paraId="498A31D0">
            <w:pPr>
              <w:snapToGrid w:val="0"/>
              <w:spacing w:line="500" w:lineRule="exact"/>
              <w:jc w:val="center"/>
              <w:rPr>
                <w:color w:val="000000"/>
              </w:rPr>
            </w:pPr>
            <w:r>
              <w:rPr>
                <w:color w:val="000000"/>
              </w:rPr>
              <w:t>3.4.4</w:t>
            </w:r>
          </w:p>
        </w:tc>
        <w:tc>
          <w:tcPr>
            <w:tcW w:w="1980" w:type="dxa"/>
            <w:noWrap w:val="0"/>
            <w:vAlign w:val="center"/>
          </w:tcPr>
          <w:p w14:paraId="2A0B3906">
            <w:pPr>
              <w:snapToGrid w:val="0"/>
              <w:spacing w:line="500" w:lineRule="exact"/>
              <w:jc w:val="center"/>
              <w:rPr>
                <w:color w:val="000000"/>
              </w:rPr>
            </w:pPr>
            <w:r>
              <w:rPr>
                <w:color w:val="000000"/>
              </w:rPr>
              <w:t>其他不予退还投标保证金的情形</w:t>
            </w:r>
          </w:p>
        </w:tc>
        <w:tc>
          <w:tcPr>
            <w:tcW w:w="5995" w:type="dxa"/>
            <w:noWrap w:val="0"/>
            <w:vAlign w:val="center"/>
          </w:tcPr>
          <w:p w14:paraId="05E23D0A">
            <w:pPr>
              <w:snapToGrid w:val="0"/>
              <w:spacing w:line="500" w:lineRule="exact"/>
            </w:pPr>
            <w:bookmarkStart w:id="7" w:name="_Toc1781"/>
            <w:r>
              <w:t>（1）中标候选人无正当理由放弃中标项目资格的；</w:t>
            </w:r>
            <w:bookmarkEnd w:id="7"/>
          </w:p>
          <w:p w14:paraId="551A4151">
            <w:pPr>
              <w:snapToGrid w:val="0"/>
              <w:spacing w:line="500" w:lineRule="exact"/>
            </w:pPr>
            <w:r>
              <w:t>（2）投标人存在弄虚作假行为的；</w:t>
            </w:r>
          </w:p>
          <w:p w14:paraId="50AB8C84">
            <w:pPr>
              <w:snapToGrid w:val="0"/>
              <w:spacing w:line="500" w:lineRule="exact"/>
              <w:rPr>
                <w:color w:val="000000"/>
              </w:rPr>
            </w:pPr>
            <w:r>
              <w:t>（3）经监管部门认定投标人存在串通投标情形的。</w:t>
            </w:r>
          </w:p>
        </w:tc>
      </w:tr>
      <w:tr w14:paraId="0347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70" w:type="dxa"/>
            <w:noWrap w:val="0"/>
            <w:vAlign w:val="center"/>
          </w:tcPr>
          <w:p w14:paraId="5AF432F4">
            <w:pPr>
              <w:snapToGrid w:val="0"/>
              <w:spacing w:line="500" w:lineRule="exact"/>
              <w:jc w:val="center"/>
              <w:rPr>
                <w:color w:val="000000"/>
              </w:rPr>
            </w:pPr>
            <w:r>
              <w:rPr>
                <w:color w:val="000000"/>
              </w:rPr>
              <w:t>3.6.1</w:t>
            </w:r>
          </w:p>
        </w:tc>
        <w:tc>
          <w:tcPr>
            <w:tcW w:w="1980" w:type="dxa"/>
            <w:noWrap w:val="0"/>
            <w:vAlign w:val="center"/>
          </w:tcPr>
          <w:p w14:paraId="2B44B153">
            <w:pPr>
              <w:snapToGrid w:val="0"/>
              <w:spacing w:line="500" w:lineRule="exact"/>
              <w:jc w:val="center"/>
              <w:rPr>
                <w:color w:val="000000"/>
              </w:rPr>
            </w:pPr>
            <w:r>
              <w:rPr>
                <w:color w:val="000000"/>
              </w:rPr>
              <w:t>是否允许递交备选投标方案</w:t>
            </w:r>
          </w:p>
        </w:tc>
        <w:tc>
          <w:tcPr>
            <w:tcW w:w="5995" w:type="dxa"/>
            <w:noWrap w:val="0"/>
            <w:vAlign w:val="center"/>
          </w:tcPr>
          <w:p w14:paraId="677B13B5">
            <w:pPr>
              <w:snapToGrid w:val="0"/>
              <w:spacing w:line="500" w:lineRule="exact"/>
              <w:rPr>
                <w:color w:val="000000"/>
              </w:rPr>
            </w:pPr>
            <w:r>
              <w:rPr>
                <w:b/>
                <w:bCs/>
                <w:color w:val="000000"/>
                <w:szCs w:val="21"/>
              </w:rPr>
              <w:sym w:font="Wingdings" w:char="F0FE"/>
            </w:r>
            <w:r>
              <w:rPr>
                <w:color w:val="000000"/>
              </w:rPr>
              <w:t>不允许</w:t>
            </w:r>
          </w:p>
          <w:p w14:paraId="351EEA6D">
            <w:pPr>
              <w:snapToGrid w:val="0"/>
              <w:spacing w:line="500" w:lineRule="exact"/>
              <w:rPr>
                <w:color w:val="000000"/>
                <w:u w:val="single"/>
              </w:rPr>
            </w:pPr>
            <w:r>
              <w:rPr>
                <w:color w:val="000000"/>
              </w:rPr>
              <w:t>□允许：</w:t>
            </w:r>
            <w:r>
              <w:rPr>
                <w:bCs/>
                <w:snapToGrid w:val="0"/>
                <w:color w:val="000000"/>
                <w:kern w:val="0"/>
                <w:szCs w:val="21"/>
                <w:u w:val="single"/>
              </w:rPr>
              <w:t xml:space="preserve">            </w:t>
            </w:r>
          </w:p>
        </w:tc>
      </w:tr>
      <w:tr w14:paraId="467E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137492B8">
            <w:pPr>
              <w:snapToGrid w:val="0"/>
              <w:spacing w:line="500" w:lineRule="exact"/>
              <w:jc w:val="center"/>
              <w:rPr>
                <w:color w:val="000000"/>
              </w:rPr>
            </w:pPr>
            <w:r>
              <w:rPr>
                <w:color w:val="000000"/>
              </w:rPr>
              <w:t>4.2.2</w:t>
            </w:r>
          </w:p>
        </w:tc>
        <w:tc>
          <w:tcPr>
            <w:tcW w:w="1980" w:type="dxa"/>
            <w:noWrap w:val="0"/>
            <w:vAlign w:val="center"/>
          </w:tcPr>
          <w:p w14:paraId="38B0FC28">
            <w:pPr>
              <w:snapToGrid w:val="0"/>
              <w:spacing w:line="500" w:lineRule="exact"/>
              <w:jc w:val="center"/>
              <w:rPr>
                <w:color w:val="000000"/>
              </w:rPr>
            </w:pPr>
            <w:r>
              <w:rPr>
                <w:color w:val="000000"/>
              </w:rPr>
              <w:t>是否退还投标文件</w:t>
            </w:r>
          </w:p>
        </w:tc>
        <w:tc>
          <w:tcPr>
            <w:tcW w:w="5995" w:type="dxa"/>
            <w:noWrap w:val="0"/>
            <w:vAlign w:val="center"/>
          </w:tcPr>
          <w:p w14:paraId="6A84F756">
            <w:pPr>
              <w:snapToGrid w:val="0"/>
              <w:spacing w:line="500" w:lineRule="exact"/>
              <w:rPr>
                <w:color w:val="000000"/>
              </w:rPr>
            </w:pPr>
            <w:r>
              <w:rPr>
                <w:b/>
                <w:bCs/>
                <w:color w:val="000000"/>
                <w:szCs w:val="21"/>
              </w:rPr>
              <w:sym w:font="Wingdings" w:char="F0FE"/>
            </w:r>
            <w:r>
              <w:rPr>
                <w:color w:val="000000"/>
              </w:rPr>
              <w:t>否</w:t>
            </w:r>
          </w:p>
          <w:p w14:paraId="2748A9E8">
            <w:pPr>
              <w:snapToGrid w:val="0"/>
              <w:spacing w:line="500" w:lineRule="exact"/>
              <w:rPr>
                <w:color w:val="000000"/>
                <w:u w:val="single"/>
              </w:rPr>
            </w:pPr>
            <w:r>
              <w:rPr>
                <w:color w:val="000000"/>
              </w:rPr>
              <w:t>□是，退还安排：</w:t>
            </w:r>
            <w:r>
              <w:rPr>
                <w:bCs/>
                <w:snapToGrid w:val="0"/>
                <w:color w:val="000000"/>
                <w:kern w:val="0"/>
                <w:szCs w:val="21"/>
                <w:u w:val="single"/>
              </w:rPr>
              <w:t xml:space="preserve">            </w:t>
            </w:r>
          </w:p>
        </w:tc>
      </w:tr>
      <w:tr w14:paraId="0DC3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02851491">
            <w:pPr>
              <w:spacing w:line="500" w:lineRule="exact"/>
              <w:jc w:val="center"/>
              <w:rPr>
                <w:rFonts w:hint="default" w:ascii="Times New Roman" w:hAnsi="Times New Roman" w:eastAsia="宋体"/>
                <w:kern w:val="2"/>
                <w:sz w:val="21"/>
                <w:szCs w:val="24"/>
                <w:lang w:val="en-US" w:eastAsia="zh-CN" w:bidi="ar-SA"/>
              </w:rPr>
            </w:pPr>
            <w:r>
              <w:rPr>
                <w:rFonts w:hint="eastAsia" w:ascii="Times New Roman" w:hAnsi="Times New Roman"/>
                <w:lang w:val="en-US" w:eastAsia="zh-CN"/>
              </w:rPr>
              <w:t>4.2</w:t>
            </w:r>
          </w:p>
        </w:tc>
        <w:tc>
          <w:tcPr>
            <w:tcW w:w="1980" w:type="dxa"/>
            <w:noWrap w:val="0"/>
            <w:vAlign w:val="center"/>
          </w:tcPr>
          <w:p w14:paraId="5FC3DE01">
            <w:pPr>
              <w:spacing w:line="500" w:lineRule="exact"/>
              <w:jc w:val="center"/>
              <w:rPr>
                <w:rFonts w:hint="default" w:ascii="Times New Roman" w:hAnsi="Times New Roman" w:eastAsia="宋体"/>
                <w:color w:val="000000"/>
                <w:kern w:val="2"/>
                <w:sz w:val="21"/>
                <w:szCs w:val="24"/>
                <w:lang w:val="en-US" w:eastAsia="zh-CN" w:bidi="ar-SA"/>
              </w:rPr>
            </w:pPr>
            <w:r>
              <w:rPr>
                <w:rFonts w:hint="eastAsia" w:ascii="Times New Roman" w:hAnsi="Times New Roman"/>
                <w:color w:val="000000"/>
                <w:lang w:val="en-US" w:eastAsia="zh-CN"/>
              </w:rPr>
              <w:t>投标文件的递交</w:t>
            </w:r>
          </w:p>
        </w:tc>
        <w:tc>
          <w:tcPr>
            <w:tcW w:w="5995" w:type="dxa"/>
            <w:noWrap w:val="0"/>
            <w:vAlign w:val="center"/>
          </w:tcPr>
          <w:p w14:paraId="35DCBB26">
            <w:pPr>
              <w:pStyle w:val="21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32A44637">
            <w:pPr>
              <w:pStyle w:val="218"/>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20587717">
            <w:pPr>
              <w:pStyle w:val="218"/>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3B1C9637">
            <w:pPr>
              <w:pStyle w:val="21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A662510">
            <w:pPr>
              <w:pStyle w:val="218"/>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5163C150">
            <w:pPr>
              <w:pStyle w:val="218"/>
              <w:spacing w:line="360" w:lineRule="auto"/>
              <w:ind w:firstLine="0" w:firstLineChars="0"/>
              <w:jc w:val="left"/>
              <w:rPr>
                <w:rFonts w:hint="eastAsia" w:ascii="Times New Roman" w:hAnsi="Times New Roman" w:eastAsia="宋体"/>
                <w:color w:val="000000"/>
                <w:kern w:val="2"/>
                <w:sz w:val="32"/>
                <w:szCs w:val="22"/>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65C5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4F571966">
            <w:pPr>
              <w:snapToGrid w:val="0"/>
              <w:spacing w:line="500" w:lineRule="exact"/>
              <w:jc w:val="center"/>
              <w:rPr>
                <w:color w:val="000000"/>
              </w:rPr>
            </w:pPr>
            <w:r>
              <w:rPr>
                <w:color w:val="000000"/>
              </w:rPr>
              <w:t>5.1</w:t>
            </w:r>
          </w:p>
        </w:tc>
        <w:tc>
          <w:tcPr>
            <w:tcW w:w="1980" w:type="dxa"/>
            <w:noWrap w:val="0"/>
            <w:vAlign w:val="center"/>
          </w:tcPr>
          <w:p w14:paraId="063AC769">
            <w:pPr>
              <w:snapToGrid w:val="0"/>
              <w:spacing w:line="500" w:lineRule="exact"/>
              <w:jc w:val="center"/>
              <w:rPr>
                <w:color w:val="000000"/>
              </w:rPr>
            </w:pPr>
            <w:r>
              <w:rPr>
                <w:color w:val="000000"/>
              </w:rPr>
              <w:t>开标时间和地点</w:t>
            </w:r>
          </w:p>
        </w:tc>
        <w:tc>
          <w:tcPr>
            <w:tcW w:w="5995" w:type="dxa"/>
            <w:noWrap w:val="0"/>
            <w:vAlign w:val="center"/>
          </w:tcPr>
          <w:p w14:paraId="5FAAA802">
            <w:pPr>
              <w:snapToGrid w:val="0"/>
              <w:spacing w:line="500" w:lineRule="exact"/>
              <w:rPr>
                <w:color w:val="000000"/>
              </w:rPr>
            </w:pPr>
            <w:r>
              <w:rPr>
                <w:color w:val="000000"/>
              </w:rPr>
              <w:t>开标时间：见招标公告</w:t>
            </w:r>
          </w:p>
          <w:p w14:paraId="5A52CD19">
            <w:pPr>
              <w:snapToGrid w:val="0"/>
              <w:spacing w:line="500" w:lineRule="exact"/>
              <w:rPr>
                <w:color w:val="000000"/>
              </w:rPr>
            </w:pPr>
            <w:r>
              <w:rPr>
                <w:color w:val="000000"/>
              </w:rPr>
              <w:t>开标地点：见招标公告</w:t>
            </w:r>
          </w:p>
        </w:tc>
      </w:tr>
      <w:tr w14:paraId="5FD8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24C80632">
            <w:pPr>
              <w:snapToGrid w:val="0"/>
              <w:spacing w:line="500" w:lineRule="exact"/>
              <w:jc w:val="center"/>
              <w:rPr>
                <w:color w:val="000000"/>
              </w:rPr>
            </w:pPr>
            <w:r>
              <w:rPr>
                <w:color w:val="000000"/>
              </w:rPr>
              <w:t>5.2</w:t>
            </w:r>
          </w:p>
        </w:tc>
        <w:tc>
          <w:tcPr>
            <w:tcW w:w="1980" w:type="dxa"/>
            <w:noWrap w:val="0"/>
            <w:vAlign w:val="center"/>
          </w:tcPr>
          <w:p w14:paraId="286AA737">
            <w:pPr>
              <w:snapToGrid w:val="0"/>
              <w:spacing w:line="500" w:lineRule="exact"/>
              <w:jc w:val="center"/>
              <w:rPr>
                <w:color w:val="000000"/>
              </w:rPr>
            </w:pPr>
            <w:r>
              <w:rPr>
                <w:color w:val="000000"/>
              </w:rPr>
              <w:t>开标程序</w:t>
            </w:r>
          </w:p>
        </w:tc>
        <w:tc>
          <w:tcPr>
            <w:tcW w:w="5995" w:type="dxa"/>
            <w:noWrap w:val="0"/>
            <w:vAlign w:val="center"/>
          </w:tcPr>
          <w:p w14:paraId="0AD0D3EF">
            <w:pPr>
              <w:snapToGrid w:val="0"/>
              <w:spacing w:line="500" w:lineRule="exact"/>
              <w:rPr>
                <w:bCs/>
                <w:snapToGrid w:val="0"/>
                <w:kern w:val="0"/>
                <w:szCs w:val="21"/>
              </w:rPr>
            </w:pPr>
            <w:r>
              <w:rPr>
                <w:bCs/>
                <w:snapToGrid w:val="0"/>
                <w:kern w:val="0"/>
                <w:szCs w:val="21"/>
              </w:rPr>
              <w:t>☑公布投标人名称、标段名称、投标报价及其他内容。</w:t>
            </w:r>
          </w:p>
          <w:p w14:paraId="1A4D0F6B">
            <w:pPr>
              <w:snapToGrid w:val="0"/>
              <w:spacing w:line="500" w:lineRule="exact"/>
              <w:rPr>
                <w:bCs/>
                <w:snapToGrid w:val="0"/>
                <w:kern w:val="0"/>
                <w:szCs w:val="21"/>
              </w:rPr>
            </w:pPr>
            <w:r>
              <w:rPr>
                <w:bCs/>
                <w:snapToGrid w:val="0"/>
                <w:kern w:val="0"/>
                <w:szCs w:val="21"/>
              </w:rPr>
              <w:t>□对商务、技术文件评审完成后，根据第三章“评标办法”的规定再开启所有投标人的报价文件，公布投标人名称、标段名称、投标报价及其他内容。</w:t>
            </w:r>
          </w:p>
          <w:p w14:paraId="1FEEFBD9">
            <w:pPr>
              <w:snapToGrid w:val="0"/>
              <w:spacing w:line="500" w:lineRule="exact"/>
              <w:rPr>
                <w:bCs/>
                <w:snapToGrid w:val="0"/>
                <w:color w:val="000000"/>
                <w:kern w:val="0"/>
                <w:szCs w:val="21"/>
              </w:rPr>
            </w:pPr>
            <w:r>
              <w:rPr>
                <w:bCs/>
                <w:snapToGrid w:val="0"/>
                <w:kern w:val="0"/>
                <w:szCs w:val="21"/>
              </w:rPr>
              <w:t>多标段开标顺序：</w:t>
            </w:r>
            <w:r>
              <w:rPr>
                <w:bCs/>
                <w:snapToGrid w:val="0"/>
                <w:kern w:val="0"/>
                <w:szCs w:val="21"/>
                <w:u w:val="single"/>
              </w:rPr>
              <w:t xml:space="preserve">            </w:t>
            </w:r>
          </w:p>
        </w:tc>
      </w:tr>
      <w:tr w14:paraId="3CD4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68FC516F">
            <w:pPr>
              <w:snapToGrid w:val="0"/>
              <w:spacing w:line="500" w:lineRule="exact"/>
              <w:jc w:val="center"/>
              <w:rPr>
                <w:color w:val="000000"/>
              </w:rPr>
            </w:pPr>
            <w:r>
              <w:rPr>
                <w:color w:val="000000"/>
              </w:rPr>
              <w:t>6.1.1</w:t>
            </w:r>
          </w:p>
        </w:tc>
        <w:tc>
          <w:tcPr>
            <w:tcW w:w="1980" w:type="dxa"/>
            <w:noWrap w:val="0"/>
            <w:vAlign w:val="center"/>
          </w:tcPr>
          <w:p w14:paraId="5962F3E6">
            <w:pPr>
              <w:snapToGrid w:val="0"/>
              <w:spacing w:line="500" w:lineRule="exact"/>
              <w:jc w:val="center"/>
              <w:rPr>
                <w:color w:val="000000"/>
              </w:rPr>
            </w:pPr>
            <w:r>
              <w:rPr>
                <w:color w:val="000000"/>
              </w:rPr>
              <w:t>评标委员会的组建</w:t>
            </w:r>
          </w:p>
        </w:tc>
        <w:tc>
          <w:tcPr>
            <w:tcW w:w="5995" w:type="dxa"/>
            <w:noWrap w:val="0"/>
            <w:vAlign w:val="center"/>
          </w:tcPr>
          <w:p w14:paraId="4C2D7DED">
            <w:pPr>
              <w:snapToGrid w:val="0"/>
              <w:spacing w:line="500" w:lineRule="exact"/>
              <w:rPr>
                <w:color w:val="000000"/>
              </w:rPr>
            </w:pPr>
            <w:r>
              <w:rPr>
                <w:color w:val="000000"/>
              </w:rPr>
              <w:t>评标委员会构成：</w:t>
            </w:r>
            <w:r>
              <w:rPr>
                <w:color w:val="000000"/>
                <w:szCs w:val="22"/>
                <w:u w:val="single"/>
              </w:rPr>
              <w:t>依法组建</w:t>
            </w:r>
          </w:p>
          <w:p w14:paraId="298A1101">
            <w:pPr>
              <w:snapToGrid w:val="0"/>
              <w:spacing w:line="500" w:lineRule="exact"/>
              <w:rPr>
                <w:color w:val="000000"/>
              </w:rPr>
            </w:pPr>
            <w:r>
              <w:rPr>
                <w:color w:val="000000"/>
              </w:rPr>
              <w:t>评标专家确定方式：</w:t>
            </w:r>
            <w:r>
              <w:rPr>
                <w:color w:val="000000"/>
                <w:szCs w:val="22"/>
                <w:u w:val="single"/>
              </w:rPr>
              <w:t>依法确定</w:t>
            </w:r>
          </w:p>
        </w:tc>
      </w:tr>
      <w:tr w14:paraId="0521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4EB594C7">
            <w:pPr>
              <w:snapToGrid w:val="0"/>
              <w:spacing w:line="500" w:lineRule="exact"/>
              <w:jc w:val="center"/>
              <w:rPr>
                <w:color w:val="000000"/>
              </w:rPr>
            </w:pPr>
            <w:r>
              <w:rPr>
                <w:color w:val="000000"/>
              </w:rPr>
              <w:t>6.3.2</w:t>
            </w:r>
          </w:p>
        </w:tc>
        <w:tc>
          <w:tcPr>
            <w:tcW w:w="1980" w:type="dxa"/>
            <w:noWrap w:val="0"/>
            <w:vAlign w:val="center"/>
          </w:tcPr>
          <w:p w14:paraId="7DB0E7E2">
            <w:pPr>
              <w:snapToGrid w:val="0"/>
              <w:spacing w:line="500" w:lineRule="exact"/>
              <w:jc w:val="center"/>
              <w:rPr>
                <w:color w:val="000000"/>
              </w:rPr>
            </w:pPr>
            <w:r>
              <w:rPr>
                <w:color w:val="000000"/>
              </w:rPr>
              <w:t>评标委员会推荐中标候选人的人数</w:t>
            </w:r>
          </w:p>
        </w:tc>
        <w:tc>
          <w:tcPr>
            <w:tcW w:w="5995" w:type="dxa"/>
            <w:noWrap w:val="0"/>
            <w:vAlign w:val="center"/>
          </w:tcPr>
          <w:p w14:paraId="7D0295C7">
            <w:pPr>
              <w:snapToGrid w:val="0"/>
              <w:spacing w:line="500" w:lineRule="exact"/>
              <w:rPr>
                <w:color w:val="000000"/>
              </w:rPr>
            </w:pPr>
            <w:r>
              <w:t>不多于1家</w:t>
            </w:r>
          </w:p>
        </w:tc>
      </w:tr>
      <w:tr w14:paraId="679A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00C85BAE">
            <w:pPr>
              <w:snapToGrid w:val="0"/>
              <w:spacing w:line="500" w:lineRule="exact"/>
              <w:jc w:val="center"/>
              <w:rPr>
                <w:color w:val="000000"/>
              </w:rPr>
            </w:pPr>
            <w:r>
              <w:rPr>
                <w:color w:val="000000"/>
              </w:rPr>
              <w:t>7.1</w:t>
            </w:r>
          </w:p>
        </w:tc>
        <w:tc>
          <w:tcPr>
            <w:tcW w:w="1980" w:type="dxa"/>
            <w:noWrap w:val="0"/>
            <w:vAlign w:val="center"/>
          </w:tcPr>
          <w:p w14:paraId="73C6CDA9">
            <w:pPr>
              <w:snapToGrid w:val="0"/>
              <w:spacing w:line="500" w:lineRule="exact"/>
              <w:jc w:val="center"/>
              <w:rPr>
                <w:rFonts w:eastAsia="楷体"/>
                <w:color w:val="0000FF"/>
              </w:rPr>
            </w:pPr>
            <w:r>
              <w:rPr>
                <w:color w:val="000000"/>
              </w:rPr>
              <w:t>中标候选人公示媒介及期限</w:t>
            </w:r>
          </w:p>
        </w:tc>
        <w:tc>
          <w:tcPr>
            <w:tcW w:w="5995" w:type="dxa"/>
            <w:noWrap w:val="0"/>
            <w:vAlign w:val="center"/>
          </w:tcPr>
          <w:p w14:paraId="1B3B36F5">
            <w:pPr>
              <w:snapToGrid w:val="0"/>
              <w:spacing w:line="500" w:lineRule="exact"/>
              <w:rPr>
                <w:szCs w:val="22"/>
              </w:rPr>
            </w:pPr>
            <w:r>
              <w:rPr>
                <w:szCs w:val="22"/>
              </w:rPr>
              <w:t>公示媒介：同招标公告发布媒介</w:t>
            </w:r>
          </w:p>
          <w:p w14:paraId="2714A639">
            <w:pPr>
              <w:spacing w:line="500" w:lineRule="exact"/>
              <w:rPr>
                <w:color w:val="000000"/>
              </w:rPr>
            </w:pPr>
            <w:r>
              <w:rPr>
                <w:szCs w:val="22"/>
              </w:rPr>
              <w:t>公示期限：</w:t>
            </w:r>
            <w:r>
              <w:rPr>
                <w:u w:val="single"/>
              </w:rPr>
              <w:t xml:space="preserve"> 3 </w:t>
            </w:r>
            <w:r>
              <w:rPr>
                <w:szCs w:val="22"/>
              </w:rPr>
              <w:t>日</w:t>
            </w:r>
          </w:p>
        </w:tc>
      </w:tr>
      <w:tr w14:paraId="3F5D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33588658">
            <w:pPr>
              <w:snapToGrid w:val="0"/>
              <w:spacing w:line="500" w:lineRule="exact"/>
              <w:jc w:val="center"/>
              <w:rPr>
                <w:color w:val="000000"/>
              </w:rPr>
            </w:pPr>
            <w:r>
              <w:rPr>
                <w:color w:val="000000"/>
              </w:rPr>
              <w:t>7.4</w:t>
            </w:r>
          </w:p>
        </w:tc>
        <w:tc>
          <w:tcPr>
            <w:tcW w:w="1980" w:type="dxa"/>
            <w:noWrap w:val="0"/>
            <w:vAlign w:val="center"/>
          </w:tcPr>
          <w:p w14:paraId="7716F314">
            <w:pPr>
              <w:snapToGrid w:val="0"/>
              <w:spacing w:line="500" w:lineRule="exact"/>
              <w:jc w:val="center"/>
              <w:rPr>
                <w:color w:val="000000"/>
              </w:rPr>
            </w:pPr>
            <w:r>
              <w:rPr>
                <w:color w:val="000000"/>
              </w:rPr>
              <w:t>是否授权评标委员会确定中标人</w:t>
            </w:r>
          </w:p>
        </w:tc>
        <w:tc>
          <w:tcPr>
            <w:tcW w:w="5995" w:type="dxa"/>
            <w:noWrap w:val="0"/>
            <w:vAlign w:val="center"/>
          </w:tcPr>
          <w:p w14:paraId="443908D8">
            <w:pPr>
              <w:spacing w:line="500" w:lineRule="exact"/>
              <w:rPr>
                <w:color w:val="000000"/>
              </w:rPr>
            </w:pPr>
            <w:r>
              <w:rPr>
                <w:b/>
                <w:color w:val="000000"/>
                <w:sz w:val="24"/>
              </w:rPr>
              <w:sym w:font="Wingdings" w:char="F0FE"/>
            </w:r>
            <w:r>
              <w:rPr>
                <w:color w:val="000000"/>
              </w:rPr>
              <w:t>是</w:t>
            </w:r>
          </w:p>
          <w:p w14:paraId="7D086857">
            <w:pPr>
              <w:spacing w:line="500" w:lineRule="exact"/>
              <w:rPr>
                <w:color w:val="000000"/>
              </w:rPr>
            </w:pPr>
            <w:r>
              <w:rPr>
                <w:color w:val="000000"/>
                <w:sz w:val="32"/>
              </w:rPr>
              <w:t>□</w:t>
            </w:r>
            <w:r>
              <w:rPr>
                <w:color w:val="000000"/>
              </w:rPr>
              <w:t>否</w:t>
            </w:r>
          </w:p>
        </w:tc>
      </w:tr>
      <w:tr w14:paraId="7CAF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7D7894CF">
            <w:pPr>
              <w:snapToGrid w:val="0"/>
              <w:spacing w:line="500" w:lineRule="exact"/>
              <w:jc w:val="center"/>
              <w:rPr>
                <w:color w:val="000000"/>
              </w:rPr>
            </w:pPr>
            <w:r>
              <w:rPr>
                <w:color w:val="000000"/>
              </w:rPr>
              <w:t>7.5</w:t>
            </w:r>
          </w:p>
        </w:tc>
        <w:tc>
          <w:tcPr>
            <w:tcW w:w="1980" w:type="dxa"/>
            <w:noWrap w:val="0"/>
            <w:vAlign w:val="center"/>
          </w:tcPr>
          <w:p w14:paraId="4138B6AA">
            <w:pPr>
              <w:snapToGrid w:val="0"/>
              <w:spacing w:line="500" w:lineRule="exact"/>
              <w:jc w:val="center"/>
              <w:rPr>
                <w:rFonts w:eastAsia="楷体"/>
                <w:color w:val="000000"/>
              </w:rPr>
            </w:pPr>
            <w:r>
              <w:rPr>
                <w:color w:val="000000"/>
              </w:rPr>
              <w:t>中标通知书发出的形式</w:t>
            </w:r>
          </w:p>
        </w:tc>
        <w:tc>
          <w:tcPr>
            <w:tcW w:w="5995" w:type="dxa"/>
            <w:noWrap w:val="0"/>
            <w:vAlign w:val="center"/>
          </w:tcPr>
          <w:p w14:paraId="70B35E77">
            <w:pPr>
              <w:snapToGrid w:val="0"/>
              <w:spacing w:line="500" w:lineRule="exact"/>
              <w:rPr>
                <w:color w:val="000000"/>
              </w:rPr>
            </w:pPr>
            <w:r>
              <w:rPr>
                <w:b/>
                <w:bCs/>
                <w:color w:val="000000"/>
                <w:szCs w:val="21"/>
              </w:rPr>
              <w:sym w:font="Wingdings" w:char="00FE"/>
            </w:r>
            <w:r>
              <w:rPr>
                <w:color w:val="000000"/>
              </w:rPr>
              <w:t xml:space="preserve">书面  </w:t>
            </w:r>
            <w:r>
              <w:rPr>
                <w:b/>
                <w:bCs/>
                <w:color w:val="000000"/>
                <w:szCs w:val="21"/>
              </w:rPr>
              <w:sym w:font="Wingdings" w:char="00A8"/>
            </w:r>
            <w:r>
              <w:rPr>
                <w:color w:val="000000"/>
              </w:rPr>
              <w:t>数据电文</w:t>
            </w:r>
          </w:p>
          <w:p w14:paraId="6253041A">
            <w:pPr>
              <w:snapToGrid w:val="0"/>
              <w:spacing w:line="500" w:lineRule="exact"/>
              <w:rPr>
                <w:color w:val="000000"/>
                <w:sz w:val="32"/>
              </w:rPr>
            </w:pPr>
            <w:r>
              <w:rPr>
                <w:b/>
                <w:bCs/>
                <w:color w:val="000000"/>
              </w:rPr>
              <w:t>特别提醒：招标人确定中标人后，通过书面向中标人发出中标通知书。</w:t>
            </w:r>
          </w:p>
        </w:tc>
      </w:tr>
      <w:tr w14:paraId="6149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2AA12D07">
            <w:pPr>
              <w:snapToGrid w:val="0"/>
              <w:spacing w:line="500" w:lineRule="exact"/>
              <w:jc w:val="center"/>
              <w:rPr>
                <w:color w:val="000000"/>
              </w:rPr>
            </w:pPr>
            <w:r>
              <w:rPr>
                <w:color w:val="000000"/>
              </w:rPr>
              <w:t>7.6</w:t>
            </w:r>
          </w:p>
        </w:tc>
        <w:tc>
          <w:tcPr>
            <w:tcW w:w="1980" w:type="dxa"/>
            <w:noWrap w:val="0"/>
            <w:vAlign w:val="center"/>
          </w:tcPr>
          <w:p w14:paraId="0CABDFBA">
            <w:pPr>
              <w:snapToGrid w:val="0"/>
              <w:spacing w:line="500" w:lineRule="exact"/>
              <w:jc w:val="center"/>
              <w:rPr>
                <w:rFonts w:eastAsia="楷体"/>
                <w:color w:val="0000FF"/>
              </w:rPr>
            </w:pPr>
            <w:r>
              <w:rPr>
                <w:color w:val="000000"/>
              </w:rPr>
              <w:t>中标结果公示媒介</w:t>
            </w:r>
          </w:p>
        </w:tc>
        <w:tc>
          <w:tcPr>
            <w:tcW w:w="5995" w:type="dxa"/>
            <w:noWrap w:val="0"/>
            <w:vAlign w:val="center"/>
          </w:tcPr>
          <w:p w14:paraId="42E19E95">
            <w:pPr>
              <w:snapToGrid w:val="0"/>
              <w:spacing w:line="500" w:lineRule="exact"/>
              <w:rPr>
                <w:rFonts w:eastAsia="楷体"/>
                <w:color w:val="000000"/>
              </w:rPr>
            </w:pPr>
            <w:r>
              <w:rPr>
                <w:color w:val="000000"/>
              </w:rPr>
              <w:t>公示媒介：同招标公告发布媒介</w:t>
            </w:r>
          </w:p>
        </w:tc>
      </w:tr>
      <w:tr w14:paraId="577A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1CFE5728">
            <w:pPr>
              <w:snapToGrid w:val="0"/>
              <w:spacing w:line="500" w:lineRule="exact"/>
              <w:jc w:val="center"/>
              <w:rPr>
                <w:color w:val="000000"/>
              </w:rPr>
            </w:pPr>
            <w:r>
              <w:rPr>
                <w:color w:val="000000"/>
              </w:rPr>
              <w:t>7.7.1</w:t>
            </w:r>
          </w:p>
        </w:tc>
        <w:tc>
          <w:tcPr>
            <w:tcW w:w="1980" w:type="dxa"/>
            <w:noWrap w:val="0"/>
            <w:vAlign w:val="center"/>
          </w:tcPr>
          <w:p w14:paraId="57603CC5">
            <w:pPr>
              <w:snapToGrid w:val="0"/>
              <w:spacing w:line="500" w:lineRule="exact"/>
              <w:jc w:val="center"/>
              <w:rPr>
                <w:szCs w:val="21"/>
              </w:rPr>
            </w:pPr>
            <w:r>
              <w:rPr>
                <w:szCs w:val="21"/>
              </w:rPr>
              <w:t>履约保证金</w:t>
            </w:r>
          </w:p>
        </w:tc>
        <w:tc>
          <w:tcPr>
            <w:tcW w:w="5995" w:type="dxa"/>
            <w:noWrap w:val="0"/>
            <w:vAlign w:val="center"/>
          </w:tcPr>
          <w:p w14:paraId="369D3447">
            <w:pPr>
              <w:snapToGrid w:val="0"/>
              <w:spacing w:line="500" w:lineRule="exact"/>
              <w:rPr>
                <w:b/>
                <w:bCs/>
                <w:snapToGrid w:val="0"/>
              </w:rPr>
            </w:pPr>
            <w:r>
              <w:rPr>
                <w:b/>
                <w:bCs/>
                <w:snapToGrid w:val="0"/>
              </w:rPr>
              <w:t>是否要求投标人递交</w:t>
            </w:r>
            <w:r>
              <w:rPr>
                <w:b/>
                <w:bCs/>
              </w:rPr>
              <w:t>履约保证金</w:t>
            </w:r>
            <w:r>
              <w:rPr>
                <w:b/>
                <w:bCs/>
                <w:snapToGrid w:val="0"/>
              </w:rPr>
              <w:t>：</w:t>
            </w:r>
          </w:p>
          <w:p w14:paraId="6DF4C41E">
            <w:pPr>
              <w:snapToGrid w:val="0"/>
              <w:spacing w:line="500" w:lineRule="exact"/>
              <w:rPr>
                <w:b/>
                <w:bCs/>
                <w:snapToGrid w:val="0"/>
              </w:rPr>
            </w:pPr>
            <w:r>
              <w:rPr>
                <w:rFonts w:hint="eastAsia"/>
                <w:b/>
                <w:bCs/>
                <w:snapToGrid w:val="0"/>
                <w:lang w:eastAsia="zh-CN"/>
              </w:rPr>
              <w:t>☑</w:t>
            </w:r>
            <w:r>
              <w:rPr>
                <w:b/>
                <w:bCs/>
                <w:snapToGrid w:val="0"/>
              </w:rPr>
              <w:t xml:space="preserve">不要求  </w:t>
            </w:r>
            <w:r>
              <w:rPr>
                <w:rFonts w:hint="eastAsia"/>
                <w:lang w:eastAsia="zh-CN"/>
              </w:rPr>
              <w:t>□</w:t>
            </w:r>
            <w:r>
              <w:rPr>
                <w:b/>
                <w:bCs/>
                <w:snapToGrid w:val="0"/>
              </w:rPr>
              <w:t>要求</w:t>
            </w:r>
          </w:p>
          <w:p w14:paraId="0FEF0B29">
            <w:pPr>
              <w:snapToGrid w:val="0"/>
              <w:spacing w:line="500" w:lineRule="exact"/>
              <w:rPr>
                <w:bCs/>
                <w:snapToGrid w:val="0"/>
              </w:rPr>
            </w:pPr>
            <w:r>
              <w:rPr>
                <w:bCs/>
                <w:snapToGrid w:val="0"/>
              </w:rPr>
              <w:t>（1）递交形式：</w:t>
            </w:r>
          </w:p>
          <w:p w14:paraId="1B823385">
            <w:pPr>
              <w:snapToGrid w:val="0"/>
              <w:spacing w:line="500" w:lineRule="exact"/>
              <w:rPr>
                <w:bCs/>
                <w:snapToGrid w:val="0"/>
              </w:rPr>
            </w:pPr>
            <w:r>
              <w:rPr>
                <w:bCs/>
                <w:snapToGrid w:val="0"/>
              </w:rPr>
              <w:fldChar w:fldCharType="begin"/>
            </w:r>
            <w:r>
              <w:rPr>
                <w:bCs/>
                <w:snapToGrid w:val="0"/>
              </w:rPr>
              <w:instrText xml:space="preserve"> eq \o\ac(□)</w:instrText>
            </w:r>
            <w:r>
              <w:rPr>
                <w:bCs/>
                <w:snapToGrid w:val="0"/>
              </w:rPr>
              <w:fldChar w:fldCharType="end"/>
            </w:r>
            <w:r>
              <w:rPr>
                <w:bCs/>
                <w:snapToGrid w:val="0"/>
              </w:rPr>
              <w:t xml:space="preserve">银行转账  </w:t>
            </w:r>
            <w:r>
              <w:rPr>
                <w:bCs/>
                <w:snapToGrid w:val="0"/>
              </w:rPr>
              <w:fldChar w:fldCharType="begin"/>
            </w:r>
            <w:r>
              <w:rPr>
                <w:bCs/>
                <w:snapToGrid w:val="0"/>
              </w:rPr>
              <w:instrText xml:space="preserve"> eq \o\ac(□)</w:instrText>
            </w:r>
            <w:r>
              <w:rPr>
                <w:bCs/>
                <w:snapToGrid w:val="0"/>
              </w:rPr>
              <w:fldChar w:fldCharType="end"/>
            </w:r>
            <w:r>
              <w:rPr>
                <w:bCs/>
                <w:snapToGrid w:val="0"/>
              </w:rPr>
              <w:t xml:space="preserve">银行电汇  </w:t>
            </w:r>
          </w:p>
          <w:p w14:paraId="1A77646F">
            <w:pPr>
              <w:numPr>
                <w:ilvl w:val="0"/>
                <w:numId w:val="2"/>
              </w:numPr>
              <w:snapToGrid w:val="0"/>
              <w:spacing w:line="500" w:lineRule="exact"/>
              <w:ind w:left="-73" w:leftChars="-35"/>
              <w:rPr>
                <w:szCs w:val="21"/>
              </w:rPr>
            </w:pPr>
            <w:r>
              <w:rPr>
                <w:bCs/>
                <w:snapToGrid w:val="0"/>
              </w:rPr>
              <w:t>递交金额：中标金</w:t>
            </w:r>
            <w:r>
              <w:t>额的</w:t>
            </w:r>
            <w:r>
              <w:rPr>
                <w:color w:val="FF0000"/>
              </w:rPr>
              <w:t xml:space="preserve"> </w:t>
            </w:r>
            <w:r>
              <w:rPr>
                <w:b/>
                <w:color w:val="auto"/>
                <w:u w:val="single"/>
              </w:rPr>
              <w:t xml:space="preserve"> </w:t>
            </w:r>
            <w:r>
              <w:rPr>
                <w:rFonts w:hint="eastAsia"/>
                <w:b/>
                <w:color w:val="auto"/>
                <w:u w:val="single"/>
                <w:lang w:val="en-US" w:eastAsia="zh-CN"/>
              </w:rPr>
              <w:t>/</w:t>
            </w:r>
            <w:r>
              <w:rPr>
                <w:b/>
                <w:color w:val="auto"/>
                <w:u w:val="single"/>
              </w:rPr>
              <w:t xml:space="preserve"> </w:t>
            </w:r>
            <w:r>
              <w:rPr>
                <w:b/>
                <w:color w:val="auto"/>
              </w:rPr>
              <w:t>％。</w:t>
            </w:r>
          </w:p>
        </w:tc>
      </w:tr>
      <w:tr w14:paraId="2B88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4B7175A9">
            <w:pPr>
              <w:spacing w:line="500" w:lineRule="exact"/>
              <w:jc w:val="center"/>
              <w:rPr>
                <w:bCs/>
                <w:snapToGrid w:val="0"/>
                <w:kern w:val="0"/>
                <w:szCs w:val="21"/>
              </w:rPr>
            </w:pPr>
            <w:r>
              <w:rPr>
                <w:bCs/>
                <w:snapToGrid w:val="0"/>
                <w:kern w:val="0"/>
                <w:szCs w:val="21"/>
              </w:rPr>
              <w:t>10.1</w:t>
            </w:r>
          </w:p>
        </w:tc>
        <w:tc>
          <w:tcPr>
            <w:tcW w:w="1980" w:type="dxa"/>
            <w:noWrap w:val="0"/>
            <w:vAlign w:val="center"/>
          </w:tcPr>
          <w:p w14:paraId="2E0C1267">
            <w:pPr>
              <w:spacing w:line="500" w:lineRule="exact"/>
              <w:jc w:val="center"/>
              <w:rPr>
                <w:bCs/>
                <w:snapToGrid w:val="0"/>
                <w:kern w:val="0"/>
                <w:szCs w:val="21"/>
              </w:rPr>
            </w:pPr>
            <w:r>
              <w:rPr>
                <w:bCs/>
                <w:snapToGrid w:val="0"/>
                <w:kern w:val="0"/>
                <w:szCs w:val="21"/>
              </w:rPr>
              <w:t>重要提示</w:t>
            </w:r>
          </w:p>
        </w:tc>
        <w:tc>
          <w:tcPr>
            <w:tcW w:w="5995" w:type="dxa"/>
            <w:noWrap w:val="0"/>
            <w:vAlign w:val="center"/>
          </w:tcPr>
          <w:p w14:paraId="21A5F405">
            <w:pPr>
              <w:spacing w:line="500" w:lineRule="exact"/>
            </w:pPr>
            <w:r>
              <w:t>（1）项目负责人必须是投标人本单位工作人员。</w:t>
            </w:r>
          </w:p>
          <w:p w14:paraId="487765ED">
            <w:pPr>
              <w:spacing w:line="500" w:lineRule="exact"/>
            </w:pPr>
            <w: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2C925549">
            <w:pPr>
              <w:spacing w:line="500" w:lineRule="exact"/>
            </w:pPr>
            <w:r>
              <w:t>（3）中标人应在规定期限内提交履约保证金并与招标人签订合同，若中标人未能在规定期限内提交履约保证金或签订合同，招标人有权取消中标人中标资格。</w:t>
            </w:r>
          </w:p>
          <w:p w14:paraId="71280EA8">
            <w:pPr>
              <w:spacing w:line="500" w:lineRule="exact"/>
            </w:pPr>
            <w:r>
              <w:t>（4）合同签订后，中标人存在规定时间内不组织人员进场开工，不履行合同义务等情况，招标人有权解除合同，并追究违约责任。</w:t>
            </w:r>
          </w:p>
          <w:p w14:paraId="75A49A0A">
            <w:pPr>
              <w:spacing w:line="500" w:lineRule="exact"/>
            </w:pPr>
            <w:r>
              <w:t>（5）中标人中标后被监管部门查实存在违法行为，不满足中标条件的，由</w:t>
            </w:r>
            <w:r>
              <w:rPr>
                <w:rFonts w:hint="eastAsia"/>
              </w:rPr>
              <w:t>招标</w:t>
            </w:r>
            <w:r>
              <w:t>人取消中标资格，并做好项目后续工作；</w:t>
            </w:r>
          </w:p>
          <w:p w14:paraId="6095887F">
            <w:pPr>
              <w:spacing w:line="500" w:lineRule="exact"/>
              <w:rPr>
                <w:bCs/>
                <w:color w:val="FF0000"/>
              </w:rPr>
            </w:pPr>
            <w:r>
              <w:t>（6）中标人在中标项目发生投诉、信访举报案件、履约存在争议时，拒绝协助配合有关部门调查案件的，招标人可以取消其中标资格或解除合同，并追究其违约责任。</w:t>
            </w:r>
          </w:p>
        </w:tc>
      </w:tr>
      <w:tr w14:paraId="1FA7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noWrap w:val="0"/>
            <w:vAlign w:val="center"/>
          </w:tcPr>
          <w:p w14:paraId="45107485">
            <w:pPr>
              <w:spacing w:line="500" w:lineRule="exact"/>
              <w:jc w:val="center"/>
              <w:rPr>
                <w:bCs/>
                <w:snapToGrid w:val="0"/>
                <w:color w:val="FF0000"/>
                <w:kern w:val="0"/>
                <w:szCs w:val="21"/>
              </w:rPr>
            </w:pPr>
            <w:r>
              <w:rPr>
                <w:bCs/>
                <w:snapToGrid w:val="0"/>
                <w:color w:val="FF0000"/>
                <w:kern w:val="0"/>
                <w:szCs w:val="21"/>
              </w:rPr>
              <w:t>.......</w:t>
            </w:r>
          </w:p>
        </w:tc>
        <w:tc>
          <w:tcPr>
            <w:tcW w:w="1980" w:type="dxa"/>
            <w:noWrap w:val="0"/>
            <w:vAlign w:val="center"/>
          </w:tcPr>
          <w:p w14:paraId="2A3C41E6">
            <w:pPr>
              <w:spacing w:line="500" w:lineRule="exact"/>
              <w:jc w:val="center"/>
            </w:pPr>
            <w:r>
              <w:t>其他补充说明</w:t>
            </w:r>
          </w:p>
        </w:tc>
        <w:tc>
          <w:tcPr>
            <w:tcW w:w="5995" w:type="dxa"/>
            <w:noWrap w:val="0"/>
            <w:vAlign w:val="center"/>
          </w:tcPr>
          <w:p w14:paraId="401DF71D">
            <w:pPr>
              <w:spacing w:line="500" w:lineRule="exact"/>
            </w:pPr>
            <w:r>
              <w:t xml:space="preserve">   无   </w:t>
            </w:r>
          </w:p>
        </w:tc>
      </w:tr>
    </w:tbl>
    <w:p w14:paraId="6DCD30E6">
      <w:pPr>
        <w:pStyle w:val="3"/>
        <w:spacing w:before="120" w:beforeLines="50" w:after="120" w:afterLines="50" w:line="500" w:lineRule="exact"/>
        <w:jc w:val="center"/>
        <w:rPr>
          <w:rFonts w:ascii="Times New Roman" w:hAnsi="Times New Roman" w:eastAsia="黑体"/>
          <w:b w:val="0"/>
        </w:rPr>
      </w:pPr>
      <w:r>
        <w:rPr>
          <w:rFonts w:ascii="Times New Roman" w:hAnsi="Times New Roman" w:eastAsia="黑体"/>
          <w:color w:val="000000"/>
          <w:sz w:val="28"/>
          <w:szCs w:val="28"/>
        </w:rPr>
        <w:br w:type="page"/>
      </w:r>
      <w:bookmarkStart w:id="8" w:name="_Toc283798416"/>
      <w:bookmarkStart w:id="9" w:name="_Toc11078137"/>
      <w:bookmarkStart w:id="10" w:name="_Toc27292"/>
      <w:bookmarkStart w:id="11" w:name="_Toc460660062"/>
      <w:bookmarkStart w:id="12" w:name="_Toc460226989"/>
      <w:bookmarkStart w:id="13" w:name="_Toc460226720"/>
      <w:bookmarkStart w:id="14" w:name="_Toc19747"/>
      <w:bookmarkStart w:id="15" w:name="_Toc30945"/>
      <w:bookmarkStart w:id="16" w:name="_Toc421916975"/>
      <w:bookmarkStart w:id="17" w:name="_Toc184635071"/>
      <w:r>
        <w:rPr>
          <w:rFonts w:ascii="Times New Roman" w:hAnsi="Times New Roman" w:eastAsia="黑体"/>
          <w:b w:val="0"/>
          <w:sz w:val="28"/>
          <w:szCs w:val="28"/>
        </w:rPr>
        <w:t>附录1  资格审查条件(资质最低条件)</w:t>
      </w:r>
      <w:bookmarkEnd w:id="8"/>
      <w:bookmarkEnd w:id="9"/>
      <w:bookmarkEnd w:id="10"/>
      <w:bookmarkEnd w:id="11"/>
      <w:bookmarkEnd w:id="12"/>
      <w:bookmarkEnd w:id="13"/>
      <w:bookmarkEnd w:id="14"/>
      <w:bookmarkEnd w:id="15"/>
      <w:bookmarkEnd w:id="1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07D8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center"/>
          </w:tcPr>
          <w:p w14:paraId="015B0B13">
            <w:pPr>
              <w:pStyle w:val="106"/>
              <w:adjustRightInd w:val="0"/>
              <w:snapToGrid w:val="0"/>
              <w:spacing w:line="500" w:lineRule="exact"/>
              <w:jc w:val="center"/>
              <w:rPr>
                <w:rFonts w:ascii="Times New Roman" w:hAnsi="Times New Roman"/>
                <w:b/>
                <w:bCs/>
                <w:szCs w:val="21"/>
              </w:rPr>
            </w:pPr>
            <w:r>
              <w:rPr>
                <w:rFonts w:ascii="Times New Roman" w:hAnsi="Times New Roman"/>
                <w:b/>
                <w:bCs/>
                <w:szCs w:val="21"/>
              </w:rPr>
              <w:t>投标人营业执照、资质证书、生产/制造许可证及其他要求</w:t>
            </w:r>
          </w:p>
        </w:tc>
      </w:tr>
      <w:tr w14:paraId="7E96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8" w:hRule="atLeast"/>
          <w:jc w:val="center"/>
        </w:trPr>
        <w:tc>
          <w:tcPr>
            <w:tcW w:w="8718" w:type="dxa"/>
            <w:tcBorders>
              <w:top w:val="single" w:color="auto" w:sz="4" w:space="0"/>
              <w:left w:val="single" w:color="auto" w:sz="4" w:space="0"/>
              <w:bottom w:val="single" w:color="auto" w:sz="4" w:space="0"/>
              <w:right w:val="single" w:color="auto" w:sz="4" w:space="0"/>
            </w:tcBorders>
            <w:noWrap w:val="0"/>
            <w:vAlign w:val="top"/>
          </w:tcPr>
          <w:p w14:paraId="0C641ACD">
            <w:pPr>
              <w:pStyle w:val="106"/>
              <w:adjustRightInd w:val="0"/>
              <w:snapToGrid w:val="0"/>
              <w:spacing w:line="500" w:lineRule="exact"/>
              <w:ind w:left="420"/>
              <w:rPr>
                <w:rFonts w:ascii="Times New Roman" w:hAnsi="Times New Roman"/>
                <w:bCs/>
                <w:snapToGrid w:val="0"/>
                <w:color w:val="000000"/>
                <w:kern w:val="0"/>
                <w:szCs w:val="21"/>
              </w:rPr>
            </w:pPr>
            <w:r>
              <w:rPr>
                <w:rFonts w:ascii="Times New Roman" w:hAnsi="Times New Roman"/>
                <w:bCs/>
                <w:snapToGrid w:val="0"/>
                <w:color w:val="000000"/>
                <w:kern w:val="0"/>
                <w:szCs w:val="21"/>
              </w:rPr>
              <w:t>1.具备有效的营业执照。</w:t>
            </w:r>
          </w:p>
          <w:p w14:paraId="3567AD88">
            <w:pPr>
              <w:autoSpaceDE w:val="0"/>
              <w:autoSpaceDN w:val="0"/>
              <w:adjustRightInd w:val="0"/>
              <w:snapToGrid w:val="0"/>
              <w:spacing w:line="500" w:lineRule="exact"/>
              <w:ind w:firstLine="420" w:firstLineChars="200"/>
              <w:rPr>
                <w:bCs/>
                <w:snapToGrid w:val="0"/>
                <w:color w:val="000000"/>
                <w:kern w:val="0"/>
                <w:szCs w:val="21"/>
              </w:rPr>
            </w:pPr>
            <w:r>
              <w:rPr>
                <w:bCs/>
                <w:snapToGrid w:val="0"/>
                <w:color w:val="000000"/>
                <w:kern w:val="0"/>
                <w:szCs w:val="21"/>
              </w:rPr>
              <w:t>2.具备有效的资质证书（见招标公告要求）、具备有效的安全生产许可证（如要求）。</w:t>
            </w:r>
          </w:p>
          <w:p w14:paraId="13125535">
            <w:pPr>
              <w:pStyle w:val="106"/>
              <w:adjustRightInd w:val="0"/>
              <w:snapToGrid w:val="0"/>
              <w:spacing w:line="500" w:lineRule="exact"/>
              <w:ind w:firstLine="420" w:firstLineChars="200"/>
              <w:rPr>
                <w:rFonts w:ascii="Times New Roman" w:hAnsi="Times New Roman"/>
                <w:bCs/>
                <w:snapToGrid w:val="0"/>
                <w:color w:val="000000"/>
                <w:kern w:val="0"/>
                <w:szCs w:val="21"/>
              </w:rPr>
            </w:pPr>
            <w:r>
              <w:rPr>
                <w:rFonts w:ascii="Times New Roman" w:hAnsi="Times New Roman"/>
                <w:bCs/>
                <w:snapToGrid w:val="0"/>
                <w:color w:val="000000"/>
                <w:kern w:val="0"/>
                <w:szCs w:val="21"/>
              </w:rPr>
              <w:t>3.具有有效的生产/制造许可证（如要求）。</w:t>
            </w:r>
          </w:p>
          <w:p w14:paraId="7749E010">
            <w:pPr>
              <w:pStyle w:val="106"/>
              <w:adjustRightInd w:val="0"/>
              <w:snapToGrid w:val="0"/>
              <w:spacing w:line="500" w:lineRule="exact"/>
              <w:rPr>
                <w:rFonts w:ascii="Times New Roman" w:hAnsi="Times New Roman"/>
                <w:bCs/>
                <w:snapToGrid w:val="0"/>
                <w:color w:val="000000"/>
                <w:kern w:val="0"/>
                <w:szCs w:val="21"/>
              </w:rPr>
            </w:pPr>
          </w:p>
        </w:tc>
      </w:tr>
    </w:tbl>
    <w:p w14:paraId="0E68618B">
      <w:pPr>
        <w:pStyle w:val="106"/>
        <w:adjustRightInd w:val="0"/>
        <w:snapToGrid w:val="0"/>
        <w:spacing w:line="500" w:lineRule="exact"/>
        <w:rPr>
          <w:rFonts w:ascii="Times New Roman" w:hAnsi="Times New Roman"/>
          <w:bCs/>
          <w:snapToGrid w:val="0"/>
          <w:kern w:val="0"/>
          <w:szCs w:val="21"/>
        </w:rPr>
      </w:pPr>
      <w:r>
        <w:rPr>
          <w:rFonts w:ascii="Times New Roman" w:hAnsi="Times New Roman"/>
          <w:bCs/>
          <w:snapToGrid w:val="0"/>
          <w:color w:val="000000"/>
          <w:kern w:val="0"/>
          <w:szCs w:val="21"/>
        </w:rPr>
        <w:t>注：投标人应提供营业执照、资质证书、安全生产许可证（如要求）、</w:t>
      </w:r>
      <w:r>
        <w:rPr>
          <w:rFonts w:ascii="Times New Roman" w:hAnsi="Times New Roman"/>
          <w:bCs/>
          <w:snapToGrid w:val="0"/>
          <w:kern w:val="0"/>
          <w:szCs w:val="21"/>
        </w:rPr>
        <w:t>生产/制造许可证等材料（如要求）扫描件。</w:t>
      </w:r>
    </w:p>
    <w:p w14:paraId="15A42400">
      <w:pPr>
        <w:pStyle w:val="3"/>
        <w:spacing w:before="120" w:beforeLines="50" w:after="120" w:afterLines="50" w:line="500" w:lineRule="exact"/>
        <w:jc w:val="center"/>
        <w:rPr>
          <w:rFonts w:ascii="Times New Roman" w:hAnsi="Times New Roman" w:eastAsia="黑体"/>
          <w:b w:val="0"/>
        </w:rPr>
      </w:pPr>
      <w:bookmarkStart w:id="18" w:name="_Toc283798417"/>
      <w:bookmarkStart w:id="19" w:name="_Toc460226990"/>
      <w:bookmarkStart w:id="20" w:name="_Toc460660063"/>
      <w:bookmarkStart w:id="21" w:name="_Toc460226721"/>
      <w:bookmarkStart w:id="22" w:name="_Toc421916976"/>
      <w:r>
        <w:rPr>
          <w:rFonts w:ascii="Times New Roman" w:hAnsi="Times New Roman" w:eastAsia="仿宋"/>
          <w:b w:val="0"/>
        </w:rPr>
        <w:br w:type="page"/>
      </w:r>
      <w:bookmarkStart w:id="23" w:name="_Toc23207"/>
      <w:bookmarkStart w:id="24" w:name="_Toc24851"/>
      <w:bookmarkStart w:id="25" w:name="_Toc11078138"/>
      <w:bookmarkStart w:id="26" w:name="_Toc21862"/>
      <w:r>
        <w:rPr>
          <w:rFonts w:ascii="Times New Roman" w:hAnsi="Times New Roman" w:eastAsia="黑体"/>
          <w:b w:val="0"/>
          <w:bCs w:val="0"/>
          <w:sz w:val="28"/>
          <w:szCs w:val="28"/>
        </w:rPr>
        <w:t>附录2  资格审查条件(财务最低要求)</w:t>
      </w:r>
      <w:bookmarkEnd w:id="18"/>
      <w:bookmarkEnd w:id="19"/>
      <w:bookmarkEnd w:id="20"/>
      <w:bookmarkEnd w:id="21"/>
      <w:bookmarkEnd w:id="22"/>
      <w:bookmarkEnd w:id="23"/>
      <w:bookmarkEnd w:id="24"/>
      <w:bookmarkEnd w:id="25"/>
      <w:bookmarkEnd w:id="26"/>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21B1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14:paraId="395D6426">
            <w:pPr>
              <w:pStyle w:val="106"/>
              <w:adjustRightInd w:val="0"/>
              <w:snapToGrid w:val="0"/>
              <w:spacing w:line="500" w:lineRule="exact"/>
              <w:jc w:val="center"/>
              <w:rPr>
                <w:rFonts w:ascii="Times New Roman" w:hAnsi="Times New Roman"/>
                <w:b/>
                <w:bCs/>
                <w:szCs w:val="21"/>
              </w:rPr>
            </w:pPr>
            <w:r>
              <w:rPr>
                <w:rFonts w:ascii="Times New Roman" w:hAnsi="Times New Roman"/>
                <w:b/>
                <w:bCs/>
                <w:szCs w:val="21"/>
              </w:rPr>
              <w:t>财务要求</w:t>
            </w:r>
            <w:r>
              <w:rPr>
                <w:rStyle w:val="63"/>
                <w:rFonts w:ascii="Times New Roman" w:hAnsi="Times New Roman"/>
                <w:b/>
                <w:bCs/>
                <w:szCs w:val="21"/>
              </w:rPr>
              <w:footnoteReference w:id="4"/>
            </w:r>
          </w:p>
        </w:tc>
      </w:tr>
      <w:tr w14:paraId="4733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jc w:val="center"/>
        </w:trPr>
        <w:tc>
          <w:tcPr>
            <w:tcW w:w="8520" w:type="dxa"/>
            <w:tcBorders>
              <w:top w:val="single" w:color="auto" w:sz="4" w:space="0"/>
              <w:left w:val="single" w:color="auto" w:sz="4" w:space="0"/>
              <w:bottom w:val="single" w:color="auto" w:sz="4" w:space="0"/>
              <w:right w:val="single" w:color="auto" w:sz="4" w:space="0"/>
            </w:tcBorders>
            <w:noWrap w:val="0"/>
            <w:vAlign w:val="center"/>
          </w:tcPr>
          <w:p w14:paraId="31EC7A15">
            <w:pPr>
              <w:pStyle w:val="106"/>
              <w:adjustRightInd w:val="0"/>
              <w:snapToGrid w:val="0"/>
              <w:spacing w:line="500" w:lineRule="exact"/>
              <w:ind w:firstLine="420" w:firstLineChars="200"/>
              <w:jc w:val="left"/>
              <w:rPr>
                <w:rFonts w:ascii="Times New Roman" w:hAnsi="Times New Roman"/>
                <w:bCs/>
                <w:color w:val="000000"/>
                <w:szCs w:val="21"/>
              </w:rPr>
            </w:pPr>
            <w:r>
              <w:rPr>
                <w:rFonts w:hint="eastAsia" w:ascii="Times New Roman" w:hAnsi="Times New Roman"/>
                <w:bCs/>
                <w:color w:val="000000"/>
                <w:szCs w:val="21"/>
                <w:lang w:eastAsia="zh-CN"/>
              </w:rPr>
              <w:t>☑</w:t>
            </w:r>
            <w:r>
              <w:rPr>
                <w:rFonts w:ascii="Times New Roman" w:hAnsi="Times New Roman"/>
                <w:bCs/>
                <w:color w:val="000000"/>
                <w:szCs w:val="21"/>
              </w:rPr>
              <w:t>无需提供</w:t>
            </w:r>
          </w:p>
          <w:p w14:paraId="4A1B2766">
            <w:pPr>
              <w:pStyle w:val="106"/>
              <w:adjustRightInd w:val="0"/>
              <w:snapToGrid w:val="0"/>
              <w:spacing w:line="500" w:lineRule="exact"/>
              <w:ind w:firstLine="420" w:firstLineChars="200"/>
              <w:jc w:val="left"/>
              <w:rPr>
                <w:rFonts w:ascii="Times New Roman" w:hAnsi="Times New Roman"/>
                <w:bCs/>
                <w:color w:val="000000"/>
                <w:szCs w:val="21"/>
              </w:rPr>
            </w:pPr>
            <w:r>
              <w:rPr>
                <w:rFonts w:ascii="Times New Roman" w:hAnsi="Times New Roman"/>
                <w:bCs/>
                <w:color w:val="000000"/>
                <w:szCs w:val="21"/>
              </w:rPr>
              <w:t>□需提供以下材料：</w:t>
            </w:r>
          </w:p>
          <w:p w14:paraId="4D057052">
            <w:pPr>
              <w:pStyle w:val="106"/>
              <w:adjustRightInd w:val="0"/>
              <w:snapToGrid w:val="0"/>
              <w:spacing w:line="500" w:lineRule="exact"/>
              <w:ind w:firstLine="420" w:firstLineChars="200"/>
              <w:jc w:val="left"/>
              <w:rPr>
                <w:rFonts w:ascii="Times New Roman" w:hAnsi="Times New Roman"/>
                <w:bCs/>
                <w:color w:val="000000"/>
                <w:szCs w:val="21"/>
                <w:u w:val="single"/>
              </w:rPr>
            </w:pPr>
            <w:r>
              <w:rPr>
                <w:rFonts w:ascii="Times New Roman" w:hAnsi="Times New Roman"/>
                <w:bCs/>
                <w:color w:val="000000"/>
                <w:szCs w:val="21"/>
              </w:rPr>
              <w:t>经会计师事务所或审计机构审计的财务会计报表，包括资产负债表、现金流量表、利润表、财务情况说明书、</w:t>
            </w:r>
            <w:r>
              <w:rPr>
                <w:rFonts w:ascii="Times New Roman" w:hAnsi="Times New Roman"/>
                <w:bCs/>
                <w:snapToGrid w:val="0"/>
                <w:color w:val="000000"/>
                <w:kern w:val="0"/>
                <w:szCs w:val="21"/>
              </w:rPr>
              <w:t>……</w:t>
            </w:r>
          </w:p>
          <w:p w14:paraId="225ABDCD">
            <w:pPr>
              <w:pStyle w:val="106"/>
              <w:adjustRightInd w:val="0"/>
              <w:snapToGrid w:val="0"/>
              <w:spacing w:line="500" w:lineRule="exact"/>
              <w:ind w:left="3"/>
              <w:jc w:val="center"/>
              <w:rPr>
                <w:rFonts w:ascii="Times New Roman" w:hAnsi="Times New Roman"/>
                <w:bCs/>
                <w:color w:val="000000"/>
                <w:szCs w:val="21"/>
              </w:rPr>
            </w:pPr>
          </w:p>
          <w:p w14:paraId="6C073897">
            <w:pPr>
              <w:pStyle w:val="106"/>
              <w:adjustRightInd w:val="0"/>
              <w:snapToGrid w:val="0"/>
              <w:spacing w:line="500" w:lineRule="exact"/>
              <w:ind w:left="3"/>
              <w:jc w:val="center"/>
              <w:rPr>
                <w:rFonts w:ascii="Times New Roman" w:hAnsi="Times New Roman"/>
                <w:bCs/>
                <w:color w:val="000000"/>
                <w:szCs w:val="21"/>
              </w:rPr>
            </w:pPr>
          </w:p>
          <w:p w14:paraId="764B5686">
            <w:pPr>
              <w:pStyle w:val="106"/>
              <w:adjustRightInd w:val="0"/>
              <w:snapToGrid w:val="0"/>
              <w:spacing w:line="500" w:lineRule="exact"/>
              <w:ind w:left="3"/>
              <w:jc w:val="center"/>
              <w:rPr>
                <w:rFonts w:ascii="Times New Roman" w:hAnsi="Times New Roman"/>
                <w:bCs/>
                <w:color w:val="000000"/>
                <w:szCs w:val="21"/>
              </w:rPr>
            </w:pPr>
          </w:p>
          <w:p w14:paraId="14322267">
            <w:pPr>
              <w:pStyle w:val="106"/>
              <w:adjustRightInd w:val="0"/>
              <w:snapToGrid w:val="0"/>
              <w:spacing w:line="500" w:lineRule="exact"/>
              <w:ind w:left="3"/>
              <w:jc w:val="center"/>
              <w:rPr>
                <w:rFonts w:ascii="Times New Roman" w:hAnsi="Times New Roman"/>
                <w:bCs/>
                <w:color w:val="000000"/>
                <w:szCs w:val="21"/>
              </w:rPr>
            </w:pPr>
          </w:p>
          <w:p w14:paraId="2CE852AD">
            <w:pPr>
              <w:pStyle w:val="106"/>
              <w:adjustRightInd w:val="0"/>
              <w:snapToGrid w:val="0"/>
              <w:spacing w:line="500" w:lineRule="exact"/>
              <w:ind w:left="3"/>
              <w:jc w:val="center"/>
              <w:rPr>
                <w:rFonts w:ascii="Times New Roman" w:hAnsi="Times New Roman"/>
                <w:bCs/>
                <w:color w:val="000000"/>
                <w:szCs w:val="21"/>
              </w:rPr>
            </w:pPr>
          </w:p>
          <w:p w14:paraId="5B03902F">
            <w:pPr>
              <w:pStyle w:val="106"/>
              <w:adjustRightInd w:val="0"/>
              <w:snapToGrid w:val="0"/>
              <w:spacing w:line="500" w:lineRule="exact"/>
              <w:ind w:left="3"/>
              <w:jc w:val="center"/>
              <w:rPr>
                <w:rFonts w:ascii="Times New Roman" w:hAnsi="Times New Roman"/>
                <w:bCs/>
                <w:color w:val="000000"/>
                <w:szCs w:val="21"/>
              </w:rPr>
            </w:pPr>
          </w:p>
          <w:p w14:paraId="4B3939B6">
            <w:pPr>
              <w:pStyle w:val="106"/>
              <w:adjustRightInd w:val="0"/>
              <w:snapToGrid w:val="0"/>
              <w:spacing w:line="500" w:lineRule="exact"/>
              <w:rPr>
                <w:rFonts w:ascii="Times New Roman" w:hAnsi="Times New Roman"/>
                <w:bCs/>
                <w:color w:val="000000"/>
                <w:szCs w:val="21"/>
              </w:rPr>
            </w:pPr>
          </w:p>
        </w:tc>
      </w:tr>
    </w:tbl>
    <w:p w14:paraId="15FA166F">
      <w:pPr>
        <w:pStyle w:val="106"/>
        <w:adjustRightInd w:val="0"/>
        <w:snapToGrid w:val="0"/>
        <w:spacing w:line="500" w:lineRule="exact"/>
        <w:ind w:firstLine="420" w:firstLineChars="200"/>
        <w:rPr>
          <w:rFonts w:ascii="Times New Roman" w:hAnsi="Times New Roman"/>
          <w:bCs/>
          <w:snapToGrid w:val="0"/>
          <w:color w:val="000000"/>
          <w:kern w:val="0"/>
          <w:szCs w:val="21"/>
        </w:rPr>
      </w:pPr>
      <w:r>
        <w:rPr>
          <w:rFonts w:ascii="Times New Roman" w:hAnsi="Times New Roman"/>
          <w:bCs/>
          <w:color w:val="000000"/>
          <w:kern w:val="0"/>
          <w:szCs w:val="21"/>
        </w:rPr>
        <w:t>注：</w:t>
      </w:r>
      <w:r>
        <w:rPr>
          <w:rFonts w:ascii="Times New Roman" w:hAnsi="Times New Roman"/>
          <w:bCs/>
          <w:snapToGrid w:val="0"/>
          <w:color w:val="000000"/>
          <w:kern w:val="0"/>
          <w:szCs w:val="21"/>
        </w:rPr>
        <w:t>证明材料</w:t>
      </w:r>
      <w:r>
        <w:rPr>
          <w:rFonts w:ascii="Times New Roman" w:hAnsi="Times New Roman"/>
          <w:bCs/>
          <w:color w:val="000000"/>
          <w:kern w:val="0"/>
          <w:szCs w:val="21"/>
        </w:rPr>
        <w:t>的扫描件信息应完整或能充分证明满足评审需要</w:t>
      </w:r>
      <w:r>
        <w:rPr>
          <w:rFonts w:ascii="Times New Roman" w:hAnsi="Times New Roman"/>
          <w:bCs/>
          <w:snapToGrid w:val="0"/>
          <w:color w:val="000000"/>
          <w:kern w:val="0"/>
          <w:szCs w:val="21"/>
        </w:rPr>
        <w:t>。</w:t>
      </w:r>
    </w:p>
    <w:p w14:paraId="7B462724">
      <w:pPr>
        <w:pStyle w:val="3"/>
        <w:spacing w:before="120" w:beforeLines="50" w:after="120" w:afterLines="50" w:line="500" w:lineRule="exact"/>
        <w:jc w:val="center"/>
        <w:rPr>
          <w:rFonts w:ascii="Times New Roman" w:hAnsi="Times New Roman" w:eastAsia="黑体"/>
          <w:b w:val="0"/>
        </w:rPr>
      </w:pPr>
      <w:r>
        <w:rPr>
          <w:rFonts w:ascii="Times New Roman" w:hAnsi="Times New Roman"/>
          <w:bCs w:val="0"/>
          <w:color w:val="000000"/>
          <w:kern w:val="0"/>
          <w:szCs w:val="21"/>
        </w:rPr>
        <w:br w:type="page"/>
      </w:r>
      <w:bookmarkStart w:id="27" w:name="_Toc15410"/>
      <w:bookmarkStart w:id="28" w:name="_Toc283798418"/>
      <w:bookmarkStart w:id="29" w:name="_Toc460226991"/>
      <w:bookmarkStart w:id="30" w:name="_Toc460226722"/>
      <w:bookmarkStart w:id="31" w:name="_Toc11078139"/>
      <w:bookmarkStart w:id="32" w:name="_Toc14660"/>
      <w:bookmarkStart w:id="33" w:name="_Toc421916977"/>
      <w:bookmarkStart w:id="34" w:name="_Toc7611"/>
      <w:bookmarkStart w:id="35" w:name="_Toc460660064"/>
      <w:r>
        <w:rPr>
          <w:rFonts w:ascii="Times New Roman" w:hAnsi="Times New Roman" w:eastAsia="黑体"/>
          <w:b w:val="0"/>
          <w:bCs w:val="0"/>
          <w:sz w:val="28"/>
          <w:szCs w:val="28"/>
        </w:rPr>
        <w:t>附录3  资格审查条件(业绩最低要求)</w:t>
      </w:r>
      <w:bookmarkEnd w:id="27"/>
      <w:bookmarkEnd w:id="28"/>
      <w:bookmarkEnd w:id="29"/>
      <w:bookmarkEnd w:id="30"/>
      <w:bookmarkEnd w:id="31"/>
      <w:bookmarkEnd w:id="32"/>
      <w:bookmarkEnd w:id="33"/>
      <w:bookmarkEnd w:id="34"/>
      <w:bookmarkEnd w:id="35"/>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1039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14:paraId="0126227A">
            <w:pPr>
              <w:pStyle w:val="106"/>
              <w:adjustRightInd w:val="0"/>
              <w:snapToGrid w:val="0"/>
              <w:spacing w:line="500" w:lineRule="exact"/>
              <w:jc w:val="center"/>
              <w:rPr>
                <w:rFonts w:ascii="Times New Roman" w:hAnsi="Times New Roman"/>
                <w:b/>
                <w:bCs/>
                <w:szCs w:val="21"/>
              </w:rPr>
            </w:pPr>
            <w:r>
              <w:rPr>
                <w:rFonts w:ascii="Times New Roman" w:hAnsi="Times New Roman"/>
                <w:b/>
                <w:bCs/>
                <w:szCs w:val="21"/>
              </w:rPr>
              <w:t>业绩要求</w:t>
            </w:r>
          </w:p>
        </w:tc>
      </w:tr>
      <w:tr w14:paraId="625A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14:paraId="59FDE920">
            <w:pPr>
              <w:spacing w:line="500" w:lineRule="exact"/>
              <w:ind w:firstLine="437"/>
              <w:rPr>
                <w:bCs/>
                <w:color w:val="000000"/>
                <w:kern w:val="0"/>
                <w:szCs w:val="21"/>
              </w:rPr>
            </w:pPr>
            <w:r>
              <w:rPr>
                <w:bCs/>
                <w:color w:val="000000"/>
                <w:kern w:val="0"/>
                <w:szCs w:val="21"/>
              </w:rPr>
              <w:t>业绩要求见招标公告要求。</w:t>
            </w:r>
          </w:p>
        </w:tc>
      </w:tr>
    </w:tbl>
    <w:p w14:paraId="766C5319">
      <w:pPr>
        <w:adjustRightInd w:val="0"/>
        <w:snapToGrid w:val="0"/>
        <w:spacing w:line="500" w:lineRule="exact"/>
        <w:ind w:firstLine="420" w:firstLineChars="200"/>
        <w:rPr>
          <w:bCs/>
          <w:snapToGrid w:val="0"/>
          <w:color w:val="000000"/>
          <w:kern w:val="0"/>
          <w:szCs w:val="21"/>
        </w:rPr>
      </w:pPr>
      <w:r>
        <w:rPr>
          <w:bCs/>
          <w:snapToGrid w:val="0"/>
          <w:color w:val="000000"/>
          <w:kern w:val="0"/>
          <w:szCs w:val="21"/>
        </w:rPr>
        <w:t>注：</w:t>
      </w:r>
    </w:p>
    <w:p w14:paraId="49B70735">
      <w:pPr>
        <w:spacing w:line="500" w:lineRule="exact"/>
        <w:ind w:firstLine="437"/>
        <w:rPr>
          <w:bCs/>
          <w:color w:val="000000"/>
          <w:kern w:val="0"/>
          <w:szCs w:val="21"/>
        </w:rPr>
      </w:pPr>
      <w:r>
        <w:rPr>
          <w:bCs/>
          <w:color w:val="000000"/>
          <w:kern w:val="0"/>
          <w:szCs w:val="21"/>
        </w:rPr>
        <w:t>1.投标人应按下列规定提供业绩证明资料：</w:t>
      </w:r>
    </w:p>
    <w:p w14:paraId="67377780">
      <w:pPr>
        <w:spacing w:line="500" w:lineRule="exact"/>
        <w:ind w:firstLine="437"/>
        <w:rPr>
          <w:bCs/>
          <w:kern w:val="0"/>
          <w:szCs w:val="21"/>
        </w:rPr>
      </w:pPr>
      <w:r>
        <w:rPr>
          <w:rFonts w:hint="eastAsia"/>
          <w:bCs/>
          <w:kern w:val="0"/>
          <w:szCs w:val="21"/>
        </w:rPr>
        <w:t>☑</w:t>
      </w:r>
      <w:r>
        <w:rPr>
          <w:bCs/>
          <w:kern w:val="0"/>
          <w:szCs w:val="21"/>
        </w:rPr>
        <w:t>（1）合同；</w:t>
      </w:r>
    </w:p>
    <w:p w14:paraId="1DF88932">
      <w:pPr>
        <w:spacing w:line="500" w:lineRule="exact"/>
        <w:ind w:firstLine="437"/>
        <w:rPr>
          <w:bCs/>
          <w:kern w:val="0"/>
          <w:szCs w:val="21"/>
        </w:rPr>
      </w:pPr>
      <w:r>
        <w:rPr>
          <w:rFonts w:hint="eastAsia"/>
          <w:bCs/>
          <w:kern w:val="0"/>
          <w:szCs w:val="21"/>
        </w:rPr>
        <w:t>☑</w:t>
      </w:r>
      <w:r>
        <w:rPr>
          <w:bCs/>
          <w:kern w:val="0"/>
          <w:szCs w:val="21"/>
        </w:rPr>
        <w:t>（2）供货（安装）完毕并验收合格的相关证明文件（如验收证书或买方开具的证明等）；</w:t>
      </w:r>
    </w:p>
    <w:p w14:paraId="7874E879">
      <w:pPr>
        <w:adjustRightInd w:val="0"/>
        <w:snapToGrid w:val="0"/>
        <w:spacing w:line="500" w:lineRule="exact"/>
        <w:ind w:firstLine="420" w:firstLineChars="200"/>
        <w:rPr>
          <w:bCs/>
          <w:snapToGrid w:val="0"/>
          <w:kern w:val="0"/>
          <w:szCs w:val="21"/>
        </w:rPr>
      </w:pPr>
      <w:r>
        <w:rPr>
          <w:bCs/>
          <w:snapToGrid w:val="0"/>
          <w:kern w:val="0"/>
          <w:szCs w:val="21"/>
        </w:rPr>
        <w:t>2.业绩合同可提供包含甲乙方、项目名称、合同总金额、合同签订时间、合同供货范围、合同签字盖章页等关键内容的关键页的扫描件；</w:t>
      </w:r>
    </w:p>
    <w:p w14:paraId="5F3BD208">
      <w:pPr>
        <w:adjustRightInd w:val="0"/>
        <w:snapToGrid w:val="0"/>
        <w:spacing w:line="500" w:lineRule="exact"/>
        <w:ind w:firstLine="420" w:firstLineChars="200"/>
        <w:rPr>
          <w:bCs/>
          <w:snapToGrid w:val="0"/>
          <w:kern w:val="0"/>
          <w:szCs w:val="21"/>
        </w:rPr>
      </w:pPr>
      <w:r>
        <w:rPr>
          <w:bCs/>
          <w:kern w:val="0"/>
          <w:szCs w:val="21"/>
        </w:rPr>
        <w:t>3.</w:t>
      </w:r>
      <w:r>
        <w:rPr>
          <w:bCs/>
          <w:snapToGrid w:val="0"/>
          <w:kern w:val="0"/>
          <w:szCs w:val="21"/>
        </w:rPr>
        <w:t>以上涉及到的材料扫描件信息应完整或能充分反映评审因素。如均未能明确反映出招标文件所要求的内容的（如合同总金额等），应另附买方（或合同甲方）出具的证明资料予以明确说明。</w:t>
      </w:r>
    </w:p>
    <w:p w14:paraId="76461A2F">
      <w:pPr>
        <w:pStyle w:val="3"/>
        <w:spacing w:before="120" w:beforeLines="50" w:after="120" w:afterLines="50" w:line="500" w:lineRule="exact"/>
        <w:jc w:val="center"/>
        <w:rPr>
          <w:rFonts w:ascii="Times New Roman" w:hAnsi="Times New Roman" w:eastAsia="黑体"/>
          <w:b w:val="0"/>
        </w:rPr>
      </w:pPr>
      <w:r>
        <w:rPr>
          <w:rFonts w:ascii="Times New Roman" w:hAnsi="Times New Roman"/>
          <w:b w:val="0"/>
          <w:snapToGrid w:val="0"/>
          <w:color w:val="000000"/>
          <w:kern w:val="0"/>
          <w:sz w:val="21"/>
          <w:szCs w:val="21"/>
        </w:rPr>
        <w:br w:type="page"/>
      </w:r>
      <w:bookmarkStart w:id="36" w:name="_Toc14971"/>
      <w:bookmarkStart w:id="37" w:name="_Toc11078140"/>
      <w:bookmarkStart w:id="38" w:name="_Toc17183"/>
      <w:bookmarkStart w:id="39" w:name="_Toc6460"/>
      <w:bookmarkStart w:id="40" w:name="_Toc460226723"/>
      <w:bookmarkStart w:id="41" w:name="_Toc460226992"/>
      <w:bookmarkStart w:id="42" w:name="_Toc421916978"/>
      <w:r>
        <w:rPr>
          <w:rFonts w:ascii="Times New Roman" w:hAnsi="Times New Roman" w:eastAsia="黑体"/>
          <w:b w:val="0"/>
          <w:bCs w:val="0"/>
          <w:sz w:val="28"/>
          <w:szCs w:val="28"/>
        </w:rPr>
        <w:t>附录4  资格审查条件(信誉最低要求)</w:t>
      </w:r>
      <w:bookmarkEnd w:id="36"/>
      <w:bookmarkEnd w:id="37"/>
      <w:bookmarkEnd w:id="38"/>
      <w:bookmarkEnd w:id="39"/>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6979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14:paraId="3B0A1570">
            <w:pPr>
              <w:pStyle w:val="106"/>
              <w:adjustRightInd w:val="0"/>
              <w:snapToGrid w:val="0"/>
              <w:spacing w:line="500" w:lineRule="exact"/>
              <w:jc w:val="center"/>
              <w:rPr>
                <w:rFonts w:ascii="Times New Roman" w:hAnsi="Times New Roman"/>
                <w:b/>
                <w:bCs/>
                <w:szCs w:val="21"/>
              </w:rPr>
            </w:pPr>
            <w:r>
              <w:rPr>
                <w:rFonts w:ascii="Times New Roman" w:hAnsi="Times New Roman"/>
                <w:b/>
                <w:bCs/>
                <w:szCs w:val="21"/>
              </w:rPr>
              <w:t>信誉要求</w:t>
            </w:r>
          </w:p>
        </w:tc>
      </w:tr>
      <w:tr w14:paraId="52E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0"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14:paraId="4A1CABB2">
            <w:pPr>
              <w:spacing w:line="500" w:lineRule="exact"/>
              <w:ind w:firstLine="437"/>
              <w:rPr>
                <w:bCs/>
                <w:snapToGrid w:val="0"/>
                <w:kern w:val="0"/>
                <w:szCs w:val="21"/>
              </w:rPr>
            </w:pPr>
            <w:r>
              <w:rPr>
                <w:bCs/>
                <w:snapToGrid w:val="0"/>
                <w:kern w:val="0"/>
                <w:szCs w:val="21"/>
              </w:rPr>
              <w:t>投标人未被合肥市及其所辖县（市）、区（开发区）公共资源交易监督管理部门记不良行为记录的；或被记不良行为记录（以公布日期为准），但同时符合下列情形的：</w:t>
            </w:r>
          </w:p>
          <w:p w14:paraId="1C94F092">
            <w:pPr>
              <w:spacing w:line="500" w:lineRule="exact"/>
              <w:ind w:firstLine="420" w:firstLineChars="200"/>
              <w:rPr>
                <w:bCs/>
                <w:snapToGrid w:val="0"/>
                <w:kern w:val="0"/>
                <w:szCs w:val="21"/>
              </w:rPr>
            </w:pPr>
            <w:r>
              <w:rPr>
                <w:bCs/>
                <w:snapToGrid w:val="0"/>
                <w:kern w:val="0"/>
                <w:szCs w:val="21"/>
              </w:rPr>
              <w:t>（1）开标日前（含当日）6个月内记分累计未满10分的；</w:t>
            </w:r>
          </w:p>
          <w:p w14:paraId="17A73A5E">
            <w:pPr>
              <w:spacing w:line="500" w:lineRule="exact"/>
              <w:ind w:firstLine="420" w:firstLineChars="200"/>
              <w:rPr>
                <w:bCs/>
                <w:snapToGrid w:val="0"/>
                <w:kern w:val="0"/>
                <w:szCs w:val="21"/>
              </w:rPr>
            </w:pPr>
            <w:r>
              <w:rPr>
                <w:bCs/>
                <w:snapToGrid w:val="0"/>
                <w:kern w:val="0"/>
                <w:szCs w:val="21"/>
              </w:rPr>
              <w:t>（2）开标日前（含当日）12个月内记分累计未满15分的；</w:t>
            </w:r>
          </w:p>
          <w:p w14:paraId="24D18268">
            <w:pPr>
              <w:spacing w:line="500" w:lineRule="exact"/>
              <w:ind w:firstLine="437"/>
              <w:rPr>
                <w:bCs/>
                <w:snapToGrid w:val="0"/>
                <w:kern w:val="0"/>
                <w:szCs w:val="21"/>
              </w:rPr>
            </w:pPr>
            <w:r>
              <w:rPr>
                <w:bCs/>
                <w:snapToGrid w:val="0"/>
                <w:kern w:val="0"/>
                <w:szCs w:val="21"/>
              </w:rPr>
              <w:t>（3）开标日前（含当日）18个月内记分累计未满20分的；</w:t>
            </w:r>
          </w:p>
          <w:p w14:paraId="18A3D79E">
            <w:pPr>
              <w:spacing w:line="500" w:lineRule="exact"/>
              <w:ind w:firstLine="437"/>
              <w:rPr>
                <w:bCs/>
                <w:snapToGrid w:val="0"/>
                <w:kern w:val="0"/>
                <w:szCs w:val="21"/>
              </w:rPr>
            </w:pPr>
            <w:r>
              <w:rPr>
                <w:bCs/>
                <w:snapToGrid w:val="0"/>
                <w:kern w:val="0"/>
                <w:szCs w:val="21"/>
              </w:rPr>
              <w:t>（4）开标日前（含当日）24个月内记分累计未满25分的。</w:t>
            </w:r>
          </w:p>
          <w:p w14:paraId="4CA6A8E9">
            <w:pPr>
              <w:spacing w:line="500" w:lineRule="exact"/>
              <w:ind w:firstLine="420" w:firstLineChars="200"/>
              <w:rPr>
                <w:bCs/>
                <w:snapToGrid w:val="0"/>
                <w:color w:val="000000"/>
                <w:kern w:val="0"/>
                <w:szCs w:val="21"/>
              </w:rPr>
            </w:pPr>
          </w:p>
        </w:tc>
      </w:tr>
    </w:tbl>
    <w:p w14:paraId="2652DD54">
      <w:pPr>
        <w:adjustRightInd w:val="0"/>
        <w:snapToGrid w:val="0"/>
        <w:spacing w:line="500" w:lineRule="exact"/>
        <w:ind w:firstLine="420" w:firstLineChars="200"/>
        <w:rPr>
          <w:bCs/>
          <w:snapToGrid w:val="0"/>
          <w:kern w:val="0"/>
          <w:szCs w:val="21"/>
        </w:rPr>
      </w:pPr>
      <w:r>
        <w:rPr>
          <w:bCs/>
          <w:snapToGrid w:val="0"/>
          <w:kern w:val="0"/>
          <w:szCs w:val="21"/>
        </w:rPr>
        <w:t>注：投标人在投标函中承诺，不需要提供相关证明材料。如投标人承诺与实际不符，将视为投标人弄虚作假。</w:t>
      </w:r>
    </w:p>
    <w:p w14:paraId="6C3E0D33">
      <w:pPr>
        <w:spacing w:line="500" w:lineRule="exact"/>
      </w:pPr>
    </w:p>
    <w:p w14:paraId="029143CB">
      <w:pPr>
        <w:pStyle w:val="3"/>
        <w:spacing w:before="120" w:beforeLines="50" w:after="120" w:afterLines="50" w:line="500" w:lineRule="exact"/>
        <w:jc w:val="center"/>
        <w:rPr>
          <w:rFonts w:ascii="Times New Roman" w:hAnsi="Times New Roman" w:eastAsia="黑体"/>
          <w:b w:val="0"/>
        </w:rPr>
      </w:pPr>
      <w:r>
        <w:rPr>
          <w:rFonts w:ascii="Times New Roman" w:hAnsi="Times New Roman"/>
          <w:kern w:val="0"/>
          <w:szCs w:val="21"/>
        </w:rPr>
        <w:br w:type="page"/>
      </w:r>
      <w:bookmarkEnd w:id="40"/>
      <w:bookmarkEnd w:id="41"/>
      <w:bookmarkEnd w:id="42"/>
      <w:bookmarkStart w:id="43" w:name="_Toc460226993"/>
      <w:bookmarkStart w:id="44" w:name="_Toc460226724"/>
      <w:bookmarkStart w:id="45" w:name="_Toc421916979"/>
      <w:bookmarkStart w:id="46" w:name="_Toc460660066"/>
      <w:bookmarkStart w:id="47" w:name="_Toc11078142"/>
      <w:bookmarkStart w:id="48" w:name="_Toc28437"/>
      <w:bookmarkStart w:id="49" w:name="_Toc7853"/>
      <w:bookmarkStart w:id="50" w:name="_Toc17143"/>
      <w:r>
        <w:rPr>
          <w:rFonts w:ascii="Times New Roman" w:hAnsi="Times New Roman" w:eastAsia="黑体"/>
          <w:b w:val="0"/>
          <w:bCs w:val="0"/>
          <w:sz w:val="28"/>
          <w:szCs w:val="28"/>
        </w:rPr>
        <w:t xml:space="preserve">附录5  </w:t>
      </w:r>
      <w:bookmarkEnd w:id="43"/>
      <w:bookmarkEnd w:id="44"/>
      <w:bookmarkEnd w:id="45"/>
      <w:bookmarkEnd w:id="46"/>
      <w:r>
        <w:rPr>
          <w:rFonts w:ascii="Times New Roman" w:hAnsi="Times New Roman" w:eastAsia="黑体"/>
          <w:b w:val="0"/>
          <w:bCs w:val="0"/>
          <w:sz w:val="28"/>
          <w:szCs w:val="28"/>
        </w:rPr>
        <w:t>资格审查条件（其他要求）</w:t>
      </w:r>
      <w:bookmarkEnd w:id="47"/>
      <w:bookmarkEnd w:id="48"/>
      <w:bookmarkEnd w:id="49"/>
      <w:bookmarkEnd w:id="50"/>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40D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14:paraId="33C1FCEB">
            <w:pPr>
              <w:pStyle w:val="106"/>
              <w:adjustRightInd w:val="0"/>
              <w:snapToGrid w:val="0"/>
              <w:spacing w:line="500" w:lineRule="exact"/>
              <w:jc w:val="center"/>
              <w:rPr>
                <w:rFonts w:ascii="Times New Roman" w:hAnsi="Times New Roman"/>
                <w:b/>
                <w:bCs/>
                <w:color w:val="000000"/>
                <w:szCs w:val="21"/>
              </w:rPr>
            </w:pPr>
            <w:r>
              <w:rPr>
                <w:rFonts w:ascii="Times New Roman" w:hAnsi="Times New Roman"/>
                <w:b/>
                <w:bCs/>
                <w:color w:val="000000"/>
                <w:szCs w:val="21"/>
              </w:rPr>
              <w:t>其他要求</w:t>
            </w:r>
          </w:p>
        </w:tc>
      </w:tr>
      <w:tr w14:paraId="4B35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8188" w:type="dxa"/>
            <w:tcBorders>
              <w:top w:val="single" w:color="auto" w:sz="4" w:space="0"/>
              <w:left w:val="single" w:color="auto" w:sz="4" w:space="0"/>
              <w:bottom w:val="single" w:color="auto" w:sz="4" w:space="0"/>
              <w:right w:val="single" w:color="auto" w:sz="4" w:space="0"/>
            </w:tcBorders>
            <w:noWrap w:val="0"/>
            <w:vAlign w:val="center"/>
          </w:tcPr>
          <w:p w14:paraId="312C0E8F">
            <w:pPr>
              <w:spacing w:line="500" w:lineRule="exact"/>
              <w:rPr>
                <w:bCs/>
                <w:snapToGrid w:val="0"/>
                <w:color w:val="FF0000"/>
                <w:kern w:val="0"/>
                <w:szCs w:val="21"/>
              </w:rPr>
            </w:pPr>
            <w:r>
              <w:rPr>
                <w:bCs/>
                <w:snapToGrid w:val="0"/>
                <w:color w:val="000000"/>
                <w:kern w:val="0"/>
                <w:szCs w:val="21"/>
              </w:rPr>
              <w:t>1.项目负责人资格、</w:t>
            </w:r>
            <w:r>
              <w:rPr>
                <w:bCs/>
                <w:snapToGrid w:val="0"/>
                <w:kern w:val="0"/>
                <w:szCs w:val="21"/>
              </w:rPr>
              <w:t>业绩要求</w:t>
            </w:r>
            <w:r>
              <w:rPr>
                <w:bCs/>
                <w:snapToGrid w:val="0"/>
                <w:kern w:val="0"/>
                <w:szCs w:val="21"/>
                <w:vertAlign w:val="superscript"/>
              </w:rPr>
              <w:footnoteReference w:id="5"/>
            </w:r>
            <w:r>
              <w:rPr>
                <w:bCs/>
                <w:snapToGrid w:val="0"/>
                <w:kern w:val="0"/>
                <w:szCs w:val="21"/>
              </w:rPr>
              <w:t>：见招标公告要求。社保证明材料要求（如有）：提供投标人所属社保机构出具的拟委任的项目负责人</w:t>
            </w:r>
            <w:r>
              <w:rPr>
                <w:bCs/>
                <w:u w:val="single"/>
              </w:rPr>
              <w:t>自202*年*月*日以来任意连续三个月</w:t>
            </w:r>
            <w:r>
              <w:rPr>
                <w:bCs/>
              </w:rPr>
              <w:t>的</w:t>
            </w:r>
            <w:r>
              <w:rPr>
                <w:bCs/>
                <w:snapToGrid w:val="0"/>
                <w:kern w:val="0"/>
                <w:szCs w:val="21"/>
              </w:rPr>
              <w:t>社保缴费证明材料，项目负责人的社会保险的缴纳单位应当是投标人或者投标人不具备独立法人资格的分支机构。</w:t>
            </w:r>
          </w:p>
          <w:p w14:paraId="6CC14079">
            <w:pPr>
              <w:spacing w:line="500" w:lineRule="exact"/>
              <w:rPr>
                <w:bCs/>
                <w:color w:val="0000FF"/>
                <w:szCs w:val="21"/>
              </w:rPr>
            </w:pPr>
          </w:p>
        </w:tc>
      </w:tr>
    </w:tbl>
    <w:p w14:paraId="67706271">
      <w:pPr>
        <w:spacing w:line="500" w:lineRule="exact"/>
        <w:ind w:firstLine="420" w:firstLineChars="200"/>
        <w:rPr>
          <w:bCs/>
          <w:snapToGrid w:val="0"/>
          <w:color w:val="000000"/>
          <w:kern w:val="0"/>
          <w:szCs w:val="21"/>
        </w:rPr>
      </w:pPr>
      <w:bookmarkStart w:id="51" w:name="_Toc460226725"/>
      <w:bookmarkStart w:id="52" w:name="_Toc460660067"/>
      <w:bookmarkStart w:id="53" w:name="_Toc460226994"/>
      <w:r>
        <w:rPr>
          <w:bCs/>
          <w:snapToGrid w:val="0"/>
          <w:color w:val="000000"/>
          <w:kern w:val="0"/>
          <w:szCs w:val="21"/>
        </w:rPr>
        <w:t>注：1.投标文件中提供项目负责人资格证书扫描件和社保证明材料</w:t>
      </w:r>
      <w:r>
        <w:rPr>
          <w:bCs/>
          <w:snapToGrid w:val="0"/>
          <w:color w:val="000000"/>
        </w:rPr>
        <w:t>（社保缴费证明或社保的有效证明材料至少含养老保险）</w:t>
      </w:r>
      <w:r>
        <w:rPr>
          <w:bCs/>
          <w:snapToGrid w:val="0"/>
          <w:color w:val="000000"/>
          <w:kern w:val="0"/>
          <w:szCs w:val="21"/>
        </w:rPr>
        <w:t>；</w:t>
      </w:r>
    </w:p>
    <w:p w14:paraId="4B66D4C1">
      <w:pPr>
        <w:spacing w:line="500" w:lineRule="exact"/>
        <w:ind w:firstLine="420" w:firstLineChars="200"/>
        <w:rPr>
          <w:bCs/>
          <w:snapToGrid w:val="0"/>
          <w:color w:val="000000"/>
          <w:kern w:val="0"/>
          <w:szCs w:val="21"/>
        </w:rPr>
      </w:pPr>
      <w:r>
        <w:rPr>
          <w:bCs/>
          <w:snapToGrid w:val="0"/>
          <w:color w:val="000000"/>
          <w:kern w:val="0"/>
          <w:szCs w:val="21"/>
        </w:rPr>
        <w:t>2.投标人应按下列规定提供项目负责人业绩证明资料：</w:t>
      </w:r>
    </w:p>
    <w:p w14:paraId="6000A5AF">
      <w:pPr>
        <w:spacing w:line="500" w:lineRule="exact"/>
        <w:ind w:firstLine="420" w:firstLineChars="200"/>
        <w:rPr>
          <w:bCs/>
          <w:snapToGrid w:val="0"/>
          <w:color w:val="000000"/>
          <w:kern w:val="0"/>
          <w:szCs w:val="21"/>
        </w:rPr>
      </w:pPr>
      <w:r>
        <w:rPr>
          <w:rFonts w:hint="eastAsia"/>
          <w:bCs/>
          <w:snapToGrid w:val="0"/>
          <w:color w:val="000000"/>
          <w:kern w:val="0"/>
          <w:szCs w:val="21"/>
        </w:rPr>
        <w:t>☑</w:t>
      </w:r>
      <w:r>
        <w:rPr>
          <w:bCs/>
          <w:snapToGrid w:val="0"/>
          <w:color w:val="000000"/>
          <w:kern w:val="0"/>
          <w:szCs w:val="21"/>
        </w:rPr>
        <w:t>（1）合同；</w:t>
      </w:r>
    </w:p>
    <w:p w14:paraId="6EBCA769">
      <w:pPr>
        <w:spacing w:line="500" w:lineRule="exact"/>
        <w:ind w:firstLine="420" w:firstLineChars="200"/>
        <w:rPr>
          <w:bCs/>
          <w:snapToGrid w:val="0"/>
          <w:color w:val="000000"/>
          <w:kern w:val="0"/>
          <w:szCs w:val="21"/>
        </w:rPr>
      </w:pPr>
      <w:r>
        <w:rPr>
          <w:rFonts w:hint="eastAsia"/>
          <w:bCs/>
          <w:snapToGrid w:val="0"/>
          <w:color w:val="000000"/>
          <w:kern w:val="0"/>
          <w:szCs w:val="21"/>
        </w:rPr>
        <w:t>☑</w:t>
      </w:r>
      <w:r>
        <w:rPr>
          <w:bCs/>
          <w:snapToGrid w:val="0"/>
          <w:color w:val="000000"/>
          <w:kern w:val="0"/>
          <w:szCs w:val="21"/>
        </w:rPr>
        <w:t>（</w:t>
      </w:r>
      <w:r>
        <w:rPr>
          <w:bCs/>
          <w:snapToGrid w:val="0"/>
          <w:kern w:val="0"/>
          <w:szCs w:val="21"/>
        </w:rPr>
        <w:t>2）供货（安装）完毕</w:t>
      </w:r>
      <w:r>
        <w:rPr>
          <w:bCs/>
          <w:snapToGrid w:val="0"/>
          <w:color w:val="000000"/>
          <w:kern w:val="0"/>
          <w:szCs w:val="21"/>
        </w:rPr>
        <w:t>并验收合格的相关证明文件（如验收证书或买方开具的证明等）；</w:t>
      </w:r>
    </w:p>
    <w:p w14:paraId="225EC426">
      <w:pPr>
        <w:spacing w:line="500" w:lineRule="exact"/>
        <w:ind w:firstLine="420" w:firstLineChars="200"/>
        <w:rPr>
          <w:bCs/>
          <w:snapToGrid w:val="0"/>
          <w:color w:val="000000"/>
          <w:kern w:val="0"/>
          <w:szCs w:val="21"/>
        </w:rPr>
      </w:pPr>
      <w:r>
        <w:rPr>
          <w:bCs/>
          <w:snapToGrid w:val="0"/>
          <w:color w:val="000000"/>
          <w:kern w:val="0"/>
          <w:szCs w:val="21"/>
        </w:rPr>
        <w:t>......</w:t>
      </w:r>
    </w:p>
    <w:p w14:paraId="61E48066">
      <w:pPr>
        <w:spacing w:line="500" w:lineRule="exact"/>
        <w:ind w:firstLine="420" w:firstLineChars="200"/>
        <w:rPr>
          <w:bCs/>
          <w:snapToGrid w:val="0"/>
          <w:color w:val="000000"/>
          <w:kern w:val="0"/>
          <w:szCs w:val="21"/>
        </w:rPr>
      </w:pPr>
      <w:r>
        <w:rPr>
          <w:bCs/>
          <w:snapToGrid w:val="0"/>
          <w:color w:val="000000"/>
          <w:kern w:val="0"/>
          <w:szCs w:val="21"/>
        </w:rPr>
        <w:t>2.1业绩合同可提供包含甲乙方、项目名称、合同总金额、合同签订时间、合同供货范围、合同签字盖章页等关键内容的关键页的扫描件；</w:t>
      </w:r>
    </w:p>
    <w:p w14:paraId="5346EC8B">
      <w:pPr>
        <w:spacing w:line="500" w:lineRule="exact"/>
        <w:ind w:firstLine="420" w:firstLineChars="200"/>
        <w:rPr>
          <w:bCs/>
          <w:snapToGrid w:val="0"/>
          <w:color w:val="000000"/>
          <w:kern w:val="0"/>
          <w:szCs w:val="21"/>
        </w:rPr>
      </w:pPr>
      <w:r>
        <w:rPr>
          <w:bCs/>
          <w:snapToGrid w:val="0"/>
          <w:color w:val="000000"/>
          <w:kern w:val="0"/>
          <w:szCs w:val="21"/>
        </w:rPr>
        <w:t>2.2以上涉及到的材料扫描件信息应完整或能充分反映评审因素。如均未能明确反映出招标文件所要求的内容的（如合同总金额、项目负责人名称等），应另附买方（或合同甲方）出具的证明资料予以明确说明。</w:t>
      </w:r>
    </w:p>
    <w:p w14:paraId="561A428E">
      <w:pPr>
        <w:pStyle w:val="3"/>
        <w:spacing w:before="0" w:after="0" w:line="500" w:lineRule="exact"/>
        <w:rPr>
          <w:rFonts w:ascii="Times New Roman" w:hAnsi="Times New Roman" w:eastAsia="黑体"/>
          <w:b w:val="0"/>
        </w:rPr>
      </w:pPr>
      <w:bookmarkStart w:id="54" w:name="_Toc283798422"/>
      <w:bookmarkStart w:id="55" w:name="_Toc15656409"/>
      <w:r>
        <w:rPr>
          <w:rFonts w:ascii="Times New Roman" w:hAnsi="Times New Roman"/>
        </w:rPr>
        <w:br w:type="page"/>
      </w:r>
      <w:bookmarkEnd w:id="17"/>
      <w:bookmarkEnd w:id="51"/>
      <w:bookmarkEnd w:id="52"/>
      <w:bookmarkEnd w:id="53"/>
      <w:bookmarkEnd w:id="54"/>
      <w:bookmarkEnd w:id="55"/>
      <w:bookmarkStart w:id="56" w:name="_Toc144974497"/>
      <w:bookmarkStart w:id="57" w:name="_Toc152045529"/>
      <w:bookmarkStart w:id="58" w:name="_Toc14931"/>
      <w:bookmarkStart w:id="59" w:name="_Toc179632546"/>
      <w:bookmarkStart w:id="60" w:name="_Toc1583"/>
      <w:bookmarkStart w:id="61" w:name="_Toc11558"/>
      <w:bookmarkStart w:id="62" w:name="_Toc152042305"/>
      <w:r>
        <w:rPr>
          <w:rFonts w:ascii="Times New Roman" w:hAnsi="Times New Roman" w:eastAsia="黑体"/>
          <w:b w:val="0"/>
          <w:sz w:val="28"/>
          <w:szCs w:val="28"/>
        </w:rPr>
        <w:t>1. 总则</w:t>
      </w:r>
      <w:bookmarkEnd w:id="56"/>
      <w:bookmarkEnd w:id="57"/>
      <w:bookmarkEnd w:id="58"/>
      <w:bookmarkEnd w:id="59"/>
      <w:bookmarkEnd w:id="60"/>
      <w:bookmarkEnd w:id="61"/>
      <w:bookmarkEnd w:id="62"/>
    </w:p>
    <w:p w14:paraId="7B566540">
      <w:pPr>
        <w:pStyle w:val="4"/>
        <w:spacing w:before="0" w:after="0" w:line="500" w:lineRule="exact"/>
        <w:rPr>
          <w:rFonts w:ascii="Times New Roman" w:hAnsi="Times New Roman"/>
          <w:snapToGrid w:val="0"/>
          <w:shd w:val="clear" w:color="auto" w:fill="FFFFFF"/>
          <w:lang w:val="zh-CN"/>
        </w:rPr>
      </w:pPr>
      <w:bookmarkStart w:id="63" w:name="_Toc179632547"/>
      <w:bookmarkStart w:id="64" w:name="_Toc144974498"/>
      <w:bookmarkStart w:id="65" w:name="_Toc152042306"/>
      <w:bookmarkStart w:id="66" w:name="_Toc152045530"/>
      <w:r>
        <w:rPr>
          <w:rFonts w:ascii="Times New Roman" w:hAnsi="Times New Roman"/>
          <w:snapToGrid w:val="0"/>
          <w:shd w:val="clear" w:color="auto" w:fill="FFFFFF"/>
          <w:lang w:val="zh-CN"/>
        </w:rPr>
        <w:t>1.1 项目概况</w:t>
      </w:r>
      <w:bookmarkEnd w:id="63"/>
      <w:bookmarkEnd w:id="64"/>
      <w:bookmarkEnd w:id="65"/>
      <w:bookmarkEnd w:id="66"/>
    </w:p>
    <w:p w14:paraId="7A004C50">
      <w:pPr>
        <w:spacing w:line="500" w:lineRule="exact"/>
        <w:ind w:firstLine="420" w:firstLineChars="200"/>
        <w:rPr>
          <w:color w:val="000000"/>
        </w:rPr>
      </w:pPr>
      <w:r>
        <w:t>1.1</w:t>
      </w:r>
      <w:r>
        <w:rPr>
          <w:rFonts w:ascii="Times New Roman" w:hAnsi="Times New Roman" w:eastAsia="宋体" w:cs="Times New Roman"/>
        </w:rPr>
        <w:t>.1根据《合肥文旅博览集团有限公司招标采购管理办法》，参照《中华人民共和国招标投标法》《中华人民共和国招标投标法实施条例》等有关法律、法规和规章的规定，本招标项目已具备招标条件，现对本标段货物采</w:t>
      </w:r>
      <w:r>
        <w:rPr>
          <w:color w:val="000000"/>
        </w:rPr>
        <w:t>购（安装）进行招标。</w:t>
      </w:r>
    </w:p>
    <w:p w14:paraId="3323762F">
      <w:pPr>
        <w:spacing w:line="500" w:lineRule="exact"/>
        <w:ind w:firstLine="420" w:firstLineChars="200"/>
        <w:rPr>
          <w:color w:val="000000"/>
        </w:rPr>
      </w:pPr>
      <w:r>
        <w:rPr>
          <w:color w:val="000000"/>
        </w:rPr>
        <w:t>1.1.2 本招标项目招标人：见投标人须知前附表。</w:t>
      </w:r>
    </w:p>
    <w:p w14:paraId="0AB9A94D">
      <w:pPr>
        <w:spacing w:line="500" w:lineRule="exact"/>
        <w:ind w:firstLine="420" w:firstLineChars="200"/>
      </w:pPr>
      <w:r>
        <w:t>1.1.</w:t>
      </w:r>
      <w:r>
        <w:rPr>
          <w:rFonts w:hint="eastAsia"/>
        </w:rPr>
        <w:t>3</w:t>
      </w:r>
      <w:r>
        <w:t>本招标项目名称：见投标人须知前附表。</w:t>
      </w:r>
    </w:p>
    <w:p w14:paraId="0613E742">
      <w:pPr>
        <w:spacing w:line="500" w:lineRule="exact"/>
        <w:ind w:firstLine="420" w:firstLineChars="200"/>
      </w:pPr>
      <w:r>
        <w:t>1.1.</w:t>
      </w:r>
      <w:r>
        <w:rPr>
          <w:rFonts w:hint="eastAsia"/>
        </w:rPr>
        <w:t>4</w:t>
      </w:r>
      <w:r>
        <w:t>本招标项目地点：见投标人须知前附表。</w:t>
      </w:r>
    </w:p>
    <w:p w14:paraId="1AB0B0C9">
      <w:pPr>
        <w:spacing w:line="500" w:lineRule="exact"/>
        <w:ind w:firstLine="420" w:firstLineChars="200"/>
      </w:pPr>
      <w:r>
        <w:t>1.1.</w:t>
      </w:r>
      <w:r>
        <w:rPr>
          <w:rFonts w:hint="eastAsia"/>
        </w:rPr>
        <w:t>5</w:t>
      </w:r>
      <w:r>
        <w:t>本招标项目编号：见投标人须知前附表。</w:t>
      </w:r>
    </w:p>
    <w:p w14:paraId="5C3BE31F">
      <w:pPr>
        <w:spacing w:line="500" w:lineRule="exact"/>
        <w:ind w:firstLine="420" w:firstLineChars="200"/>
      </w:pPr>
      <w:r>
        <w:t>1.1.</w:t>
      </w:r>
      <w:r>
        <w:rPr>
          <w:rFonts w:hint="eastAsia"/>
        </w:rPr>
        <w:t>6</w:t>
      </w:r>
      <w:r>
        <w:t>本招标项目性质：见投标人须知前附表。</w:t>
      </w:r>
    </w:p>
    <w:p w14:paraId="13F85A2D">
      <w:pPr>
        <w:pStyle w:val="4"/>
        <w:spacing w:before="0" w:after="0" w:line="500" w:lineRule="exact"/>
        <w:rPr>
          <w:rFonts w:ascii="Times New Roman" w:hAnsi="Times New Roman"/>
        </w:rPr>
      </w:pPr>
      <w:bookmarkStart w:id="67" w:name="_Toc152042307"/>
      <w:bookmarkStart w:id="68" w:name="_Toc144974499"/>
      <w:bookmarkStart w:id="69" w:name="_Toc179632548"/>
      <w:bookmarkStart w:id="70" w:name="_Toc152045531"/>
      <w:r>
        <w:rPr>
          <w:rFonts w:ascii="Times New Roman" w:hAnsi="Times New Roman"/>
        </w:rPr>
        <w:t>1.2 资金来源和落实情况</w:t>
      </w:r>
      <w:bookmarkEnd w:id="67"/>
      <w:bookmarkEnd w:id="68"/>
      <w:bookmarkEnd w:id="69"/>
      <w:bookmarkEnd w:id="70"/>
    </w:p>
    <w:p w14:paraId="753503F3">
      <w:pPr>
        <w:spacing w:line="500" w:lineRule="exact"/>
        <w:ind w:firstLine="420" w:firstLineChars="200"/>
      </w:pPr>
      <w:r>
        <w:t>1.2.1 本招标项目的资金来源：见投标人须知前附表。</w:t>
      </w:r>
    </w:p>
    <w:p w14:paraId="68B681A8">
      <w:pPr>
        <w:spacing w:line="500" w:lineRule="exact"/>
        <w:ind w:firstLine="420" w:firstLineChars="200"/>
      </w:pPr>
      <w:r>
        <w:t>1.2.2 本招标项目的资金落实情况：见投标人须知前附表。</w:t>
      </w:r>
    </w:p>
    <w:p w14:paraId="228BBB43">
      <w:pPr>
        <w:pStyle w:val="4"/>
        <w:spacing w:before="0" w:after="0" w:line="500" w:lineRule="exact"/>
        <w:rPr>
          <w:rFonts w:ascii="Times New Roman" w:hAnsi="Times New Roman"/>
        </w:rPr>
      </w:pPr>
      <w:bookmarkStart w:id="71" w:name="_Toc152045532"/>
      <w:bookmarkStart w:id="72" w:name="_Toc179632549"/>
      <w:bookmarkStart w:id="73" w:name="_Toc144974500"/>
      <w:bookmarkStart w:id="74" w:name="_Toc152042308"/>
      <w:r>
        <w:rPr>
          <w:rFonts w:ascii="Times New Roman" w:hAnsi="Times New Roman"/>
        </w:rPr>
        <w:t>1.3 招标范围、交货及安装周期、交货及安装地点和技术性能指标</w:t>
      </w:r>
      <w:bookmarkEnd w:id="71"/>
      <w:bookmarkEnd w:id="72"/>
      <w:bookmarkEnd w:id="73"/>
      <w:bookmarkEnd w:id="74"/>
    </w:p>
    <w:p w14:paraId="7D03DB0D">
      <w:pPr>
        <w:spacing w:line="500" w:lineRule="exact"/>
        <w:ind w:firstLine="420" w:firstLineChars="200"/>
      </w:pPr>
      <w:r>
        <w:t>1.3.1 本次招标范围：见投标人须知前附表。</w:t>
      </w:r>
    </w:p>
    <w:p w14:paraId="5E454891">
      <w:pPr>
        <w:spacing w:line="500" w:lineRule="exact"/>
        <w:ind w:firstLine="420" w:firstLineChars="200"/>
      </w:pPr>
      <w:r>
        <w:t>1.3.2交货（安装）周期：见投标人须知前附表。</w:t>
      </w:r>
    </w:p>
    <w:p w14:paraId="28AB720C">
      <w:pPr>
        <w:spacing w:line="500" w:lineRule="exact"/>
        <w:ind w:firstLine="420" w:firstLineChars="200"/>
      </w:pPr>
      <w:r>
        <w:t>1.3.3 交货（安装）地点：见投标人须知前附表。</w:t>
      </w:r>
    </w:p>
    <w:p w14:paraId="4D1AB804">
      <w:pPr>
        <w:spacing w:line="500" w:lineRule="exact"/>
        <w:ind w:firstLine="420" w:firstLineChars="200"/>
      </w:pPr>
      <w:r>
        <w:t>1.3.4 技术性能指标：见投标人须知前附表。</w:t>
      </w:r>
    </w:p>
    <w:p w14:paraId="0C27C4F9">
      <w:pPr>
        <w:pStyle w:val="4"/>
        <w:spacing w:before="0" w:after="0" w:line="500" w:lineRule="exact"/>
        <w:rPr>
          <w:rFonts w:ascii="Times New Roman" w:hAnsi="Times New Roman"/>
        </w:rPr>
      </w:pPr>
      <w:bookmarkStart w:id="75" w:name="_Toc152045534"/>
      <w:bookmarkStart w:id="76" w:name="_Toc179632551"/>
      <w:bookmarkStart w:id="77" w:name="_Toc144974502"/>
      <w:bookmarkStart w:id="78" w:name="_Toc152042310"/>
      <w:r>
        <w:rPr>
          <w:rFonts w:ascii="Times New Roman" w:hAnsi="Times New Roman"/>
        </w:rPr>
        <w:t>1.4 投标人资格要求</w:t>
      </w:r>
      <w:bookmarkEnd w:id="75"/>
      <w:bookmarkEnd w:id="76"/>
      <w:bookmarkEnd w:id="77"/>
      <w:bookmarkEnd w:id="78"/>
    </w:p>
    <w:p w14:paraId="65FB0AB1">
      <w:pPr>
        <w:spacing w:line="500" w:lineRule="exact"/>
        <w:ind w:firstLine="420" w:firstLineChars="200"/>
      </w:pPr>
      <w:r>
        <w:t>1.4.1投标人应具备承担本招标项目的资质条件、能力和信誉：</w:t>
      </w:r>
    </w:p>
    <w:p w14:paraId="4AAD43C3">
      <w:pPr>
        <w:spacing w:line="500" w:lineRule="exact"/>
        <w:ind w:firstLine="420" w:firstLineChars="200"/>
      </w:pPr>
      <w:r>
        <w:t xml:space="preserve">（1）资质要求：见投标人须知前附表； </w:t>
      </w:r>
    </w:p>
    <w:p w14:paraId="2AE1BF96">
      <w:pPr>
        <w:spacing w:line="500" w:lineRule="exact"/>
        <w:ind w:firstLine="420" w:firstLineChars="200"/>
      </w:pPr>
      <w:r>
        <w:t>（2）财务要求：见投标人须知前附表；</w:t>
      </w:r>
    </w:p>
    <w:p w14:paraId="30E8ACA6">
      <w:pPr>
        <w:spacing w:line="500" w:lineRule="exact"/>
        <w:ind w:firstLine="420" w:firstLineChars="200"/>
      </w:pPr>
      <w:r>
        <w:t>（3）业绩要求：见投标人须知前附表；</w:t>
      </w:r>
    </w:p>
    <w:p w14:paraId="3A7814A3">
      <w:pPr>
        <w:spacing w:line="500" w:lineRule="exact"/>
        <w:ind w:firstLine="420" w:firstLineChars="200"/>
      </w:pPr>
      <w:r>
        <w:t>（4）信誉要求：见投标人须知前附表；</w:t>
      </w:r>
    </w:p>
    <w:p w14:paraId="202F7E6B">
      <w:pPr>
        <w:spacing w:line="500" w:lineRule="exact"/>
        <w:ind w:firstLine="420" w:firstLineChars="200"/>
      </w:pPr>
      <w:r>
        <w:t>（5）其他要求：见投标人须知前附表。</w:t>
      </w:r>
    </w:p>
    <w:p w14:paraId="79EF9175">
      <w:pPr>
        <w:spacing w:line="500" w:lineRule="exact"/>
        <w:ind w:firstLine="420" w:firstLineChars="200"/>
      </w:pPr>
      <w:r>
        <w:t>投标人为代理经销商的，对投标人的资质要求</w:t>
      </w:r>
      <w:r>
        <w:rPr>
          <w:bCs/>
          <w:snapToGrid w:val="0"/>
          <w:color w:val="000000"/>
          <w:kern w:val="0"/>
          <w:szCs w:val="21"/>
        </w:rPr>
        <w:t>可</w:t>
      </w:r>
      <w:r>
        <w:t>包含对制造商的资质要求，对投标人的业绩要求</w:t>
      </w:r>
      <w:r>
        <w:rPr>
          <w:bCs/>
          <w:snapToGrid w:val="0"/>
          <w:color w:val="000000"/>
          <w:kern w:val="0"/>
          <w:szCs w:val="21"/>
        </w:rPr>
        <w:t>可</w:t>
      </w:r>
      <w:r>
        <w:t>包含对投标货物的业绩要求。</w:t>
      </w:r>
    </w:p>
    <w:p w14:paraId="11C03AE7">
      <w:pPr>
        <w:spacing w:line="500" w:lineRule="exact"/>
        <w:ind w:firstLine="420" w:firstLineChars="200"/>
        <w:rPr>
          <w:bCs/>
          <w:snapToGrid w:val="0"/>
          <w:color w:val="000000"/>
          <w:kern w:val="0"/>
          <w:szCs w:val="21"/>
        </w:rPr>
      </w:pPr>
      <w:r>
        <w:rPr>
          <w:bCs/>
          <w:snapToGrid w:val="0"/>
          <w:color w:val="000000"/>
          <w:kern w:val="0"/>
          <w:szCs w:val="21"/>
        </w:rPr>
        <w:t>需要提交的相关证明材料见本章第3.5款的规定。</w:t>
      </w:r>
    </w:p>
    <w:p w14:paraId="6DD8D881">
      <w:pPr>
        <w:spacing w:line="500" w:lineRule="exact"/>
        <w:ind w:firstLine="420" w:firstLineChars="200"/>
      </w:pPr>
      <w:r>
        <w:t>1.4.2 投标人须知前附表规定接受联合体投标的，</w:t>
      </w:r>
      <w:r>
        <w:rPr>
          <w:bCs/>
          <w:snapToGrid w:val="0"/>
          <w:color w:val="000000"/>
          <w:kern w:val="0"/>
          <w:szCs w:val="21"/>
        </w:rPr>
        <w:t>联合体</w:t>
      </w:r>
      <w:r>
        <w:t>除应符合本章第1.4.1项和投标人须知前附表的要求外，还应遵守以下规定：</w:t>
      </w:r>
    </w:p>
    <w:p w14:paraId="1E1AA170">
      <w:pPr>
        <w:spacing w:line="500" w:lineRule="exact"/>
        <w:ind w:firstLine="420" w:firstLineChars="200"/>
      </w:pPr>
      <w:r>
        <w:t>（1）联合体各方应按招标文件提供的格式签订联合体协议书，明确联合体牵头人和各方权利义务</w:t>
      </w:r>
      <w:r>
        <w:rPr>
          <w:bCs/>
          <w:snapToGrid w:val="0"/>
          <w:color w:val="000000"/>
          <w:kern w:val="0"/>
          <w:szCs w:val="21"/>
        </w:rPr>
        <w:t>，并承诺就中标项目向招标人承担连带责任</w:t>
      </w:r>
      <w:r>
        <w:t xml:space="preserve">； </w:t>
      </w:r>
    </w:p>
    <w:p w14:paraId="25E365FF">
      <w:pPr>
        <w:spacing w:line="500" w:lineRule="exact"/>
        <w:ind w:firstLine="420" w:firstLineChars="200"/>
      </w:pPr>
      <w:r>
        <w:t>（2）由同一专业的单位组成的联合体，按照资质等级较低的单位确定资质等级；</w:t>
      </w:r>
    </w:p>
    <w:p w14:paraId="3E9D5027">
      <w:pPr>
        <w:spacing w:line="500" w:lineRule="exact"/>
        <w:ind w:firstLine="420" w:firstLineChars="200"/>
      </w:pPr>
      <w:r>
        <w:t>（3）联合体各方不得再以自己名义单独或参加其他联合体在同一标段中投标。</w:t>
      </w:r>
    </w:p>
    <w:p w14:paraId="17A0F519">
      <w:pPr>
        <w:spacing w:line="500" w:lineRule="exact"/>
        <w:ind w:firstLine="420" w:firstLineChars="200"/>
        <w:rPr>
          <w:bCs/>
          <w:snapToGrid w:val="0"/>
          <w:color w:val="000000"/>
          <w:kern w:val="0"/>
          <w:szCs w:val="21"/>
        </w:rPr>
      </w:pPr>
      <w:r>
        <w:rPr>
          <w:bCs/>
          <w:snapToGrid w:val="0"/>
          <w:color w:val="000000"/>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40DE6F31">
      <w:pPr>
        <w:spacing w:line="500" w:lineRule="exact"/>
        <w:ind w:firstLine="420" w:firstLineChars="200"/>
        <w:rPr>
          <w:bCs/>
          <w:snapToGrid w:val="0"/>
          <w:color w:val="000000"/>
          <w:kern w:val="0"/>
          <w:szCs w:val="21"/>
        </w:rPr>
      </w:pPr>
      <w:r>
        <w:rPr>
          <w:bCs/>
          <w:snapToGrid w:val="0"/>
          <w:color w:val="000000"/>
          <w:kern w:val="0"/>
          <w:szCs w:val="21"/>
        </w:rPr>
        <w:t>（5）尽管委任了联合体牵头人，但联合体各成员在投标、签约与履行合同过程中，仍负有连带的和各自的法律责任。</w:t>
      </w:r>
    </w:p>
    <w:p w14:paraId="2933950B">
      <w:pPr>
        <w:spacing w:line="500" w:lineRule="exact"/>
        <w:ind w:firstLine="420" w:firstLineChars="200"/>
        <w:rPr>
          <w:snapToGrid w:val="0"/>
          <w:color w:val="000000"/>
          <w:kern w:val="0"/>
          <w:szCs w:val="21"/>
        </w:rPr>
      </w:pPr>
      <w:r>
        <w:rPr>
          <w:snapToGrid w:val="0"/>
          <w:color w:val="000000"/>
          <w:kern w:val="0"/>
          <w:szCs w:val="21"/>
          <w:shd w:val="clear" w:color="auto" w:fill="FFFFFF"/>
        </w:rPr>
        <w:t xml:space="preserve">1.4.3 </w:t>
      </w:r>
      <w:r>
        <w:rPr>
          <w:snapToGrid w:val="0"/>
          <w:color w:val="000000"/>
          <w:kern w:val="0"/>
          <w:szCs w:val="21"/>
          <w:shd w:val="clear" w:color="auto" w:fill="FFFFFF"/>
          <w:lang w:val="zh-CN"/>
        </w:rPr>
        <w:t>投标人（包括联合体各成员</w:t>
      </w:r>
      <w:r>
        <w:rPr>
          <w:snapToGrid w:val="0"/>
          <w:color w:val="000000"/>
          <w:kern w:val="0"/>
          <w:szCs w:val="21"/>
          <w:shd w:val="clear" w:color="auto" w:fill="FFFFFF"/>
        </w:rPr>
        <w:t>）</w:t>
      </w:r>
      <w:r>
        <w:rPr>
          <w:snapToGrid w:val="0"/>
          <w:color w:val="000000"/>
          <w:kern w:val="0"/>
          <w:szCs w:val="21"/>
          <w:shd w:val="clear" w:color="auto" w:fill="FFFFFF"/>
          <w:lang w:val="zh-CN"/>
        </w:rPr>
        <w:t>不得与本标段相关单位存在下列关联关系：</w:t>
      </w:r>
      <w:r>
        <w:rPr>
          <w:snapToGrid w:val="0"/>
          <w:color w:val="000000"/>
          <w:kern w:val="0"/>
          <w:szCs w:val="21"/>
        </w:rPr>
        <w:t xml:space="preserve"> </w:t>
      </w:r>
    </w:p>
    <w:p w14:paraId="4178372F">
      <w:pPr>
        <w:tabs>
          <w:tab w:val="left" w:pos="1046"/>
        </w:tabs>
        <w:spacing w:line="500" w:lineRule="exact"/>
        <w:ind w:firstLine="420" w:firstLineChars="200"/>
        <w:rPr>
          <w:snapToGrid w:val="0"/>
          <w:kern w:val="0"/>
          <w:szCs w:val="21"/>
        </w:rPr>
      </w:pPr>
      <w:r>
        <w:rPr>
          <w:snapToGrid w:val="0"/>
          <w:kern w:val="0"/>
          <w:szCs w:val="21"/>
          <w:shd w:val="clear" w:color="auto" w:fill="FFFFFF"/>
          <w:lang w:val="zh-CN"/>
        </w:rPr>
        <w:t>（1）为招标人不具有独立法人资格的附属机构（单位</w:t>
      </w:r>
      <w:r>
        <w:rPr>
          <w:snapToGrid w:val="0"/>
          <w:kern w:val="0"/>
          <w:szCs w:val="21"/>
          <w:shd w:val="clear" w:color="auto" w:fill="FFFFFF"/>
        </w:rPr>
        <w:t>）；</w:t>
      </w:r>
      <w:r>
        <w:rPr>
          <w:snapToGrid w:val="0"/>
          <w:kern w:val="0"/>
          <w:szCs w:val="21"/>
        </w:rPr>
        <w:t xml:space="preserve"> </w:t>
      </w:r>
    </w:p>
    <w:p w14:paraId="656A0BA7">
      <w:pPr>
        <w:tabs>
          <w:tab w:val="left" w:pos="1046"/>
        </w:tabs>
        <w:spacing w:line="500" w:lineRule="exact"/>
        <w:ind w:firstLine="420" w:firstLineChars="200"/>
        <w:rPr>
          <w:snapToGrid w:val="0"/>
          <w:color w:val="000000"/>
          <w:kern w:val="0"/>
          <w:szCs w:val="21"/>
        </w:rPr>
      </w:pPr>
      <w:r>
        <w:rPr>
          <w:snapToGrid w:val="0"/>
          <w:color w:val="000000"/>
          <w:kern w:val="0"/>
          <w:szCs w:val="21"/>
          <w:shd w:val="clear" w:color="auto" w:fill="FFFFFF"/>
          <w:lang w:val="zh-CN"/>
        </w:rPr>
        <w:t>（2）与招标人存在利害关系且可能影响招标公正性；</w:t>
      </w:r>
    </w:p>
    <w:p w14:paraId="06857FAD">
      <w:pPr>
        <w:tabs>
          <w:tab w:val="left" w:pos="1046"/>
        </w:tabs>
        <w:spacing w:line="500" w:lineRule="exact"/>
        <w:ind w:firstLine="420" w:firstLineChars="200"/>
        <w:rPr>
          <w:snapToGrid w:val="0"/>
          <w:color w:val="000000"/>
          <w:kern w:val="0"/>
          <w:szCs w:val="21"/>
        </w:rPr>
      </w:pPr>
      <w:r>
        <w:rPr>
          <w:snapToGrid w:val="0"/>
          <w:color w:val="000000"/>
          <w:kern w:val="0"/>
          <w:szCs w:val="21"/>
          <w:shd w:val="clear" w:color="auto" w:fill="FFFFFF"/>
          <w:lang w:val="zh-CN"/>
        </w:rPr>
        <w:t>（3）与本标段的其他投标人同为一个单位负责人；</w:t>
      </w:r>
    </w:p>
    <w:p w14:paraId="2BB9917C">
      <w:pPr>
        <w:tabs>
          <w:tab w:val="left" w:pos="1046"/>
        </w:tabs>
        <w:spacing w:line="500" w:lineRule="exact"/>
        <w:ind w:firstLine="420" w:firstLineChars="200"/>
        <w:rPr>
          <w:snapToGrid w:val="0"/>
          <w:color w:val="000000"/>
          <w:kern w:val="0"/>
          <w:szCs w:val="21"/>
          <w:shd w:val="clear" w:color="auto" w:fill="FFFFFF"/>
          <w:lang w:val="zh-CN"/>
        </w:rPr>
      </w:pPr>
      <w:r>
        <w:rPr>
          <w:snapToGrid w:val="0"/>
          <w:color w:val="000000"/>
          <w:kern w:val="0"/>
          <w:szCs w:val="21"/>
          <w:shd w:val="clear" w:color="auto" w:fill="FFFFFF"/>
          <w:lang w:val="zh-CN"/>
        </w:rPr>
        <w:t>（4）与本标段的其他投标人存在控股、管理关系；</w:t>
      </w:r>
    </w:p>
    <w:p w14:paraId="38190616">
      <w:pPr>
        <w:spacing w:line="500" w:lineRule="exact"/>
        <w:ind w:firstLine="420" w:firstLineChars="200"/>
        <w:rPr>
          <w:szCs w:val="21"/>
        </w:rPr>
      </w:pPr>
      <w:r>
        <w:rPr>
          <w:szCs w:val="21"/>
        </w:rPr>
        <w:t xml:space="preserve">（5）为本标段前期准备提供过设计、编制技术规范和其他文件的咨询服务； </w:t>
      </w:r>
    </w:p>
    <w:p w14:paraId="1DC910A4">
      <w:pPr>
        <w:spacing w:line="500" w:lineRule="exact"/>
        <w:ind w:firstLine="420" w:firstLineChars="200"/>
        <w:rPr>
          <w:snapToGrid w:val="0"/>
          <w:kern w:val="0"/>
          <w:szCs w:val="21"/>
        </w:rPr>
      </w:pPr>
      <w:r>
        <w:rPr>
          <w:snapToGrid w:val="0"/>
          <w:kern w:val="0"/>
          <w:szCs w:val="21"/>
          <w:shd w:val="clear" w:color="auto" w:fill="FFFFFF"/>
          <w:lang w:val="zh-CN"/>
        </w:rPr>
        <w:t>（6）为本标段的代建人；</w:t>
      </w:r>
    </w:p>
    <w:p w14:paraId="18BF6004">
      <w:pPr>
        <w:tabs>
          <w:tab w:val="left" w:pos="1046"/>
        </w:tabs>
        <w:spacing w:line="500" w:lineRule="exact"/>
        <w:ind w:firstLine="420" w:firstLineChars="200"/>
        <w:rPr>
          <w:snapToGrid w:val="0"/>
          <w:kern w:val="0"/>
          <w:szCs w:val="21"/>
        </w:rPr>
      </w:pPr>
      <w:r>
        <w:rPr>
          <w:snapToGrid w:val="0"/>
          <w:kern w:val="0"/>
          <w:szCs w:val="21"/>
          <w:shd w:val="clear" w:color="auto" w:fill="FFFFFF"/>
          <w:lang w:val="zh-CN"/>
        </w:rPr>
        <w:t>（7）与本标段的监理人或代建人同为一个法定代表人；</w:t>
      </w:r>
    </w:p>
    <w:p w14:paraId="4737B958">
      <w:pPr>
        <w:tabs>
          <w:tab w:val="left" w:pos="1046"/>
        </w:tabs>
        <w:spacing w:line="500" w:lineRule="exact"/>
        <w:ind w:firstLine="420" w:firstLineChars="200"/>
        <w:rPr>
          <w:snapToGrid w:val="0"/>
          <w:kern w:val="0"/>
          <w:szCs w:val="21"/>
        </w:rPr>
      </w:pPr>
      <w:r>
        <w:rPr>
          <w:snapToGrid w:val="0"/>
          <w:kern w:val="0"/>
          <w:szCs w:val="21"/>
          <w:shd w:val="clear" w:color="auto" w:fill="FFFFFF"/>
          <w:lang w:val="zh-CN"/>
        </w:rPr>
        <w:t>（8）</w:t>
      </w:r>
      <w:r>
        <w:rPr>
          <w:snapToGrid w:val="0"/>
          <w:color w:val="000000"/>
          <w:kern w:val="0"/>
          <w:szCs w:val="21"/>
          <w:shd w:val="clear" w:color="auto" w:fill="FFFFFF"/>
          <w:lang w:val="zh-CN"/>
        </w:rPr>
        <w:t>与本标段的监理人或代建人存在控股或参股关系；</w:t>
      </w:r>
    </w:p>
    <w:p w14:paraId="175DC671">
      <w:pPr>
        <w:tabs>
          <w:tab w:val="left" w:pos="1169"/>
        </w:tabs>
        <w:spacing w:line="500" w:lineRule="exact"/>
        <w:ind w:firstLine="420" w:firstLineChars="200"/>
        <w:rPr>
          <w:snapToGrid w:val="0"/>
          <w:color w:val="000000"/>
          <w:kern w:val="0"/>
          <w:szCs w:val="21"/>
          <w:shd w:val="clear" w:color="auto" w:fill="FFFFFF"/>
          <w:lang w:val="zh-CN"/>
        </w:rPr>
      </w:pPr>
      <w:r>
        <w:rPr>
          <w:snapToGrid w:val="0"/>
          <w:color w:val="000000"/>
          <w:kern w:val="0"/>
          <w:szCs w:val="21"/>
          <w:shd w:val="clear" w:color="auto" w:fill="FFFFFF"/>
          <w:lang w:val="zh-CN"/>
        </w:rPr>
        <w:t>（9）法律法规或投标人须知前附表规定的其他情形。</w:t>
      </w:r>
    </w:p>
    <w:p w14:paraId="672C5BF8">
      <w:pPr>
        <w:tabs>
          <w:tab w:val="left" w:pos="3828"/>
        </w:tabs>
        <w:spacing w:line="500" w:lineRule="exact"/>
        <w:ind w:firstLine="420" w:firstLineChars="200"/>
        <w:rPr>
          <w:snapToGrid w:val="0"/>
          <w:color w:val="000000"/>
          <w:kern w:val="0"/>
          <w:szCs w:val="21"/>
        </w:rPr>
      </w:pPr>
      <w:bookmarkStart w:id="79" w:name="_Toc152045535"/>
      <w:bookmarkStart w:id="80" w:name="_Toc179632552"/>
      <w:bookmarkStart w:id="81" w:name="_Toc144974503"/>
      <w:bookmarkStart w:id="82" w:name="_Toc152042311"/>
      <w:r>
        <w:rPr>
          <w:bCs/>
          <w:snapToGrid w:val="0"/>
          <w:color w:val="000000"/>
          <w:kern w:val="0"/>
          <w:szCs w:val="21"/>
        </w:rPr>
        <w:t>1.4.4 投标人（包括联合体各成员）不得存在下列不良状况或不良信用记录：</w:t>
      </w:r>
      <w:r>
        <w:rPr>
          <w:snapToGrid w:val="0"/>
          <w:color w:val="000000"/>
          <w:kern w:val="0"/>
          <w:szCs w:val="21"/>
        </w:rPr>
        <w:t xml:space="preserve"> </w:t>
      </w:r>
    </w:p>
    <w:p w14:paraId="3CB7A649">
      <w:pPr>
        <w:tabs>
          <w:tab w:val="left" w:pos="1011"/>
        </w:tabs>
        <w:spacing w:line="500" w:lineRule="exact"/>
        <w:ind w:firstLine="420" w:firstLineChars="200"/>
        <w:rPr>
          <w:snapToGrid w:val="0"/>
          <w:color w:val="000000"/>
          <w:kern w:val="0"/>
          <w:szCs w:val="21"/>
        </w:rPr>
      </w:pPr>
      <w:r>
        <w:rPr>
          <w:snapToGrid w:val="0"/>
          <w:color w:val="000000"/>
          <w:kern w:val="0"/>
          <w:szCs w:val="21"/>
          <w:shd w:val="clear" w:color="auto" w:fill="FFFFFF"/>
          <w:lang w:val="zh-CN"/>
        </w:rPr>
        <w:t>（1）</w:t>
      </w:r>
      <w:r>
        <w:rPr>
          <w:bCs/>
          <w:snapToGrid w:val="0"/>
          <w:color w:val="000000"/>
          <w:kern w:val="0"/>
          <w:szCs w:val="21"/>
        </w:rPr>
        <w:t>被设区的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000000"/>
          <w:kern w:val="0"/>
          <w:szCs w:val="21"/>
        </w:rPr>
        <w:t xml:space="preserve"> </w:t>
      </w:r>
    </w:p>
    <w:p w14:paraId="20F20DD9">
      <w:pPr>
        <w:tabs>
          <w:tab w:val="left" w:pos="1046"/>
        </w:tabs>
        <w:spacing w:line="500" w:lineRule="exact"/>
        <w:ind w:firstLine="420" w:firstLineChars="200"/>
        <w:rPr>
          <w:bCs/>
          <w:snapToGrid w:val="0"/>
          <w:color w:val="000000"/>
          <w:kern w:val="0"/>
          <w:szCs w:val="21"/>
        </w:rPr>
      </w:pPr>
      <w:r>
        <w:rPr>
          <w:bCs/>
          <w:snapToGrid w:val="0"/>
          <w:color w:val="000000"/>
          <w:kern w:val="0"/>
          <w:szCs w:val="21"/>
        </w:rPr>
        <w:t xml:space="preserve">（2）被责令停产停业，暂扣或者吊销许可证，暂扣或者吊销执照； </w:t>
      </w:r>
    </w:p>
    <w:p w14:paraId="1AAF971A">
      <w:pPr>
        <w:tabs>
          <w:tab w:val="left" w:pos="1046"/>
        </w:tabs>
        <w:spacing w:line="500" w:lineRule="exact"/>
        <w:ind w:firstLine="420" w:firstLineChars="200"/>
        <w:rPr>
          <w:bCs/>
          <w:snapToGrid w:val="0"/>
          <w:color w:val="000000"/>
          <w:kern w:val="0"/>
          <w:szCs w:val="21"/>
        </w:rPr>
      </w:pPr>
      <w:r>
        <w:rPr>
          <w:bCs/>
          <w:snapToGrid w:val="0"/>
          <w:color w:val="000000"/>
          <w:kern w:val="0"/>
          <w:szCs w:val="21"/>
        </w:rPr>
        <w:t xml:space="preserve">（3）进入清算程序，或被宣告破产，或其他丧失履约能力的情形； </w:t>
      </w:r>
    </w:p>
    <w:p w14:paraId="7CD43B7F">
      <w:pPr>
        <w:tabs>
          <w:tab w:val="left" w:pos="1046"/>
        </w:tabs>
        <w:spacing w:line="500" w:lineRule="exact"/>
        <w:ind w:firstLine="420" w:firstLineChars="200"/>
        <w:rPr>
          <w:bCs/>
          <w:snapToGrid w:val="0"/>
          <w:color w:val="000000"/>
          <w:kern w:val="0"/>
          <w:szCs w:val="21"/>
        </w:rPr>
      </w:pPr>
      <w:r>
        <w:rPr>
          <w:bCs/>
          <w:snapToGrid w:val="0"/>
          <w:color w:val="000000"/>
          <w:kern w:val="0"/>
          <w:szCs w:val="21"/>
        </w:rPr>
        <w:t>（4）</w:t>
      </w:r>
      <w:r>
        <w:rPr>
          <w:snapToGrid w:val="0"/>
          <w:color w:val="000000"/>
          <w:kern w:val="0"/>
          <w:szCs w:val="21"/>
          <w:shd w:val="clear" w:color="auto" w:fill="FFFFFF"/>
          <w:lang w:val="zh-CN"/>
        </w:rPr>
        <w:t>在近三年内（自投标截止之日向前追溯3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14:paraId="0D458A2C">
      <w:pPr>
        <w:tabs>
          <w:tab w:val="left" w:pos="1046"/>
        </w:tabs>
        <w:spacing w:line="500" w:lineRule="exact"/>
        <w:ind w:firstLine="420" w:firstLineChars="200"/>
        <w:rPr>
          <w:bCs/>
          <w:snapToGrid w:val="0"/>
          <w:color w:val="000000"/>
          <w:kern w:val="0"/>
          <w:szCs w:val="21"/>
        </w:rPr>
      </w:pPr>
      <w:r>
        <w:rPr>
          <w:bCs/>
          <w:snapToGrid w:val="0"/>
          <w:color w:val="000000"/>
          <w:kern w:val="0"/>
          <w:szCs w:val="21"/>
        </w:rPr>
        <w:t xml:space="preserve">（5）在国家企业信用信息公示系统（http://www.gsxt.gov.cn/）中被列入严重违法失信企业名单； </w:t>
      </w:r>
    </w:p>
    <w:p w14:paraId="1A1DC962">
      <w:pPr>
        <w:tabs>
          <w:tab w:val="left" w:pos="1009"/>
        </w:tabs>
        <w:spacing w:line="500" w:lineRule="exact"/>
        <w:ind w:firstLine="420" w:firstLineChars="200"/>
        <w:rPr>
          <w:snapToGrid w:val="0"/>
          <w:color w:val="000000"/>
          <w:kern w:val="0"/>
          <w:szCs w:val="21"/>
        </w:rPr>
      </w:pPr>
      <w:r>
        <w:rPr>
          <w:bCs/>
          <w:snapToGrid w:val="0"/>
          <w:color w:val="000000"/>
          <w:kern w:val="0"/>
          <w:szCs w:val="21"/>
        </w:rPr>
        <w:t>（6）在“信用中国”网站（http://www.creditchina.gov.cn/）中被列入失信被执行人名单；</w:t>
      </w:r>
      <w:r>
        <w:rPr>
          <w:snapToGrid w:val="0"/>
          <w:color w:val="000000"/>
          <w:kern w:val="0"/>
          <w:szCs w:val="21"/>
        </w:rPr>
        <w:t xml:space="preserve"> </w:t>
      </w:r>
    </w:p>
    <w:p w14:paraId="4F0A72D2">
      <w:pPr>
        <w:tabs>
          <w:tab w:val="left" w:pos="3828"/>
        </w:tabs>
        <w:spacing w:line="500" w:lineRule="exact"/>
        <w:ind w:firstLine="420" w:firstLineChars="200"/>
        <w:rPr>
          <w:bCs/>
          <w:snapToGrid w:val="0"/>
          <w:kern w:val="0"/>
          <w:szCs w:val="21"/>
        </w:rPr>
      </w:pPr>
      <w:r>
        <w:rPr>
          <w:bCs/>
          <w:snapToGrid w:val="0"/>
          <w:kern w:val="0"/>
          <w:szCs w:val="21"/>
        </w:rPr>
        <w:t>（7）在“信用中国”网站（http://www.creditchina.gov.cn/）中被列入重大税收违法失信主体名单；</w:t>
      </w:r>
    </w:p>
    <w:p w14:paraId="2D035AED">
      <w:pPr>
        <w:tabs>
          <w:tab w:val="left" w:pos="1014"/>
        </w:tabs>
        <w:spacing w:line="500" w:lineRule="exact"/>
        <w:ind w:firstLine="420" w:firstLineChars="200"/>
        <w:rPr>
          <w:color w:val="auto"/>
          <w:highlight w:val="none"/>
        </w:rPr>
      </w:pPr>
      <w:r>
        <w:rPr>
          <w:bCs/>
          <w:snapToGrid w:val="0"/>
          <w:color w:val="auto"/>
          <w:kern w:val="0"/>
          <w:szCs w:val="21"/>
          <w:highlight w:val="none"/>
        </w:rPr>
        <w:t>（8）在近三年内投标人或其法定代表人（单位负责人）有行贿犯罪行为的；</w:t>
      </w:r>
      <w:r>
        <w:rPr>
          <w:color w:val="auto"/>
          <w:highlight w:val="none"/>
        </w:rPr>
        <w:t xml:space="preserve"> </w:t>
      </w:r>
    </w:p>
    <w:p w14:paraId="0EFF3719">
      <w:pPr>
        <w:tabs>
          <w:tab w:val="left" w:pos="1014"/>
        </w:tabs>
        <w:spacing w:line="500" w:lineRule="exact"/>
        <w:ind w:firstLine="420" w:firstLineChars="200"/>
        <w:rPr>
          <w:rFonts w:hint="default" w:ascii="Times New Roman" w:hAnsi="Times New Roman" w:eastAsia="宋体" w:cs="Times New Roman"/>
          <w:bCs/>
          <w:snapToGrid w:val="0"/>
          <w:color w:val="auto"/>
          <w:kern w:val="0"/>
          <w:szCs w:val="21"/>
          <w:highlight w:val="none"/>
          <w:lang w:val="en-US" w:eastAsia="zh-CN"/>
        </w:rPr>
      </w:pPr>
      <w:r>
        <w:rPr>
          <w:rFonts w:hint="eastAsia" w:ascii="Times New Roman" w:hAnsi="Times New Roman" w:eastAsia="宋体" w:cs="Times New Roman"/>
          <w:bCs/>
          <w:snapToGrid w:val="0"/>
          <w:color w:val="auto"/>
          <w:kern w:val="0"/>
          <w:szCs w:val="21"/>
          <w:highlight w:val="none"/>
          <w:lang w:val="en-US" w:eastAsia="zh-CN"/>
        </w:rPr>
        <w:t>（9）近二年被列入合肥文旅博览集团有限公司信用评价体系黑名单；</w:t>
      </w:r>
    </w:p>
    <w:p w14:paraId="6870F8F8">
      <w:pPr>
        <w:tabs>
          <w:tab w:val="left" w:pos="1014"/>
        </w:tabs>
        <w:spacing w:line="500" w:lineRule="exact"/>
        <w:ind w:firstLine="420" w:firstLineChars="200"/>
        <w:rPr>
          <w:rFonts w:eastAsia="楷体"/>
          <w:bCs/>
          <w:snapToGrid w:val="0"/>
          <w:color w:val="auto"/>
          <w:kern w:val="0"/>
          <w:szCs w:val="21"/>
        </w:rPr>
      </w:pPr>
      <w:r>
        <w:rPr>
          <w:rFonts w:ascii="Times New Roman" w:hAnsi="Times New Roman" w:eastAsia="宋体" w:cs="Times New Roman"/>
          <w:bCs/>
          <w:snapToGrid w:val="0"/>
          <w:color w:val="auto"/>
          <w:kern w:val="0"/>
          <w:sz w:val="21"/>
          <w:szCs w:val="21"/>
          <w:lang w:val="en-US" w:eastAsia="zh-CN" w:bidi="ar-SA"/>
        </w:rPr>
        <w:t>（</w:t>
      </w:r>
      <w:r>
        <w:rPr>
          <w:rFonts w:hint="eastAsia" w:ascii="Times New Roman" w:hAnsi="Times New Roman" w:eastAsia="宋体" w:cs="Times New Roman"/>
          <w:bCs/>
          <w:snapToGrid w:val="0"/>
          <w:color w:val="auto"/>
          <w:kern w:val="0"/>
          <w:sz w:val="21"/>
          <w:szCs w:val="21"/>
          <w:lang w:val="en-US" w:eastAsia="zh-CN" w:bidi="ar-SA"/>
        </w:rPr>
        <w:t>10</w:t>
      </w:r>
      <w:r>
        <w:rPr>
          <w:rFonts w:ascii="Times New Roman" w:hAnsi="Times New Roman" w:eastAsia="宋体" w:cs="Times New Roman"/>
          <w:bCs/>
          <w:snapToGrid w:val="0"/>
          <w:color w:val="auto"/>
          <w:kern w:val="0"/>
          <w:sz w:val="21"/>
          <w:szCs w:val="21"/>
          <w:lang w:val="en-US" w:eastAsia="zh-CN" w:bidi="ar-SA"/>
        </w:rPr>
        <w:t>）</w:t>
      </w:r>
      <w:r>
        <w:rPr>
          <w:color w:val="auto"/>
        </w:rPr>
        <w:t>法律法规或投标人须知前附表规定的其他情形。</w:t>
      </w:r>
    </w:p>
    <w:p w14:paraId="4CA1E08A">
      <w:pPr>
        <w:pStyle w:val="4"/>
        <w:spacing w:before="0" w:after="0" w:line="500" w:lineRule="exact"/>
        <w:rPr>
          <w:rFonts w:ascii="Times New Roman" w:hAnsi="Times New Roman"/>
          <w:color w:val="auto"/>
        </w:rPr>
      </w:pPr>
      <w:r>
        <w:rPr>
          <w:rFonts w:ascii="Times New Roman" w:hAnsi="Times New Roman"/>
          <w:color w:val="auto"/>
        </w:rPr>
        <w:t>1.5 费用承担</w:t>
      </w:r>
      <w:bookmarkEnd w:id="79"/>
      <w:bookmarkEnd w:id="80"/>
      <w:bookmarkEnd w:id="81"/>
      <w:bookmarkEnd w:id="82"/>
    </w:p>
    <w:p w14:paraId="6916F3B0">
      <w:pPr>
        <w:spacing w:line="500" w:lineRule="exact"/>
        <w:ind w:firstLine="420" w:firstLineChars="200"/>
      </w:pPr>
      <w:r>
        <w:t>投标人准备和参加投标活动发生的费用自理。</w:t>
      </w:r>
    </w:p>
    <w:p w14:paraId="7159FC35">
      <w:pPr>
        <w:pStyle w:val="4"/>
        <w:spacing w:before="0" w:after="0" w:line="500" w:lineRule="exact"/>
        <w:rPr>
          <w:rFonts w:ascii="Times New Roman" w:hAnsi="Times New Roman"/>
        </w:rPr>
      </w:pPr>
      <w:bookmarkStart w:id="83" w:name="_Toc144974504"/>
      <w:bookmarkStart w:id="84" w:name="_Toc152045536"/>
      <w:bookmarkStart w:id="85" w:name="_Toc152042312"/>
      <w:bookmarkStart w:id="86" w:name="_Toc179632553"/>
      <w:r>
        <w:rPr>
          <w:rFonts w:ascii="Times New Roman" w:hAnsi="Times New Roman"/>
        </w:rPr>
        <w:t>1.6 保密</w:t>
      </w:r>
      <w:bookmarkEnd w:id="83"/>
      <w:bookmarkEnd w:id="84"/>
      <w:bookmarkEnd w:id="85"/>
      <w:bookmarkEnd w:id="86"/>
    </w:p>
    <w:p w14:paraId="2634CBCE">
      <w:pPr>
        <w:spacing w:line="500" w:lineRule="exact"/>
        <w:ind w:firstLine="420" w:firstLineChars="200"/>
      </w:pPr>
      <w:bookmarkStart w:id="87" w:name="_Toc144974505"/>
      <w:bookmarkStart w:id="88" w:name="_Toc152045537"/>
      <w:bookmarkStart w:id="89" w:name="_Toc152042313"/>
      <w:bookmarkStart w:id="90" w:name="_Toc179632554"/>
      <w:r>
        <w:t>参与招标投标活动的各方应对招标文件和投标文件中的商业和技术等秘密保密，</w:t>
      </w:r>
      <w:r>
        <w:rPr>
          <w:bCs/>
          <w:snapToGrid w:val="0"/>
          <w:color w:val="000000"/>
          <w:kern w:val="0"/>
          <w:szCs w:val="21"/>
        </w:rPr>
        <w:t>否则应承担相应的法律责任</w:t>
      </w:r>
      <w:r>
        <w:t>。</w:t>
      </w:r>
    </w:p>
    <w:p w14:paraId="0B64CD8A">
      <w:pPr>
        <w:pStyle w:val="4"/>
        <w:spacing w:before="0" w:after="0" w:line="500" w:lineRule="exact"/>
        <w:rPr>
          <w:rFonts w:ascii="Times New Roman" w:hAnsi="Times New Roman"/>
        </w:rPr>
      </w:pPr>
      <w:r>
        <w:rPr>
          <w:rFonts w:ascii="Times New Roman" w:hAnsi="Times New Roman"/>
        </w:rPr>
        <w:t>1.7 语言</w:t>
      </w:r>
      <w:bookmarkEnd w:id="87"/>
      <w:r>
        <w:rPr>
          <w:rFonts w:ascii="Times New Roman" w:hAnsi="Times New Roman"/>
        </w:rPr>
        <w:t>文字</w:t>
      </w:r>
      <w:bookmarkEnd w:id="88"/>
      <w:bookmarkEnd w:id="89"/>
      <w:bookmarkEnd w:id="90"/>
    </w:p>
    <w:p w14:paraId="0652A797">
      <w:pPr>
        <w:spacing w:line="500" w:lineRule="exact"/>
        <w:ind w:firstLine="420" w:firstLineChars="200"/>
      </w:pPr>
      <w:bookmarkStart w:id="91" w:name="_Toc152042314"/>
      <w:bookmarkStart w:id="92" w:name="_Toc144974506"/>
      <w:bookmarkStart w:id="93" w:name="_Toc152045538"/>
      <w:bookmarkStart w:id="94" w:name="_Toc179632555"/>
      <w:r>
        <w:rPr>
          <w:bCs/>
          <w:snapToGrid w:val="0"/>
          <w:color w:val="000000"/>
          <w:kern w:val="0"/>
          <w:szCs w:val="21"/>
        </w:rPr>
        <w:t>招标投标文件使用的语言文字为中文。专用术语使用外文的，应附有中文注释。</w:t>
      </w:r>
    </w:p>
    <w:p w14:paraId="79720A52">
      <w:pPr>
        <w:pStyle w:val="4"/>
        <w:spacing w:before="0" w:after="0" w:line="500" w:lineRule="exact"/>
        <w:rPr>
          <w:rFonts w:ascii="Times New Roman" w:hAnsi="Times New Roman"/>
        </w:rPr>
      </w:pPr>
      <w:r>
        <w:rPr>
          <w:rFonts w:ascii="Times New Roman" w:hAnsi="Times New Roman"/>
        </w:rPr>
        <w:t>1.8 计量单位</w:t>
      </w:r>
      <w:bookmarkEnd w:id="91"/>
      <w:bookmarkEnd w:id="92"/>
      <w:bookmarkEnd w:id="93"/>
      <w:bookmarkEnd w:id="94"/>
    </w:p>
    <w:p w14:paraId="016FA6C7">
      <w:pPr>
        <w:spacing w:line="500" w:lineRule="exact"/>
        <w:ind w:firstLine="420" w:firstLineChars="200"/>
      </w:pPr>
      <w:r>
        <w:t>所有计量均采用中华人民共和国法定计量单位。</w:t>
      </w:r>
    </w:p>
    <w:p w14:paraId="68D24733">
      <w:pPr>
        <w:pStyle w:val="4"/>
        <w:spacing w:before="0" w:after="0" w:line="500" w:lineRule="exact"/>
        <w:rPr>
          <w:rFonts w:ascii="Times New Roman" w:hAnsi="Times New Roman"/>
        </w:rPr>
      </w:pPr>
      <w:bookmarkStart w:id="95" w:name="_Toc152045539"/>
      <w:bookmarkStart w:id="96" w:name="_Toc179632556"/>
      <w:bookmarkStart w:id="97" w:name="_Toc144974507"/>
      <w:bookmarkStart w:id="98" w:name="_Toc152042315"/>
      <w:r>
        <w:rPr>
          <w:rFonts w:ascii="Times New Roman" w:hAnsi="Times New Roman"/>
        </w:rPr>
        <w:t>1.9 踏勘现场</w:t>
      </w:r>
      <w:bookmarkEnd w:id="95"/>
      <w:bookmarkEnd w:id="96"/>
      <w:bookmarkEnd w:id="97"/>
      <w:bookmarkEnd w:id="98"/>
    </w:p>
    <w:p w14:paraId="0CFC7ED0">
      <w:pPr>
        <w:spacing w:line="500" w:lineRule="exact"/>
        <w:ind w:firstLine="420" w:firstLineChars="200"/>
      </w:pPr>
      <w:r>
        <w:t>1.9.1 投标人须知前附表规定组织踏勘现场的，招标人按投标人须知前附表规定的时间、地点组织投标人踏勘项目现场。</w:t>
      </w:r>
      <w:r>
        <w:rPr>
          <w:bCs/>
          <w:snapToGrid w:val="0"/>
          <w:color w:val="000000"/>
          <w:kern w:val="0"/>
          <w:szCs w:val="21"/>
        </w:rPr>
        <w:t>部分投标人未按时参加踏勘现场的，不影响踏勘现场的正常进行。招标人不得组织单个或部分投标人踏勘项目现场。</w:t>
      </w:r>
    </w:p>
    <w:p w14:paraId="0EB4534A">
      <w:pPr>
        <w:spacing w:line="500" w:lineRule="exact"/>
        <w:ind w:firstLine="420" w:firstLineChars="200"/>
      </w:pPr>
      <w:r>
        <w:t>1.9.2 投标人踏勘现场发生的费用自理。</w:t>
      </w:r>
    </w:p>
    <w:p w14:paraId="34A31444">
      <w:pPr>
        <w:spacing w:line="500" w:lineRule="exact"/>
        <w:ind w:firstLine="420" w:firstLineChars="200"/>
      </w:pPr>
      <w:r>
        <w:t>1.9.3 除招标人的原因外，投标人自行负责在踏勘现场中所发生的人员伤亡和财产损失。</w:t>
      </w:r>
    </w:p>
    <w:p w14:paraId="36DDD579">
      <w:pPr>
        <w:spacing w:line="500" w:lineRule="exact"/>
        <w:ind w:firstLine="420" w:firstLineChars="200"/>
      </w:pPr>
      <w:r>
        <w:t>1.9.4 招标人在踏勘现场中介绍的项目场地和相关的周边环境情况，供投标人在编制投标文件时参考，招标人不对投标人据此作出的判断和决策负责。</w:t>
      </w:r>
    </w:p>
    <w:p w14:paraId="470E12CD">
      <w:pPr>
        <w:spacing w:line="500" w:lineRule="exact"/>
        <w:ind w:firstLine="420" w:firstLineChars="200"/>
        <w:rPr>
          <w:bCs/>
          <w:snapToGrid w:val="0"/>
          <w:color w:val="000000"/>
          <w:kern w:val="0"/>
          <w:szCs w:val="21"/>
        </w:rPr>
      </w:pPr>
      <w:r>
        <w:rPr>
          <w:bCs/>
          <w:snapToGrid w:val="0"/>
          <w:color w:val="000000"/>
          <w:kern w:val="0"/>
          <w:szCs w:val="21"/>
        </w:rPr>
        <w:t>1.9.5 无论投标人是否到项目现场实地踏勘，中标后签订合同时和履约过程中，投标人不得以不完全了解现场情况或现场情况与招标文件描述不一致等为由，提出任何形式的增加合同价款或索赔的要求。</w:t>
      </w:r>
    </w:p>
    <w:p w14:paraId="434AB702">
      <w:pPr>
        <w:pStyle w:val="4"/>
        <w:spacing w:before="0" w:after="0" w:line="500" w:lineRule="exact"/>
        <w:rPr>
          <w:rFonts w:ascii="Times New Roman" w:hAnsi="Times New Roman"/>
        </w:rPr>
      </w:pPr>
      <w:bookmarkStart w:id="99" w:name="_Toc152045541"/>
      <w:bookmarkStart w:id="100" w:name="_Toc152042317"/>
      <w:bookmarkStart w:id="101" w:name="_Toc144974509"/>
      <w:bookmarkStart w:id="102" w:name="_Toc179632558"/>
      <w:r>
        <w:rPr>
          <w:rFonts w:ascii="Times New Roman" w:hAnsi="Times New Roman"/>
        </w:rPr>
        <w:t>1.10 分包</w:t>
      </w:r>
      <w:bookmarkEnd w:id="99"/>
      <w:bookmarkEnd w:id="100"/>
      <w:bookmarkEnd w:id="101"/>
      <w:bookmarkEnd w:id="102"/>
    </w:p>
    <w:p w14:paraId="6115A0DC">
      <w:pPr>
        <w:spacing w:line="500" w:lineRule="exact"/>
        <w:ind w:firstLine="420" w:firstLineChars="200"/>
      </w:pPr>
      <w:r>
        <w:t>1.10.1 投标人拟在中标后将中标项目的非主体货物进行分包的，应符合投标人须知前附表规定的分包内容、分包金额和资质要求等限制性条件，除投标人须知前附表规定的非主体货物外，其他工作不得分包。</w:t>
      </w:r>
    </w:p>
    <w:p w14:paraId="57857429">
      <w:pPr>
        <w:spacing w:line="500" w:lineRule="exact"/>
        <w:ind w:firstLine="420" w:firstLineChars="200"/>
      </w:pPr>
      <w:r>
        <w:rPr>
          <w:bCs/>
          <w:snapToGrid w:val="0"/>
          <w:color w:val="000000"/>
          <w:kern w:val="0"/>
          <w:szCs w:val="21"/>
        </w:rPr>
        <w:t>1.10.2 中标人不得向他人转让中标项目，接受分包的人不得再次分包。中标人应就分包项目向招标人负责，接受分包的人就分包项目承担连带责任。</w:t>
      </w:r>
    </w:p>
    <w:p w14:paraId="1FE32B53">
      <w:pPr>
        <w:pStyle w:val="4"/>
        <w:spacing w:before="0" w:after="0" w:line="500" w:lineRule="exact"/>
        <w:rPr>
          <w:rFonts w:ascii="Times New Roman" w:hAnsi="Times New Roman"/>
        </w:rPr>
      </w:pPr>
      <w:bookmarkStart w:id="103" w:name="_Toc179632559"/>
      <w:r>
        <w:rPr>
          <w:rFonts w:ascii="Times New Roman" w:hAnsi="Times New Roman"/>
        </w:rPr>
        <w:t xml:space="preserve">1.11 </w:t>
      </w:r>
      <w:bookmarkEnd w:id="103"/>
      <w:r>
        <w:rPr>
          <w:rFonts w:ascii="Times New Roman" w:hAnsi="Times New Roman"/>
        </w:rPr>
        <w:t>响应和偏差</w:t>
      </w:r>
    </w:p>
    <w:p w14:paraId="30BD9492">
      <w:pPr>
        <w:spacing w:line="500" w:lineRule="exact"/>
        <w:ind w:firstLine="420" w:firstLineChars="200"/>
        <w:rPr>
          <w:color w:val="000000"/>
        </w:rPr>
      </w:pPr>
      <w:r>
        <w:rPr>
          <w:color w:val="000000"/>
        </w:rPr>
        <w:t>1.11.1投标文件应当对招标文件的实质性要求和条件作出满足性或更有利于招标人的响应，否则，投标人的投标将被否决。实质性要求和条件见投标人须知前附表。</w:t>
      </w:r>
    </w:p>
    <w:p w14:paraId="6209B542">
      <w:pPr>
        <w:spacing w:line="500" w:lineRule="exact"/>
        <w:ind w:firstLine="420" w:firstLineChars="200"/>
        <w:rPr>
          <w:color w:val="000000"/>
        </w:rPr>
      </w:pPr>
      <w:r>
        <w:rPr>
          <w:color w:val="000000"/>
        </w:rPr>
        <w:t xml:space="preserve">1.11.2 </w:t>
      </w:r>
      <w:r>
        <w:rPr>
          <w:szCs w:val="21"/>
        </w:rPr>
        <w:t>投标人应根据招标文件的要求提供</w:t>
      </w:r>
      <w:r>
        <w:t>投标货物技术性能指标的详细描述、技术支持资料及技术服务和质保期服务计划等内容以对招标文件作出响应。</w:t>
      </w:r>
    </w:p>
    <w:p w14:paraId="5F7A7441">
      <w:pPr>
        <w:spacing w:line="500" w:lineRule="exact"/>
        <w:ind w:firstLine="420" w:firstLineChars="200"/>
        <w:rPr>
          <w:color w:val="000000"/>
        </w:rPr>
      </w:pPr>
      <w:r>
        <w:rPr>
          <w:color w:val="000000"/>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5A83A334">
      <w:pPr>
        <w:spacing w:line="500" w:lineRule="exact"/>
        <w:ind w:firstLine="420" w:firstLineChars="200"/>
        <w:rPr>
          <w:color w:val="000000"/>
        </w:rPr>
      </w:pPr>
      <w:r>
        <w:rPr>
          <w:color w:val="000000"/>
        </w:rPr>
        <w:t>1.11.4 投标人须知前附表规定了可以偏差的范围和最高偏差项数的，偏差应当符合投标人须知前附表规定的偏差范围和最高项数，超出偏差范围和最高偏差项数的投标将被否决。</w:t>
      </w:r>
    </w:p>
    <w:p w14:paraId="4CDCF39F">
      <w:pPr>
        <w:spacing w:line="500" w:lineRule="exact"/>
        <w:ind w:firstLine="420" w:firstLineChars="200"/>
      </w:pPr>
      <w:r>
        <w:rPr>
          <w:color w:val="000000"/>
        </w:rPr>
        <w:t>1.11.5 投标文件对招标文件的全部偏差，均应在投标文件的</w:t>
      </w:r>
      <w:r>
        <w:rPr>
          <w:szCs w:val="21"/>
        </w:rPr>
        <w:t>商务和技术偏差表</w:t>
      </w:r>
      <w:r>
        <w:rPr>
          <w:color w:val="000000"/>
        </w:rPr>
        <w:t>中列明，除</w:t>
      </w:r>
      <w:r>
        <w:rPr>
          <w:szCs w:val="21"/>
        </w:rPr>
        <w:t>列明的内容外，视为投标人响应招标文件的全部要求。</w:t>
      </w:r>
    </w:p>
    <w:p w14:paraId="4ACBD629">
      <w:pPr>
        <w:pStyle w:val="3"/>
        <w:spacing w:before="0" w:after="0" w:line="500" w:lineRule="exact"/>
        <w:rPr>
          <w:rFonts w:ascii="Times New Roman" w:hAnsi="Times New Roman" w:eastAsia="黑体"/>
          <w:b w:val="0"/>
          <w:sz w:val="28"/>
          <w:szCs w:val="28"/>
        </w:rPr>
      </w:pPr>
      <w:bookmarkStart w:id="104" w:name="_Toc152045542"/>
      <w:bookmarkStart w:id="105" w:name="_Toc179632560"/>
      <w:bookmarkStart w:id="106" w:name="_Toc11167"/>
      <w:bookmarkStart w:id="107" w:name="_Toc144974510"/>
      <w:bookmarkStart w:id="108" w:name="_Toc30505"/>
      <w:bookmarkStart w:id="109" w:name="_Toc2334"/>
      <w:bookmarkStart w:id="110" w:name="_Toc152042318"/>
      <w:r>
        <w:rPr>
          <w:rFonts w:ascii="Times New Roman" w:hAnsi="Times New Roman" w:eastAsia="黑体"/>
          <w:b w:val="0"/>
          <w:sz w:val="28"/>
          <w:szCs w:val="28"/>
        </w:rPr>
        <w:t>2. 招标文件</w:t>
      </w:r>
      <w:bookmarkEnd w:id="104"/>
      <w:bookmarkEnd w:id="105"/>
      <w:bookmarkEnd w:id="106"/>
      <w:bookmarkEnd w:id="107"/>
      <w:bookmarkEnd w:id="108"/>
      <w:bookmarkEnd w:id="109"/>
      <w:bookmarkEnd w:id="110"/>
    </w:p>
    <w:p w14:paraId="4A1E1491">
      <w:pPr>
        <w:pStyle w:val="4"/>
        <w:spacing w:before="0" w:after="0" w:line="500" w:lineRule="exact"/>
        <w:rPr>
          <w:rFonts w:ascii="Times New Roman" w:hAnsi="Times New Roman"/>
        </w:rPr>
      </w:pPr>
      <w:bookmarkStart w:id="111" w:name="_Toc152042319"/>
      <w:bookmarkStart w:id="112" w:name="_Toc179632561"/>
      <w:bookmarkStart w:id="113" w:name="_Toc152045543"/>
      <w:bookmarkStart w:id="114" w:name="_Toc144974511"/>
      <w:r>
        <w:rPr>
          <w:rFonts w:ascii="Times New Roman" w:hAnsi="Times New Roman"/>
        </w:rPr>
        <w:t>2.1 招标文件的组成</w:t>
      </w:r>
      <w:bookmarkEnd w:id="111"/>
      <w:bookmarkEnd w:id="112"/>
      <w:bookmarkEnd w:id="113"/>
      <w:bookmarkEnd w:id="114"/>
    </w:p>
    <w:p w14:paraId="413C0529">
      <w:pPr>
        <w:spacing w:line="500" w:lineRule="exact"/>
        <w:ind w:firstLine="420" w:firstLineChars="200"/>
      </w:pPr>
      <w:r>
        <w:t>本招标文件包括：</w:t>
      </w:r>
    </w:p>
    <w:p w14:paraId="71B38FBA">
      <w:pPr>
        <w:spacing w:line="500" w:lineRule="exact"/>
        <w:ind w:firstLine="420" w:firstLineChars="200"/>
      </w:pPr>
      <w:r>
        <w:t>（1）招标公告（或投标邀请书）；</w:t>
      </w:r>
    </w:p>
    <w:p w14:paraId="40EB67FA">
      <w:pPr>
        <w:spacing w:line="500" w:lineRule="exact"/>
        <w:ind w:firstLine="420" w:firstLineChars="200"/>
      </w:pPr>
      <w:r>
        <w:t>（2）投标人须知；</w:t>
      </w:r>
    </w:p>
    <w:p w14:paraId="4E3DBE70">
      <w:pPr>
        <w:spacing w:line="500" w:lineRule="exact"/>
        <w:ind w:firstLine="420" w:firstLineChars="200"/>
      </w:pPr>
      <w:r>
        <w:t>（3）评标办法；</w:t>
      </w:r>
    </w:p>
    <w:p w14:paraId="7DFC0C61">
      <w:pPr>
        <w:spacing w:line="500" w:lineRule="exact"/>
        <w:ind w:firstLine="420" w:firstLineChars="200"/>
      </w:pPr>
      <w:r>
        <w:t>（4）合同条款及格式；</w:t>
      </w:r>
    </w:p>
    <w:p w14:paraId="0A37DB83">
      <w:pPr>
        <w:spacing w:line="500" w:lineRule="exact"/>
        <w:ind w:firstLine="420" w:firstLineChars="200"/>
      </w:pPr>
      <w:r>
        <w:t>（5）供货要求；</w:t>
      </w:r>
    </w:p>
    <w:p w14:paraId="56699E1F">
      <w:pPr>
        <w:spacing w:line="500" w:lineRule="exact"/>
        <w:ind w:firstLine="420" w:firstLineChars="200"/>
      </w:pPr>
      <w:r>
        <w:t>（6）投标文件格式；</w:t>
      </w:r>
    </w:p>
    <w:p w14:paraId="1A25620D">
      <w:pPr>
        <w:spacing w:line="500" w:lineRule="exact"/>
        <w:ind w:firstLine="420" w:firstLineChars="200"/>
      </w:pPr>
      <w:r>
        <w:t>（7）投标人须知前附表规定的其他资料。</w:t>
      </w:r>
    </w:p>
    <w:p w14:paraId="677FABFC">
      <w:pPr>
        <w:spacing w:line="500" w:lineRule="exact"/>
        <w:ind w:firstLine="420" w:firstLineChars="200"/>
      </w:pPr>
      <w:r>
        <w:t>根据本章第2.3款对招标文件所作的澄清、修改，构成招标文件的组成部分。</w:t>
      </w:r>
    </w:p>
    <w:p w14:paraId="1C939258">
      <w:pPr>
        <w:spacing w:line="500" w:lineRule="exact"/>
        <w:ind w:firstLine="420" w:firstLineChars="200"/>
        <w:rPr>
          <w:bCs/>
          <w:snapToGrid w:val="0"/>
          <w:color w:val="000000"/>
          <w:kern w:val="0"/>
          <w:szCs w:val="21"/>
        </w:rPr>
      </w:pPr>
      <w:r>
        <w:rPr>
          <w:bCs/>
          <w:snapToGrid w:val="0"/>
          <w:color w:val="000000"/>
          <w:kern w:val="0"/>
          <w:szCs w:val="21"/>
        </w:rPr>
        <w:t>当招标文件、招标文件的澄清或修改等在同一内容的表述上不一致时，以最后发出的文件为准。</w:t>
      </w:r>
    </w:p>
    <w:p w14:paraId="23F49F59">
      <w:pPr>
        <w:pStyle w:val="4"/>
        <w:spacing w:before="0" w:after="0" w:line="500" w:lineRule="exact"/>
        <w:rPr>
          <w:rFonts w:ascii="Times New Roman" w:hAnsi="Times New Roman"/>
        </w:rPr>
      </w:pPr>
      <w:bookmarkStart w:id="115" w:name="_Toc152045544"/>
      <w:bookmarkStart w:id="116" w:name="_Toc144974512"/>
      <w:bookmarkStart w:id="117" w:name="_Toc179632562"/>
      <w:bookmarkStart w:id="118" w:name="_Toc152042320"/>
      <w:r>
        <w:rPr>
          <w:rFonts w:ascii="Times New Roman" w:hAnsi="Times New Roman"/>
        </w:rPr>
        <w:t>2.2 招标文件的澄清</w:t>
      </w:r>
      <w:bookmarkEnd w:id="115"/>
      <w:bookmarkEnd w:id="116"/>
      <w:bookmarkEnd w:id="117"/>
      <w:bookmarkEnd w:id="118"/>
    </w:p>
    <w:p w14:paraId="6D20834C">
      <w:pPr>
        <w:spacing w:line="500" w:lineRule="exact"/>
        <w:ind w:firstLine="420" w:firstLineChars="200"/>
      </w:pPr>
      <w:bookmarkStart w:id="119" w:name="_Toc179632563"/>
      <w:bookmarkStart w:id="120" w:name="_Toc152042321"/>
      <w:bookmarkStart w:id="121" w:name="_Toc152045545"/>
      <w:bookmarkStart w:id="122" w:name="_Toc144974513"/>
      <w:r>
        <w:t xml:space="preserve">2.2.1 </w:t>
      </w:r>
      <w:r>
        <w:rPr>
          <w:bCs/>
          <w:snapToGrid w:val="0"/>
          <w:color w:val="000000"/>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D778CA7">
      <w:pPr>
        <w:spacing w:line="500" w:lineRule="exact"/>
        <w:ind w:firstLine="420" w:firstLineChars="200"/>
      </w:pPr>
      <w:r>
        <w:t>2.2.2</w:t>
      </w:r>
      <w:r>
        <w:rPr>
          <w:szCs w:val="21"/>
        </w:rPr>
        <w:t xml:space="preserve"> </w:t>
      </w:r>
      <w:r>
        <w:rPr>
          <w:bCs/>
          <w:snapToGrid w:val="0"/>
          <w:color w:val="000000"/>
          <w:kern w:val="0"/>
          <w:szCs w:val="21"/>
        </w:rPr>
        <w:t>招标文件的澄清以投标人须知前附表规定的形式发给</w:t>
      </w:r>
      <w:r>
        <w:t>所有获取招标文件的投标人</w:t>
      </w:r>
      <w:r>
        <w:rPr>
          <w:bCs/>
          <w:snapToGrid w:val="0"/>
          <w:color w:val="000000"/>
          <w:kern w:val="0"/>
          <w:szCs w:val="21"/>
        </w:rPr>
        <w:t>，但不指明澄清问题的来源。</w:t>
      </w:r>
      <w:r>
        <w:rPr>
          <w:bCs/>
          <w:snapToGrid w:val="0"/>
          <w:kern w:val="0"/>
          <w:szCs w:val="21"/>
        </w:rPr>
        <w:t>澄清发出的时间距本章第4.2.1项规定的投标截止时间不足5日，且澄清内容可能影响投标文件编制的，将相应延长投标截止时间。</w:t>
      </w:r>
    </w:p>
    <w:p w14:paraId="613A06F8">
      <w:pPr>
        <w:spacing w:line="500" w:lineRule="exact"/>
        <w:ind w:firstLine="420" w:firstLineChars="200"/>
        <w:rPr>
          <w:rFonts w:eastAsia="隶书"/>
          <w:snapToGrid w:val="0"/>
          <w:color w:val="000000"/>
          <w:kern w:val="0"/>
          <w:szCs w:val="21"/>
          <w:shd w:val="clear" w:color="auto" w:fill="FFFFFF"/>
          <w:lang w:val="zh-CN"/>
        </w:rPr>
      </w:pPr>
      <w:r>
        <w:t xml:space="preserve">2.2.3 </w:t>
      </w:r>
      <w:r>
        <w:rPr>
          <w:bCs/>
          <w:snapToGrid w:val="0"/>
          <w:color w:val="000000"/>
          <w:kern w:val="0"/>
          <w:szCs w:val="21"/>
        </w:rPr>
        <w:t>投标人在收到澄清后，应按投标人须知前附表规定的时间和形式通知招标人，确认已收到该澄清。</w:t>
      </w:r>
    </w:p>
    <w:p w14:paraId="4262449A">
      <w:pPr>
        <w:spacing w:line="500" w:lineRule="exact"/>
        <w:ind w:firstLine="420" w:firstLineChars="200"/>
      </w:pPr>
      <w:r>
        <w:t xml:space="preserve">2.2.4 </w:t>
      </w:r>
      <w:r>
        <w:rPr>
          <w:bCs/>
          <w:snapToGrid w:val="0"/>
          <w:color w:val="000000"/>
          <w:kern w:val="0"/>
          <w:szCs w:val="21"/>
        </w:rPr>
        <w:t>除非招标人认为确有必要答复，否则，招标人有权拒绝回复投标人在本章第2.2.1项规定的时间后提出的任何澄清要求。</w:t>
      </w:r>
    </w:p>
    <w:p w14:paraId="358242C4">
      <w:pPr>
        <w:pStyle w:val="4"/>
        <w:spacing w:before="0" w:after="0" w:line="500" w:lineRule="exact"/>
        <w:rPr>
          <w:rFonts w:ascii="Times New Roman" w:hAnsi="Times New Roman"/>
        </w:rPr>
      </w:pPr>
      <w:r>
        <w:rPr>
          <w:rFonts w:ascii="Times New Roman" w:hAnsi="Times New Roman"/>
        </w:rPr>
        <w:t>2.3 招标文件的修改</w:t>
      </w:r>
      <w:bookmarkEnd w:id="119"/>
      <w:bookmarkEnd w:id="120"/>
      <w:bookmarkEnd w:id="121"/>
      <w:bookmarkEnd w:id="122"/>
    </w:p>
    <w:p w14:paraId="27F023CC">
      <w:pPr>
        <w:spacing w:line="500" w:lineRule="exact"/>
        <w:ind w:firstLine="420" w:firstLineChars="200"/>
      </w:pPr>
      <w:r>
        <w:t>2.3.1</w:t>
      </w:r>
      <w:r>
        <w:rPr>
          <w:szCs w:val="21"/>
        </w:rPr>
        <w:t xml:space="preserve"> </w:t>
      </w:r>
      <w:r>
        <w:rPr>
          <w:bCs/>
          <w:snapToGrid w:val="0"/>
          <w:color w:val="000000"/>
          <w:kern w:val="0"/>
          <w:szCs w:val="21"/>
        </w:rPr>
        <w:t>招标人以投标人须知前附表规定的形式修改招标文件，并通知</w:t>
      </w:r>
      <w:r>
        <w:t>所有获取招标文件的投标人</w:t>
      </w:r>
      <w:r>
        <w:rPr>
          <w:bCs/>
          <w:snapToGrid w:val="0"/>
          <w:color w:val="000000"/>
          <w:kern w:val="0"/>
          <w:szCs w:val="21"/>
        </w:rPr>
        <w:t>。修改招标文件的时间距本章第4.2.1项规定的投标截止时间不足5日，且修改内容可能影响投标文件编制的，将相应延长投标截止时间。</w:t>
      </w:r>
    </w:p>
    <w:p w14:paraId="1EFCFD09">
      <w:pPr>
        <w:spacing w:line="500" w:lineRule="exact"/>
        <w:ind w:firstLine="420" w:firstLineChars="200"/>
        <w:rPr>
          <w:bCs/>
          <w:snapToGrid w:val="0"/>
          <w:color w:val="000000"/>
          <w:kern w:val="0"/>
          <w:szCs w:val="21"/>
        </w:rPr>
      </w:pPr>
      <w:r>
        <w:t xml:space="preserve">2.3.2 </w:t>
      </w:r>
      <w:r>
        <w:rPr>
          <w:bCs/>
          <w:snapToGrid w:val="0"/>
          <w:color w:val="000000"/>
          <w:kern w:val="0"/>
          <w:szCs w:val="21"/>
        </w:rPr>
        <w:t>投标人收到修改内容后，应按投标人须知前附表规定的时间和形式通知招标人，确认已收到该修改。</w:t>
      </w:r>
    </w:p>
    <w:p w14:paraId="02BA2FC3">
      <w:pPr>
        <w:pStyle w:val="3"/>
        <w:spacing w:before="0" w:after="0" w:line="500" w:lineRule="exact"/>
        <w:rPr>
          <w:rFonts w:ascii="Times New Roman" w:hAnsi="Times New Roman" w:eastAsia="黑体"/>
          <w:b w:val="0"/>
          <w:sz w:val="28"/>
          <w:szCs w:val="28"/>
        </w:rPr>
      </w:pPr>
      <w:bookmarkStart w:id="123" w:name="_Toc179632564"/>
      <w:bookmarkStart w:id="124" w:name="_Toc12574"/>
      <w:bookmarkStart w:id="125" w:name="_Toc152042322"/>
      <w:bookmarkStart w:id="126" w:name="_Toc6119"/>
      <w:bookmarkStart w:id="127" w:name="_Toc19092"/>
      <w:bookmarkStart w:id="128" w:name="_Toc144974514"/>
      <w:bookmarkStart w:id="129" w:name="_Toc152045546"/>
      <w:r>
        <w:rPr>
          <w:rFonts w:ascii="Times New Roman" w:hAnsi="Times New Roman" w:eastAsia="黑体"/>
          <w:b w:val="0"/>
          <w:sz w:val="28"/>
          <w:szCs w:val="28"/>
        </w:rPr>
        <w:t>3. 投标文件</w:t>
      </w:r>
      <w:bookmarkEnd w:id="123"/>
      <w:bookmarkEnd w:id="124"/>
      <w:bookmarkEnd w:id="125"/>
      <w:bookmarkEnd w:id="126"/>
      <w:bookmarkEnd w:id="127"/>
      <w:bookmarkEnd w:id="128"/>
      <w:bookmarkEnd w:id="129"/>
    </w:p>
    <w:p w14:paraId="7FCBC846">
      <w:pPr>
        <w:pStyle w:val="4"/>
        <w:spacing w:before="0" w:after="0" w:line="500" w:lineRule="exact"/>
        <w:rPr>
          <w:rFonts w:ascii="Times New Roman" w:hAnsi="Times New Roman"/>
        </w:rPr>
      </w:pPr>
      <w:bookmarkStart w:id="130" w:name="_Toc152045547"/>
      <w:bookmarkStart w:id="131" w:name="_Toc152042323"/>
      <w:bookmarkStart w:id="132" w:name="_Toc179632565"/>
      <w:bookmarkStart w:id="133" w:name="_Toc144974515"/>
      <w:r>
        <w:rPr>
          <w:rFonts w:ascii="Times New Roman" w:hAnsi="Times New Roman"/>
        </w:rPr>
        <w:t>3.1 投标文件的组成</w:t>
      </w:r>
      <w:bookmarkEnd w:id="130"/>
      <w:bookmarkEnd w:id="131"/>
      <w:bookmarkEnd w:id="132"/>
      <w:bookmarkEnd w:id="133"/>
    </w:p>
    <w:p w14:paraId="4353D20F">
      <w:pPr>
        <w:spacing w:line="500" w:lineRule="exact"/>
        <w:ind w:firstLine="420" w:firstLineChars="200"/>
      </w:pPr>
      <w:r>
        <w:t>3.1.1 投标文件应包括下列内容：</w:t>
      </w:r>
    </w:p>
    <w:p w14:paraId="22DA8261">
      <w:pPr>
        <w:spacing w:line="500" w:lineRule="exact"/>
        <w:ind w:firstLine="420" w:firstLineChars="200"/>
        <w:rPr>
          <w:bCs/>
          <w:snapToGrid w:val="0"/>
          <w:color w:val="000000"/>
          <w:kern w:val="0"/>
          <w:szCs w:val="21"/>
        </w:rPr>
      </w:pPr>
      <w:r>
        <w:rPr>
          <w:bCs/>
          <w:snapToGrid w:val="0"/>
          <w:color w:val="000000"/>
          <w:kern w:val="0"/>
          <w:szCs w:val="21"/>
        </w:rPr>
        <w:t>商务及技术文件：</w:t>
      </w:r>
    </w:p>
    <w:p w14:paraId="67A90042">
      <w:pPr>
        <w:spacing w:line="500" w:lineRule="exact"/>
        <w:ind w:firstLine="420" w:firstLineChars="200"/>
        <w:rPr>
          <w:bCs/>
          <w:snapToGrid w:val="0"/>
          <w:color w:val="000000"/>
          <w:kern w:val="0"/>
          <w:szCs w:val="21"/>
        </w:rPr>
      </w:pPr>
      <w:r>
        <w:rPr>
          <w:bCs/>
          <w:snapToGrid w:val="0"/>
          <w:color w:val="000000"/>
          <w:kern w:val="0"/>
          <w:szCs w:val="21"/>
        </w:rPr>
        <w:t>（1）投标函（不含报价）；</w:t>
      </w:r>
    </w:p>
    <w:p w14:paraId="55304BA3">
      <w:pPr>
        <w:spacing w:line="500" w:lineRule="exact"/>
        <w:ind w:firstLine="420" w:firstLineChars="200"/>
        <w:rPr>
          <w:bCs/>
          <w:snapToGrid w:val="0"/>
          <w:color w:val="000000"/>
          <w:kern w:val="0"/>
          <w:szCs w:val="21"/>
        </w:rPr>
      </w:pPr>
      <w:r>
        <w:rPr>
          <w:bCs/>
          <w:snapToGrid w:val="0"/>
          <w:color w:val="000000"/>
          <w:kern w:val="0"/>
          <w:szCs w:val="21"/>
        </w:rPr>
        <w:t>（2）法定代表人（单位负责人）身份证明或授权委托书；</w:t>
      </w:r>
      <w:r>
        <w:rPr>
          <w:color w:val="0000FF"/>
        </w:rPr>
        <w:t xml:space="preserve"> </w:t>
      </w:r>
    </w:p>
    <w:p w14:paraId="0AC575E0">
      <w:pPr>
        <w:spacing w:line="500" w:lineRule="exact"/>
        <w:ind w:firstLine="420" w:firstLineChars="200"/>
        <w:rPr>
          <w:bCs/>
          <w:snapToGrid w:val="0"/>
          <w:color w:val="000000"/>
          <w:kern w:val="0"/>
          <w:szCs w:val="21"/>
        </w:rPr>
      </w:pPr>
      <w:r>
        <w:rPr>
          <w:bCs/>
          <w:snapToGrid w:val="0"/>
          <w:color w:val="000000"/>
          <w:kern w:val="0"/>
          <w:szCs w:val="21"/>
        </w:rPr>
        <w:t>（3）联合体协议书；</w:t>
      </w:r>
    </w:p>
    <w:p w14:paraId="0A080D82">
      <w:pPr>
        <w:spacing w:line="500" w:lineRule="exact"/>
        <w:ind w:firstLine="420" w:firstLineChars="200"/>
        <w:rPr>
          <w:bCs/>
          <w:snapToGrid w:val="0"/>
          <w:color w:val="000000"/>
          <w:kern w:val="0"/>
          <w:szCs w:val="21"/>
        </w:rPr>
      </w:pPr>
      <w:r>
        <w:rPr>
          <w:bCs/>
          <w:snapToGrid w:val="0"/>
          <w:color w:val="000000"/>
          <w:kern w:val="0"/>
          <w:szCs w:val="21"/>
        </w:rPr>
        <w:t>（4）投标保证金；</w:t>
      </w:r>
    </w:p>
    <w:p w14:paraId="68D6AD79">
      <w:pPr>
        <w:spacing w:line="500" w:lineRule="exact"/>
        <w:ind w:firstLine="420" w:firstLineChars="200"/>
        <w:rPr>
          <w:bCs/>
          <w:snapToGrid w:val="0"/>
          <w:color w:val="000000"/>
          <w:kern w:val="0"/>
          <w:szCs w:val="21"/>
        </w:rPr>
      </w:pPr>
      <w:r>
        <w:rPr>
          <w:bCs/>
          <w:snapToGrid w:val="0"/>
          <w:color w:val="000000"/>
          <w:kern w:val="0"/>
          <w:szCs w:val="21"/>
        </w:rPr>
        <w:t>（5）商务和技术偏差表；</w:t>
      </w:r>
      <w:r>
        <w:rPr>
          <w:color w:val="0000FF"/>
        </w:rPr>
        <w:t xml:space="preserve"> </w:t>
      </w:r>
    </w:p>
    <w:p w14:paraId="67477BCD">
      <w:pPr>
        <w:spacing w:line="500" w:lineRule="exact"/>
        <w:ind w:firstLine="420" w:firstLineChars="200"/>
        <w:rPr>
          <w:bCs/>
          <w:snapToGrid w:val="0"/>
          <w:color w:val="000000"/>
          <w:kern w:val="0"/>
          <w:szCs w:val="21"/>
        </w:rPr>
      </w:pPr>
      <w:r>
        <w:rPr>
          <w:bCs/>
          <w:snapToGrid w:val="0"/>
          <w:color w:val="000000"/>
          <w:kern w:val="0"/>
          <w:szCs w:val="21"/>
        </w:rPr>
        <w:t>（6）资格审查资料；</w:t>
      </w:r>
    </w:p>
    <w:p w14:paraId="515CAD47">
      <w:pPr>
        <w:spacing w:line="500" w:lineRule="exact"/>
        <w:ind w:firstLine="420" w:firstLineChars="200"/>
        <w:rPr>
          <w:bCs/>
          <w:snapToGrid w:val="0"/>
          <w:color w:val="000000"/>
          <w:kern w:val="0"/>
          <w:szCs w:val="21"/>
        </w:rPr>
      </w:pPr>
      <w:r>
        <w:rPr>
          <w:bCs/>
          <w:snapToGrid w:val="0"/>
          <w:color w:val="000000"/>
          <w:kern w:val="0"/>
          <w:szCs w:val="21"/>
        </w:rPr>
        <w:t>（7）投标货物技术性能指标的详细描述；</w:t>
      </w:r>
      <w:r>
        <w:rPr>
          <w:color w:val="0000FF"/>
        </w:rPr>
        <w:t xml:space="preserve"> </w:t>
      </w:r>
    </w:p>
    <w:p w14:paraId="3E3ADD85">
      <w:pPr>
        <w:spacing w:line="500" w:lineRule="exact"/>
        <w:ind w:firstLine="420" w:firstLineChars="200"/>
        <w:rPr>
          <w:bCs/>
          <w:snapToGrid w:val="0"/>
          <w:color w:val="000000"/>
          <w:kern w:val="0"/>
          <w:szCs w:val="21"/>
        </w:rPr>
      </w:pPr>
      <w:r>
        <w:rPr>
          <w:bCs/>
          <w:snapToGrid w:val="0"/>
          <w:color w:val="000000"/>
          <w:kern w:val="0"/>
          <w:szCs w:val="21"/>
        </w:rPr>
        <w:t>（8）技术支持资料；</w:t>
      </w:r>
      <w:r>
        <w:rPr>
          <w:color w:val="0000FF"/>
        </w:rPr>
        <w:t xml:space="preserve"> </w:t>
      </w:r>
    </w:p>
    <w:p w14:paraId="14460173">
      <w:pPr>
        <w:spacing w:line="500" w:lineRule="exact"/>
        <w:ind w:firstLine="420" w:firstLineChars="200"/>
        <w:rPr>
          <w:bCs/>
          <w:snapToGrid w:val="0"/>
          <w:color w:val="000000"/>
          <w:kern w:val="0"/>
          <w:szCs w:val="21"/>
        </w:rPr>
      </w:pPr>
      <w:r>
        <w:rPr>
          <w:bCs/>
          <w:snapToGrid w:val="0"/>
          <w:color w:val="000000"/>
          <w:kern w:val="0"/>
          <w:szCs w:val="21"/>
        </w:rPr>
        <w:t>（9）技术服务和质保期服务计划；</w:t>
      </w:r>
      <w:r>
        <w:rPr>
          <w:color w:val="0000FF"/>
        </w:rPr>
        <w:t xml:space="preserve"> </w:t>
      </w:r>
    </w:p>
    <w:p w14:paraId="47CD7754">
      <w:pPr>
        <w:spacing w:line="500" w:lineRule="exact"/>
        <w:ind w:firstLine="420" w:firstLineChars="200"/>
        <w:rPr>
          <w:bCs/>
          <w:snapToGrid w:val="0"/>
          <w:color w:val="000000"/>
          <w:kern w:val="0"/>
          <w:szCs w:val="21"/>
        </w:rPr>
      </w:pPr>
      <w:r>
        <w:rPr>
          <w:bCs/>
          <w:snapToGrid w:val="0"/>
          <w:color w:val="000000"/>
          <w:kern w:val="0"/>
          <w:szCs w:val="21"/>
        </w:rPr>
        <w:t>（10）安装方案（如有）；</w:t>
      </w:r>
    </w:p>
    <w:p w14:paraId="45B82B84">
      <w:pPr>
        <w:spacing w:line="500" w:lineRule="exact"/>
        <w:ind w:firstLine="420" w:firstLineChars="200"/>
        <w:rPr>
          <w:bCs/>
          <w:snapToGrid w:val="0"/>
          <w:color w:val="000000"/>
          <w:kern w:val="0"/>
          <w:szCs w:val="21"/>
        </w:rPr>
      </w:pPr>
      <w:r>
        <w:rPr>
          <w:bCs/>
          <w:snapToGrid w:val="0"/>
          <w:color w:val="000000"/>
          <w:kern w:val="0"/>
          <w:szCs w:val="21"/>
        </w:rPr>
        <w:t>（11）投标人须知前附表规定的其他资料。</w:t>
      </w:r>
    </w:p>
    <w:p w14:paraId="6A92F58F">
      <w:pPr>
        <w:spacing w:line="500" w:lineRule="exact"/>
        <w:ind w:firstLine="420" w:firstLineChars="200"/>
        <w:rPr>
          <w:bCs/>
          <w:snapToGrid w:val="0"/>
          <w:color w:val="000000"/>
          <w:kern w:val="0"/>
          <w:szCs w:val="21"/>
        </w:rPr>
      </w:pPr>
      <w:r>
        <w:rPr>
          <w:bCs/>
          <w:snapToGrid w:val="0"/>
          <w:color w:val="000000"/>
          <w:kern w:val="0"/>
          <w:szCs w:val="21"/>
        </w:rPr>
        <w:t>报价文件：</w:t>
      </w:r>
    </w:p>
    <w:p w14:paraId="4AEC5EED">
      <w:pPr>
        <w:spacing w:line="500" w:lineRule="exact"/>
        <w:ind w:firstLine="420" w:firstLineChars="200"/>
        <w:rPr>
          <w:bCs/>
          <w:snapToGrid w:val="0"/>
          <w:color w:val="000000"/>
          <w:kern w:val="0"/>
          <w:szCs w:val="21"/>
        </w:rPr>
      </w:pPr>
      <w:r>
        <w:rPr>
          <w:bCs/>
          <w:snapToGrid w:val="0"/>
          <w:color w:val="000000"/>
          <w:kern w:val="0"/>
          <w:szCs w:val="21"/>
        </w:rPr>
        <w:t>（1）投标函（含报价）；</w:t>
      </w:r>
    </w:p>
    <w:p w14:paraId="580EB876">
      <w:pPr>
        <w:spacing w:line="500" w:lineRule="exact"/>
        <w:ind w:firstLine="420" w:firstLineChars="200"/>
        <w:rPr>
          <w:bCs/>
          <w:snapToGrid w:val="0"/>
          <w:color w:val="000000"/>
          <w:kern w:val="0"/>
          <w:szCs w:val="21"/>
        </w:rPr>
      </w:pPr>
      <w:r>
        <w:rPr>
          <w:bCs/>
          <w:snapToGrid w:val="0"/>
          <w:color w:val="000000"/>
          <w:kern w:val="0"/>
          <w:szCs w:val="21"/>
        </w:rPr>
        <w:t>（2）分项报价表。</w:t>
      </w:r>
    </w:p>
    <w:p w14:paraId="25A04569">
      <w:pPr>
        <w:spacing w:line="500" w:lineRule="exact"/>
        <w:ind w:firstLine="420" w:firstLineChars="200"/>
      </w:pPr>
      <w:r>
        <w:t>3.1.2 投标人须知前附表规定不接受联合体投标的，或投标人没有组成联合体的，投标文件不包括本章第3.1.1（3）目所指的联合体协议书。</w:t>
      </w:r>
    </w:p>
    <w:p w14:paraId="73C4099E">
      <w:pPr>
        <w:spacing w:line="500" w:lineRule="exact"/>
        <w:ind w:firstLine="420" w:firstLineChars="200"/>
        <w:rPr>
          <w:rFonts w:eastAsia="楷体"/>
          <w:color w:val="E36C0A"/>
        </w:rPr>
      </w:pPr>
      <w:r>
        <w:t xml:space="preserve">3.1.3 </w:t>
      </w:r>
      <w:r>
        <w:rPr>
          <w:bCs/>
          <w:snapToGrid w:val="0"/>
          <w:color w:val="000000"/>
          <w:kern w:val="0"/>
          <w:szCs w:val="21"/>
        </w:rPr>
        <w:t>投标人须知前附表未要求提交投标保证金的，投标文件不包括本章第3.1.1（4）目所指的投标保证金。</w:t>
      </w:r>
    </w:p>
    <w:p w14:paraId="1208A475">
      <w:pPr>
        <w:pStyle w:val="4"/>
        <w:spacing w:before="0" w:after="0" w:line="500" w:lineRule="exact"/>
        <w:rPr>
          <w:rFonts w:ascii="Times New Roman" w:hAnsi="Times New Roman"/>
        </w:rPr>
      </w:pPr>
      <w:bookmarkStart w:id="134" w:name="_Toc152042324"/>
      <w:bookmarkStart w:id="135" w:name="_Toc144974516"/>
      <w:bookmarkStart w:id="136" w:name="_Toc152045548"/>
      <w:bookmarkStart w:id="137" w:name="_Toc179632566"/>
      <w:r>
        <w:rPr>
          <w:rFonts w:ascii="Times New Roman" w:hAnsi="Times New Roman"/>
        </w:rPr>
        <w:t>3.2 投标报价</w:t>
      </w:r>
      <w:bookmarkEnd w:id="134"/>
      <w:bookmarkEnd w:id="135"/>
      <w:bookmarkEnd w:id="136"/>
      <w:bookmarkEnd w:id="137"/>
    </w:p>
    <w:p w14:paraId="4537CBBC">
      <w:pPr>
        <w:spacing w:line="500" w:lineRule="exact"/>
        <w:ind w:firstLine="420" w:firstLineChars="200"/>
        <w:rPr>
          <w:bCs/>
          <w:snapToGrid w:val="0"/>
          <w:color w:val="000000"/>
          <w:kern w:val="0"/>
          <w:szCs w:val="21"/>
        </w:rPr>
      </w:pPr>
      <w:bookmarkStart w:id="138" w:name="_Toc144974517"/>
      <w:bookmarkStart w:id="139" w:name="_Toc179632567"/>
      <w:bookmarkStart w:id="140" w:name="_Toc152045549"/>
      <w:bookmarkStart w:id="141" w:name="_Toc152042325"/>
      <w:r>
        <w:t xml:space="preserve">3.2.1 </w:t>
      </w:r>
      <w:r>
        <w:rPr>
          <w:bCs/>
          <w:snapToGrid w:val="0"/>
          <w:color w:val="000000"/>
          <w:kern w:val="0"/>
          <w:szCs w:val="21"/>
        </w:rPr>
        <w:t>投标报价应包括国家规定的增值税税金，除投标人须知前附表另有规定外，增值税税金按一般计税方法计算。投标人应按第六章“投标文件格式”的要求在投标函中进行报价并填写分项报价表。</w:t>
      </w:r>
    </w:p>
    <w:p w14:paraId="6575BCCB">
      <w:pPr>
        <w:spacing w:line="500" w:lineRule="exact"/>
        <w:ind w:firstLine="420" w:firstLineChars="200"/>
        <w:rPr>
          <w:bCs/>
          <w:snapToGrid w:val="0"/>
          <w:color w:val="000000"/>
          <w:kern w:val="0"/>
          <w:szCs w:val="21"/>
        </w:rPr>
      </w:pPr>
      <w:r>
        <w:t xml:space="preserve">3.2.2 </w:t>
      </w:r>
      <w:r>
        <w:rPr>
          <w:bCs/>
          <w:snapToGrid w:val="0"/>
          <w:color w:val="000000"/>
          <w:kern w:val="0"/>
          <w:szCs w:val="21"/>
        </w:rPr>
        <w:t>投标人应充分了解本项目的总体情况以及影响投标报价的其他要素。</w:t>
      </w:r>
    </w:p>
    <w:p w14:paraId="440A830C">
      <w:pPr>
        <w:spacing w:line="500" w:lineRule="exact"/>
        <w:ind w:firstLine="420" w:firstLineChars="200"/>
        <w:rPr>
          <w:color w:val="000000"/>
        </w:rPr>
      </w:pPr>
      <w:r>
        <w:rPr>
          <w:color w:val="000000"/>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14:paraId="072DDBD9">
      <w:pPr>
        <w:spacing w:line="500" w:lineRule="exact"/>
        <w:ind w:firstLine="420" w:firstLineChars="200"/>
        <w:jc w:val="left"/>
        <w:rPr>
          <w:bCs/>
          <w:snapToGrid w:val="0"/>
          <w:color w:val="000000"/>
          <w:kern w:val="0"/>
          <w:szCs w:val="21"/>
        </w:rPr>
      </w:pPr>
      <w:r>
        <w:t>3.2.4</w:t>
      </w:r>
      <w:r>
        <w:rPr>
          <w:bCs/>
          <w:snapToGrid w:val="0"/>
          <w:color w:val="000000"/>
          <w:kern w:val="0"/>
          <w:szCs w:val="21"/>
        </w:rPr>
        <w:t>招标人设有最高投标限价的，投标人的投标报价不得超过最高投标限价，最高投标限价在投标人须知前附表中载明。</w:t>
      </w:r>
    </w:p>
    <w:p w14:paraId="263F69CC">
      <w:pPr>
        <w:spacing w:line="500" w:lineRule="exact"/>
        <w:ind w:firstLine="420" w:firstLineChars="200"/>
        <w:rPr>
          <w:bCs/>
          <w:snapToGrid w:val="0"/>
          <w:color w:val="000000"/>
          <w:kern w:val="0"/>
          <w:szCs w:val="21"/>
        </w:rPr>
      </w:pPr>
      <w:r>
        <w:t xml:space="preserve">3.2.5 </w:t>
      </w:r>
      <w:r>
        <w:rPr>
          <w:bCs/>
          <w:snapToGrid w:val="0"/>
          <w:color w:val="000000"/>
          <w:kern w:val="0"/>
          <w:szCs w:val="21"/>
        </w:rPr>
        <w:t>投标报价的其他要求见投标人须知前附表。</w:t>
      </w:r>
    </w:p>
    <w:p w14:paraId="3E1A0A49">
      <w:pPr>
        <w:pStyle w:val="4"/>
        <w:spacing w:before="0" w:after="0" w:line="500" w:lineRule="exact"/>
        <w:rPr>
          <w:rFonts w:ascii="Times New Roman" w:hAnsi="Times New Roman"/>
        </w:rPr>
      </w:pPr>
      <w:r>
        <w:rPr>
          <w:rFonts w:ascii="Times New Roman" w:hAnsi="Times New Roman"/>
        </w:rPr>
        <w:t>3.3 投标有效期</w:t>
      </w:r>
      <w:bookmarkEnd w:id="138"/>
      <w:bookmarkEnd w:id="139"/>
      <w:bookmarkEnd w:id="140"/>
      <w:bookmarkEnd w:id="141"/>
    </w:p>
    <w:p w14:paraId="76FE0708">
      <w:pPr>
        <w:spacing w:line="500" w:lineRule="exact"/>
        <w:ind w:firstLine="420" w:firstLineChars="200"/>
        <w:jc w:val="left"/>
      </w:pPr>
      <w:bookmarkStart w:id="142" w:name="_Toc179632568"/>
      <w:bookmarkStart w:id="143" w:name="_Toc152042326"/>
      <w:bookmarkStart w:id="144" w:name="_Toc152045550"/>
      <w:bookmarkStart w:id="145" w:name="_Toc144974518"/>
      <w:r>
        <w:rPr>
          <w:snapToGrid w:val="0"/>
          <w:color w:val="000000"/>
          <w:kern w:val="0"/>
          <w:szCs w:val="21"/>
          <w:shd w:val="clear" w:color="auto" w:fill="FFFFFF"/>
        </w:rPr>
        <w:t>3.3.1</w:t>
      </w:r>
      <w:r>
        <w:t xml:space="preserve"> </w:t>
      </w:r>
      <w:r>
        <w:rPr>
          <w:bCs/>
          <w:snapToGrid w:val="0"/>
          <w:color w:val="000000"/>
          <w:kern w:val="0"/>
          <w:szCs w:val="21"/>
        </w:rPr>
        <w:t>除投标人须知前附表另有规定外，投标有效期为120日。</w:t>
      </w:r>
    </w:p>
    <w:p w14:paraId="52E0D6F4">
      <w:pPr>
        <w:spacing w:line="500" w:lineRule="exact"/>
        <w:ind w:firstLine="420" w:firstLineChars="200"/>
      </w:pPr>
      <w:r>
        <w:t xml:space="preserve">3.3.2 </w:t>
      </w:r>
      <w:r>
        <w:rPr>
          <w:bCs/>
          <w:snapToGrid w:val="0"/>
          <w:color w:val="000000"/>
          <w:kern w:val="0"/>
          <w:szCs w:val="21"/>
        </w:rPr>
        <w:t>在投标有效期内，投标人撤销投标文件的，应承担招标文件和法律规定的责任。</w:t>
      </w:r>
    </w:p>
    <w:p w14:paraId="2B90F1D2">
      <w:pPr>
        <w:spacing w:line="500" w:lineRule="exact"/>
        <w:ind w:firstLine="420" w:firstLineChars="200"/>
        <w:jc w:val="left"/>
      </w:pPr>
      <w:r>
        <w:t xml:space="preserve">3.3.3 </w:t>
      </w:r>
      <w:r>
        <w:rPr>
          <w:bCs/>
          <w:snapToGrid w:val="0"/>
          <w:color w:val="000000"/>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4AF296A4">
      <w:pPr>
        <w:pStyle w:val="4"/>
        <w:spacing w:before="0" w:after="0" w:line="500" w:lineRule="exact"/>
        <w:rPr>
          <w:rFonts w:ascii="Times New Roman" w:hAnsi="Times New Roman"/>
        </w:rPr>
      </w:pPr>
      <w:r>
        <w:rPr>
          <w:rFonts w:ascii="Times New Roman" w:hAnsi="Times New Roman"/>
        </w:rPr>
        <w:t>3.4 投标保证金</w:t>
      </w:r>
      <w:bookmarkEnd w:id="142"/>
      <w:bookmarkEnd w:id="143"/>
      <w:bookmarkEnd w:id="144"/>
      <w:bookmarkEnd w:id="145"/>
    </w:p>
    <w:p w14:paraId="6E7673DA">
      <w:pPr>
        <w:spacing w:line="500" w:lineRule="exact"/>
        <w:ind w:firstLine="420" w:firstLineChars="200"/>
      </w:pPr>
      <w: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5AD866FC">
      <w:pPr>
        <w:spacing w:line="500" w:lineRule="exact"/>
        <w:ind w:firstLine="420" w:firstLineChars="200"/>
        <w:rPr>
          <w:bCs/>
          <w:snapToGrid w:val="0"/>
          <w:color w:val="000000"/>
          <w:kern w:val="0"/>
          <w:szCs w:val="21"/>
        </w:rPr>
      </w:pPr>
      <w:r>
        <w:rPr>
          <w:bCs/>
          <w:snapToGrid w:val="0"/>
          <w:color w:val="000000"/>
          <w:kern w:val="0"/>
          <w:szCs w:val="21"/>
        </w:rPr>
        <w:t>无论采取何种形式的投标保证金，投标保证金有效期均应与投标有效期一致。招标人如果按本章第3.3.3项的规定延长了投标有效期，则投标保证金的有效期也相应延长。</w:t>
      </w:r>
    </w:p>
    <w:p w14:paraId="4635B04F">
      <w:pPr>
        <w:spacing w:line="500" w:lineRule="exact"/>
        <w:ind w:firstLine="420" w:firstLineChars="200"/>
      </w:pPr>
      <w:r>
        <w:t>3.4.2 投标人不按本章第3.4.1项要求提交投标保证金的，评标委员会将否决其投标。</w:t>
      </w:r>
    </w:p>
    <w:p w14:paraId="1DE0EB0E">
      <w:pPr>
        <w:spacing w:line="500" w:lineRule="exact"/>
        <w:ind w:firstLine="420" w:firstLineChars="200"/>
        <w:rPr>
          <w:bCs/>
          <w:snapToGrid w:val="0"/>
          <w:color w:val="000000"/>
          <w:kern w:val="0"/>
          <w:szCs w:val="21"/>
        </w:rPr>
      </w:pPr>
      <w:r>
        <w:t xml:space="preserve">3.4.3 </w:t>
      </w:r>
      <w:r>
        <w:rPr>
          <w:bCs/>
          <w:snapToGrid w:val="0"/>
          <w:color w:val="000000"/>
          <w:kern w:val="0"/>
          <w:szCs w:val="21"/>
        </w:rPr>
        <w:t>招标人最迟将在中标通知书发出后5日内向中标候选人以外的其他投标人退还投标保证金，与中标人签订合同后5日内向中标人和其他中标候选人退还投标保证金。</w:t>
      </w:r>
    </w:p>
    <w:p w14:paraId="1536D325">
      <w:pPr>
        <w:spacing w:line="500" w:lineRule="exact"/>
        <w:ind w:firstLine="420" w:firstLineChars="200"/>
        <w:rPr>
          <w:color w:val="000000"/>
        </w:rPr>
      </w:pPr>
      <w:bookmarkStart w:id="146" w:name="_Toc144974520"/>
      <w:bookmarkStart w:id="147" w:name="_Toc152042328"/>
      <w:bookmarkStart w:id="148" w:name="_Toc179632570"/>
      <w:bookmarkStart w:id="149" w:name="_Toc152045552"/>
      <w:r>
        <w:rPr>
          <w:color w:val="000000"/>
        </w:rPr>
        <w:t xml:space="preserve">3.4.4 有下列情形之一的，投标保证金将不予退还： </w:t>
      </w:r>
    </w:p>
    <w:p w14:paraId="4CAE294D">
      <w:pPr>
        <w:spacing w:line="500" w:lineRule="exact"/>
        <w:ind w:firstLine="420" w:firstLineChars="200"/>
        <w:rPr>
          <w:color w:val="000000"/>
        </w:rPr>
      </w:pPr>
      <w:r>
        <w:rPr>
          <w:color w:val="000000"/>
        </w:rPr>
        <w:t>（1）投标人在规定的投标有效期内撤销其投标文件；</w:t>
      </w:r>
    </w:p>
    <w:p w14:paraId="14B3C476">
      <w:pPr>
        <w:spacing w:line="500" w:lineRule="exact"/>
        <w:ind w:firstLine="420" w:firstLineChars="200"/>
        <w:rPr>
          <w:color w:val="000000"/>
        </w:rPr>
      </w:pPr>
      <w:r>
        <w:rPr>
          <w:color w:val="000000"/>
        </w:rPr>
        <w:t>（2）中标人在收到中标通知书后，无正当理由不与招标人订立合同，在签订合同时向招标人提出附加条件，或不按照招标文件要求提交履约保证金；</w:t>
      </w:r>
    </w:p>
    <w:p w14:paraId="672633C0">
      <w:pPr>
        <w:spacing w:line="500" w:lineRule="exact"/>
        <w:ind w:firstLine="420" w:firstLineChars="200"/>
        <w:rPr>
          <w:color w:val="000000"/>
        </w:rPr>
      </w:pPr>
      <w:r>
        <w:rPr>
          <w:color w:val="000000"/>
        </w:rPr>
        <w:t>（3）发生投标人须知前附表规定的其他可以不予退还投标保证金的情形。</w:t>
      </w:r>
    </w:p>
    <w:p w14:paraId="3420E968">
      <w:pPr>
        <w:pStyle w:val="4"/>
        <w:spacing w:before="0" w:after="0" w:line="500" w:lineRule="exact"/>
        <w:rPr>
          <w:rFonts w:ascii="Times New Roman" w:hAnsi="Times New Roman"/>
        </w:rPr>
      </w:pPr>
      <w:r>
        <w:rPr>
          <w:rFonts w:ascii="Times New Roman" w:hAnsi="Times New Roman"/>
        </w:rPr>
        <w:t>3.5 资格审查资料</w:t>
      </w:r>
      <w:bookmarkEnd w:id="146"/>
      <w:bookmarkEnd w:id="147"/>
      <w:bookmarkEnd w:id="148"/>
      <w:bookmarkEnd w:id="149"/>
    </w:p>
    <w:p w14:paraId="11078BC2">
      <w:pPr>
        <w:spacing w:line="500" w:lineRule="exact"/>
        <w:ind w:firstLine="420" w:firstLineChars="200"/>
        <w:rPr>
          <w:bCs/>
          <w:snapToGrid w:val="0"/>
          <w:color w:val="000000"/>
          <w:kern w:val="0"/>
          <w:szCs w:val="21"/>
        </w:rPr>
      </w:pPr>
      <w:r>
        <w:rPr>
          <w:bCs/>
          <w:snapToGrid w:val="0"/>
          <w:color w:val="000000"/>
          <w:kern w:val="0"/>
          <w:szCs w:val="21"/>
        </w:rPr>
        <w:t>3.5.1 投标人应按投标人须知前附表附录要求提供资格审查资料，内容及格式见第六章“投标文件格式”要求。</w:t>
      </w:r>
    </w:p>
    <w:p w14:paraId="269E619C">
      <w:pPr>
        <w:spacing w:line="500" w:lineRule="exact"/>
        <w:ind w:firstLine="420" w:firstLineChars="200"/>
        <w:rPr>
          <w:bCs/>
          <w:snapToGrid w:val="0"/>
          <w:color w:val="000000"/>
          <w:kern w:val="0"/>
          <w:szCs w:val="21"/>
        </w:rPr>
      </w:pPr>
      <w:r>
        <w:rPr>
          <w:bCs/>
          <w:snapToGrid w:val="0"/>
          <w:color w:val="000000"/>
          <w:kern w:val="0"/>
          <w:szCs w:val="21"/>
        </w:rPr>
        <w:t>3.5.2 投标人须知前附表规定接受联合体投标的，资格审查资料应包括联合体各方相关情况。</w:t>
      </w:r>
    </w:p>
    <w:p w14:paraId="14EA44DD">
      <w:pPr>
        <w:spacing w:line="500" w:lineRule="exact"/>
        <w:ind w:firstLine="420" w:firstLineChars="200"/>
        <w:rPr>
          <w:bCs/>
          <w:snapToGrid w:val="0"/>
          <w:color w:val="000000"/>
          <w:kern w:val="0"/>
          <w:szCs w:val="21"/>
        </w:rPr>
      </w:pPr>
      <w:r>
        <w:rPr>
          <w:bCs/>
          <w:snapToGrid w:val="0"/>
          <w:color w:val="000000"/>
          <w:kern w:val="0"/>
          <w:szCs w:val="21"/>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14:paraId="6C04F34B">
      <w:pPr>
        <w:pStyle w:val="4"/>
        <w:spacing w:before="0" w:after="0" w:line="500" w:lineRule="exact"/>
        <w:rPr>
          <w:rFonts w:ascii="Times New Roman" w:hAnsi="Times New Roman"/>
        </w:rPr>
      </w:pPr>
      <w:r>
        <w:rPr>
          <w:rFonts w:ascii="Times New Roman" w:hAnsi="Times New Roman"/>
        </w:rPr>
        <w:t>3.6 备选投标方案</w:t>
      </w:r>
    </w:p>
    <w:p w14:paraId="120C89DD">
      <w:pPr>
        <w:spacing w:line="500" w:lineRule="exact"/>
        <w:ind w:firstLine="420" w:firstLineChars="200"/>
      </w:pPr>
      <w:r>
        <w:t>3.6.1 除投标人须知前附表规定允许外，投标人不得递交备选投标方案，否则其投标将被否决。</w:t>
      </w:r>
    </w:p>
    <w:p w14:paraId="41D72130">
      <w:pPr>
        <w:spacing w:line="500" w:lineRule="exact"/>
        <w:ind w:firstLine="420" w:firstLineChars="200"/>
      </w:pPr>
      <w: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81644AF">
      <w:pPr>
        <w:spacing w:line="500" w:lineRule="exact"/>
        <w:ind w:firstLine="420" w:firstLineChars="200"/>
      </w:pPr>
      <w:r>
        <w:t>3.6.3 投标人提供两个或两个以上投标报价，或者在投标文件中提供一个报价，但同时提供两个或两个以上</w:t>
      </w:r>
      <w:bookmarkStart w:id="150" w:name="_Toc247527575"/>
      <w:bookmarkStart w:id="151" w:name="_Toc300834971"/>
      <w:bookmarkStart w:id="152" w:name="_Toc247513974"/>
      <w:bookmarkStart w:id="153" w:name="_Toc384308232"/>
      <w:bookmarkStart w:id="154" w:name="_Toc29902"/>
      <w:bookmarkStart w:id="155" w:name="_Toc361508607"/>
      <w:bookmarkStart w:id="156" w:name="_Toc369531538"/>
      <w:bookmarkStart w:id="157" w:name="_Toc352691495"/>
      <w:r>
        <w:t>技术方案的</w:t>
      </w:r>
      <w:bookmarkEnd w:id="150"/>
      <w:bookmarkEnd w:id="151"/>
      <w:bookmarkEnd w:id="152"/>
      <w:bookmarkEnd w:id="153"/>
      <w:bookmarkEnd w:id="154"/>
      <w:bookmarkEnd w:id="155"/>
      <w:bookmarkEnd w:id="156"/>
      <w:bookmarkEnd w:id="157"/>
      <w:r>
        <w:t>，视为提供备选方案。</w:t>
      </w:r>
    </w:p>
    <w:p w14:paraId="36D568DF">
      <w:pPr>
        <w:pStyle w:val="4"/>
        <w:spacing w:before="0" w:after="0" w:line="500" w:lineRule="exact"/>
        <w:rPr>
          <w:rFonts w:ascii="Times New Roman" w:hAnsi="Times New Roman"/>
        </w:rPr>
      </w:pPr>
      <w:bookmarkStart w:id="158" w:name="_Toc152045554"/>
      <w:bookmarkStart w:id="159" w:name="_Toc144974522"/>
      <w:bookmarkStart w:id="160" w:name="_Toc152042330"/>
      <w:bookmarkStart w:id="161" w:name="_Toc179632572"/>
      <w:r>
        <w:rPr>
          <w:rFonts w:ascii="Times New Roman" w:hAnsi="Times New Roman"/>
        </w:rPr>
        <w:t>3.7 投标文件的编制</w:t>
      </w:r>
      <w:bookmarkEnd w:id="158"/>
      <w:bookmarkEnd w:id="159"/>
      <w:bookmarkEnd w:id="160"/>
      <w:bookmarkEnd w:id="161"/>
    </w:p>
    <w:p w14:paraId="3959EF48">
      <w:pPr>
        <w:spacing w:line="500" w:lineRule="exact"/>
        <w:ind w:firstLine="420" w:firstLineChars="200"/>
        <w:rPr>
          <w:color w:val="000000"/>
        </w:rPr>
      </w:pPr>
      <w:r>
        <w:rPr>
          <w:color w:val="000000"/>
        </w:rPr>
        <w:t>3.7.1 投标文件应按第六章“投标文件格式”进行编写，如有必要，可以增加附页，作为投标文件的组成部分。</w:t>
      </w:r>
    </w:p>
    <w:p w14:paraId="2FA1E0C6">
      <w:pPr>
        <w:spacing w:line="500" w:lineRule="exact"/>
        <w:ind w:firstLine="420" w:firstLineChars="200"/>
        <w:rPr>
          <w:color w:val="000000"/>
        </w:rPr>
      </w:pPr>
      <w:r>
        <w:rPr>
          <w:color w:val="000000"/>
        </w:rPr>
        <w:t>3.7.2 投标文件应当对招标文件有关交货（安装）周期、投标有效期、供货要求、招标范围等实质性内容作出响应。投标文件在满足招标文件实质性要求的基础上，可以提出比招标文件要求更有利于招标人的承诺。</w:t>
      </w:r>
    </w:p>
    <w:p w14:paraId="27E16091">
      <w:pPr>
        <w:spacing w:line="500" w:lineRule="exact"/>
        <w:ind w:firstLine="420" w:firstLineChars="200"/>
        <w:rPr>
          <w:snapToGrid w:val="0"/>
          <w:color w:val="000000"/>
          <w:kern w:val="0"/>
          <w:szCs w:val="21"/>
          <w:shd w:val="clear" w:color="auto" w:fill="FFFFFF"/>
        </w:rPr>
      </w:pPr>
      <w:r>
        <w:rPr>
          <w:rFonts w:eastAsia="楷体"/>
          <w:snapToGrid w:val="0"/>
          <w:color w:val="000000"/>
          <w:kern w:val="0"/>
          <w:szCs w:val="21"/>
          <w:shd w:val="clear" w:color="auto" w:fill="FFFFFF"/>
        </w:rPr>
        <w:t xml:space="preserve">3.7.3 </w:t>
      </w:r>
      <w:r>
        <w:rPr>
          <w:color w:val="000000"/>
        </w:rPr>
        <w:t>本项目要求提供纸质版投标文件，投标</w:t>
      </w:r>
      <w:r>
        <w:rPr>
          <w:snapToGrid w:val="0"/>
          <w:color w:val="000000"/>
          <w:kern w:val="0"/>
          <w:szCs w:val="21"/>
          <w:shd w:val="clear" w:color="auto" w:fill="FFFFFF"/>
        </w:rPr>
        <w:t>文件的制作应满足以下规定：</w:t>
      </w:r>
    </w:p>
    <w:p w14:paraId="2D1D60FB">
      <w:pPr>
        <w:spacing w:line="500" w:lineRule="exact"/>
        <w:ind w:firstLine="420" w:firstLineChars="200"/>
        <w:rPr>
          <w:color w:val="000000"/>
        </w:rPr>
      </w:pPr>
      <w:r>
        <w:rPr>
          <w:color w:val="000000"/>
        </w:rPr>
        <w:t>（1）投标文件应装订成册、密封，并在封面注明招标编号、投标项目等，同时在密封处加盖骑缝章；投标文件要求：正、副本各一份。</w:t>
      </w:r>
    </w:p>
    <w:p w14:paraId="5C6F25E8">
      <w:pPr>
        <w:spacing w:line="500" w:lineRule="exact"/>
        <w:ind w:firstLine="420" w:firstLineChars="200"/>
        <w:rPr>
          <w:color w:val="000000"/>
        </w:rPr>
      </w:pPr>
      <w:r>
        <w:rPr>
          <w:color w:val="000000"/>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14:paraId="399E7E71">
      <w:pPr>
        <w:spacing w:line="500" w:lineRule="exact"/>
        <w:ind w:firstLine="420" w:firstLineChars="200"/>
        <w:rPr>
          <w:color w:val="000000"/>
        </w:rPr>
      </w:pPr>
      <w:r>
        <w:rPr>
          <w:color w:val="000000"/>
        </w:rPr>
        <w:t>（3）投标文件制作完成后，投标人应对投标文件进行装订成册、密封，形成密封的投标文件，否则引起的责任由投标人自行承担。</w:t>
      </w:r>
    </w:p>
    <w:p w14:paraId="430F8743">
      <w:pPr>
        <w:spacing w:line="500" w:lineRule="exact"/>
        <w:ind w:firstLine="420" w:firstLineChars="200"/>
        <w:rPr>
          <w:rFonts w:eastAsia="等线"/>
          <w:sz w:val="24"/>
          <w:highlight w:val="yellow"/>
        </w:rPr>
      </w:pPr>
      <w:r>
        <w:rPr>
          <w:snapToGrid w:val="0"/>
          <w:color w:val="000000"/>
          <w:kern w:val="0"/>
          <w:szCs w:val="21"/>
          <w:shd w:val="clear" w:color="auto" w:fill="FFFFFF"/>
        </w:rPr>
        <w:t xml:space="preserve">3.7.4 </w:t>
      </w:r>
      <w:r>
        <w:rPr>
          <w:color w:val="000000"/>
        </w:rPr>
        <w:t>因投标人自身原因而导致投标文件无法开标、评标，该投标视为无效投标，投标人自行承担由此导致的全部责任。</w:t>
      </w:r>
    </w:p>
    <w:p w14:paraId="697BD903">
      <w:pPr>
        <w:pStyle w:val="3"/>
        <w:spacing w:before="0" w:after="0" w:line="500" w:lineRule="exact"/>
        <w:rPr>
          <w:rFonts w:ascii="Times New Roman" w:hAnsi="Times New Roman" w:eastAsia="黑体"/>
          <w:b w:val="0"/>
          <w:sz w:val="28"/>
          <w:szCs w:val="28"/>
        </w:rPr>
      </w:pPr>
      <w:bookmarkStart w:id="162" w:name="_Toc144974523"/>
      <w:bookmarkStart w:id="163" w:name="_Toc179632573"/>
      <w:bookmarkStart w:id="164" w:name="_Toc22300"/>
      <w:bookmarkStart w:id="165" w:name="_Toc20257"/>
      <w:bookmarkStart w:id="166" w:name="_Toc152045555"/>
      <w:bookmarkStart w:id="167" w:name="_Toc152042331"/>
      <w:bookmarkStart w:id="168" w:name="_Toc27208"/>
      <w:r>
        <w:rPr>
          <w:rFonts w:ascii="Times New Roman" w:hAnsi="Times New Roman" w:eastAsia="黑体"/>
          <w:b w:val="0"/>
          <w:sz w:val="28"/>
          <w:szCs w:val="28"/>
        </w:rPr>
        <w:t>4. 投标</w:t>
      </w:r>
      <w:bookmarkEnd w:id="162"/>
      <w:bookmarkEnd w:id="163"/>
      <w:bookmarkEnd w:id="164"/>
      <w:bookmarkEnd w:id="165"/>
      <w:bookmarkEnd w:id="166"/>
      <w:bookmarkEnd w:id="167"/>
      <w:bookmarkEnd w:id="168"/>
    </w:p>
    <w:p w14:paraId="4BA4E3AD">
      <w:pPr>
        <w:pStyle w:val="4"/>
        <w:spacing w:before="0" w:after="0" w:line="500" w:lineRule="exact"/>
        <w:rPr>
          <w:rFonts w:ascii="Times New Roman" w:hAnsi="Times New Roman"/>
        </w:rPr>
      </w:pPr>
      <w:bookmarkStart w:id="169" w:name="_Toc152045556"/>
      <w:bookmarkStart w:id="170" w:name="_Toc144974524"/>
      <w:bookmarkStart w:id="171" w:name="_Toc179632574"/>
      <w:bookmarkStart w:id="172" w:name="_Toc152042332"/>
      <w:r>
        <w:rPr>
          <w:rFonts w:ascii="Times New Roman" w:hAnsi="Times New Roman"/>
        </w:rPr>
        <w:t>4.1 投标文件的加密（密封）和标记</w:t>
      </w:r>
      <w:bookmarkEnd w:id="169"/>
      <w:bookmarkEnd w:id="170"/>
      <w:bookmarkEnd w:id="171"/>
      <w:bookmarkEnd w:id="172"/>
    </w:p>
    <w:p w14:paraId="0AEA5358">
      <w:pPr>
        <w:spacing w:line="500" w:lineRule="exact"/>
        <w:ind w:firstLine="420" w:firstLineChars="200"/>
      </w:pPr>
      <w:r>
        <w:t xml:space="preserve"> </w:t>
      </w:r>
      <w:r>
        <w:rPr>
          <w:bCs/>
          <w:snapToGrid w:val="0"/>
          <w:color w:val="000000"/>
          <w:kern w:val="0"/>
          <w:szCs w:val="21"/>
        </w:rPr>
        <w:t>投标文件应按照本章第 3.7.3 项要求制作并加密，未按要求加密的投标文件将被拒绝接收。</w:t>
      </w:r>
    </w:p>
    <w:p w14:paraId="679E7E62">
      <w:pPr>
        <w:pStyle w:val="4"/>
        <w:spacing w:before="0" w:after="0" w:line="500" w:lineRule="exact"/>
        <w:rPr>
          <w:rFonts w:ascii="Times New Roman" w:hAnsi="Times New Roman"/>
        </w:rPr>
      </w:pPr>
      <w:bookmarkStart w:id="173" w:name="_Toc152042333"/>
      <w:bookmarkStart w:id="174" w:name="_Toc144974525"/>
      <w:bookmarkStart w:id="175" w:name="_Toc152045557"/>
      <w:bookmarkStart w:id="176" w:name="_Toc179632575"/>
      <w:r>
        <w:rPr>
          <w:rFonts w:ascii="Times New Roman" w:hAnsi="Times New Roman"/>
        </w:rPr>
        <w:t>4.2 投标文件的递交</w:t>
      </w:r>
      <w:bookmarkEnd w:id="173"/>
      <w:bookmarkEnd w:id="174"/>
      <w:bookmarkEnd w:id="175"/>
      <w:bookmarkEnd w:id="176"/>
    </w:p>
    <w:p w14:paraId="60A76650">
      <w:pPr>
        <w:spacing w:line="500" w:lineRule="exact"/>
        <w:ind w:firstLine="420" w:firstLineChars="200"/>
        <w:rPr>
          <w:snapToGrid w:val="0"/>
          <w:color w:val="000000"/>
          <w:kern w:val="0"/>
          <w:szCs w:val="21"/>
          <w:lang w:bidi="en-US"/>
        </w:rPr>
      </w:pPr>
      <w:r>
        <w:t>4.2.1</w:t>
      </w:r>
      <w:r>
        <w:rPr>
          <w:snapToGrid w:val="0"/>
          <w:color w:val="000000"/>
          <w:kern w:val="0"/>
          <w:szCs w:val="21"/>
          <w:lang w:bidi="en-US"/>
        </w:rPr>
        <w:t xml:space="preserve"> 投标人应当在第一章“招标公告”规定的投标截止时间前，将封装的投标文件送到指定开标地点。</w:t>
      </w:r>
    </w:p>
    <w:p w14:paraId="1166FE40">
      <w:pPr>
        <w:spacing w:line="500" w:lineRule="exact"/>
        <w:ind w:firstLine="420" w:firstLineChars="200"/>
      </w:pPr>
      <w:r>
        <w:t>4.2.2 除投标人须知前附表另有规定外，投标人所递交的投标文件不予退还。</w:t>
      </w:r>
    </w:p>
    <w:p w14:paraId="635508E1">
      <w:pPr>
        <w:pStyle w:val="4"/>
        <w:spacing w:before="0" w:after="0" w:line="500" w:lineRule="exact"/>
        <w:rPr>
          <w:rFonts w:ascii="Times New Roman" w:hAnsi="Times New Roman"/>
        </w:rPr>
      </w:pPr>
      <w:bookmarkStart w:id="177" w:name="_Toc152042334"/>
      <w:bookmarkStart w:id="178" w:name="_Toc152045558"/>
      <w:bookmarkStart w:id="179" w:name="_Toc179632576"/>
      <w:bookmarkStart w:id="180" w:name="_Toc144974526"/>
      <w:r>
        <w:rPr>
          <w:rFonts w:ascii="Times New Roman" w:hAnsi="Times New Roman"/>
        </w:rPr>
        <w:t>4.3 投标文件的修改与撤回</w:t>
      </w:r>
      <w:bookmarkEnd w:id="177"/>
      <w:bookmarkEnd w:id="178"/>
      <w:bookmarkEnd w:id="179"/>
      <w:bookmarkEnd w:id="180"/>
    </w:p>
    <w:p w14:paraId="63D4DD08">
      <w:pPr>
        <w:spacing w:line="500" w:lineRule="exact"/>
        <w:ind w:firstLine="420" w:firstLineChars="200"/>
      </w:pPr>
      <w:r>
        <w:rPr>
          <w:bCs/>
          <w:snapToGrid w:val="0"/>
          <w:color w:val="000000"/>
          <w:kern w:val="0"/>
          <w:szCs w:val="21"/>
        </w:rPr>
        <w:t>在本章第4.2.1项规定的投标截止时间前，投标人可以修改或撤回已递交的投标文件。投标截止时间前未提交投标文件的，视为无效投标文件。未按规定密封或投标截止时间后送达的投标文件，应当拒收。</w:t>
      </w:r>
    </w:p>
    <w:p w14:paraId="22B58D12">
      <w:pPr>
        <w:pStyle w:val="3"/>
        <w:spacing w:before="0" w:after="0" w:line="500" w:lineRule="exact"/>
        <w:rPr>
          <w:rFonts w:ascii="Times New Roman" w:hAnsi="Times New Roman" w:eastAsia="黑体"/>
          <w:b w:val="0"/>
          <w:sz w:val="28"/>
          <w:szCs w:val="28"/>
        </w:rPr>
      </w:pPr>
      <w:bookmarkStart w:id="181" w:name="_Toc31172"/>
      <w:bookmarkStart w:id="182" w:name="_Toc152045559"/>
      <w:bookmarkStart w:id="183" w:name="_Toc29283"/>
      <w:bookmarkStart w:id="184" w:name="_Toc152042335"/>
      <w:bookmarkStart w:id="185" w:name="_Toc144974527"/>
      <w:bookmarkStart w:id="186" w:name="_Toc179632577"/>
      <w:bookmarkStart w:id="187" w:name="_Toc32671"/>
      <w:r>
        <w:rPr>
          <w:rFonts w:ascii="Times New Roman" w:hAnsi="Times New Roman" w:eastAsia="黑体"/>
          <w:b w:val="0"/>
          <w:sz w:val="28"/>
          <w:szCs w:val="28"/>
        </w:rPr>
        <w:t>5. 开标</w:t>
      </w:r>
      <w:bookmarkEnd w:id="181"/>
      <w:bookmarkEnd w:id="182"/>
      <w:bookmarkEnd w:id="183"/>
      <w:bookmarkEnd w:id="184"/>
      <w:bookmarkEnd w:id="185"/>
      <w:bookmarkEnd w:id="186"/>
      <w:bookmarkEnd w:id="187"/>
    </w:p>
    <w:p w14:paraId="697B08EA">
      <w:pPr>
        <w:pStyle w:val="4"/>
        <w:spacing w:before="0" w:after="0" w:line="500" w:lineRule="exact"/>
        <w:rPr>
          <w:rFonts w:ascii="Times New Roman" w:hAnsi="Times New Roman"/>
        </w:rPr>
      </w:pPr>
      <w:bookmarkStart w:id="188" w:name="_Toc179632578"/>
      <w:bookmarkStart w:id="189" w:name="_Toc152042336"/>
      <w:bookmarkStart w:id="190" w:name="_Toc152045560"/>
      <w:bookmarkStart w:id="191" w:name="_Toc144974528"/>
      <w:r>
        <w:rPr>
          <w:rFonts w:ascii="Times New Roman" w:hAnsi="Times New Roman"/>
        </w:rPr>
        <w:t>5.1 开标时间和地点</w:t>
      </w:r>
      <w:bookmarkEnd w:id="188"/>
      <w:bookmarkEnd w:id="189"/>
      <w:bookmarkEnd w:id="190"/>
      <w:bookmarkEnd w:id="191"/>
    </w:p>
    <w:p w14:paraId="556FA988">
      <w:pPr>
        <w:spacing w:line="500" w:lineRule="exact"/>
        <w:ind w:firstLine="420" w:firstLineChars="200"/>
      </w:pPr>
      <w:r>
        <w:rPr>
          <w:bCs/>
          <w:snapToGrid w:val="0"/>
          <w:color w:val="000000"/>
          <w:kern w:val="0"/>
          <w:szCs w:val="21"/>
        </w:rPr>
        <w:t>招标人在本章第4.2.1项规定的投标截止时间（开标时间）和地点组织公开开标，所有投标人的法定代表人（单位负责人）或其委托代理人应当准时参加。</w:t>
      </w:r>
    </w:p>
    <w:p w14:paraId="42DD7E06">
      <w:pPr>
        <w:pStyle w:val="4"/>
        <w:spacing w:before="0" w:after="0" w:line="500" w:lineRule="exact"/>
        <w:rPr>
          <w:rFonts w:ascii="Times New Roman" w:hAnsi="Times New Roman"/>
        </w:rPr>
      </w:pPr>
      <w:bookmarkStart w:id="192" w:name="_Toc152045561"/>
      <w:bookmarkStart w:id="193" w:name="_Toc152042337"/>
      <w:bookmarkStart w:id="194" w:name="_Toc179632579"/>
      <w:bookmarkStart w:id="195" w:name="_Toc144974529"/>
      <w:r>
        <w:rPr>
          <w:rFonts w:ascii="Times New Roman" w:hAnsi="Times New Roman"/>
        </w:rPr>
        <w:t>5.2 开标程序</w:t>
      </w:r>
      <w:bookmarkEnd w:id="192"/>
      <w:bookmarkEnd w:id="193"/>
      <w:bookmarkEnd w:id="194"/>
      <w:bookmarkEnd w:id="195"/>
    </w:p>
    <w:p w14:paraId="533EBCF3">
      <w:pPr>
        <w:spacing w:line="500" w:lineRule="exact"/>
        <w:ind w:firstLine="420" w:firstLineChars="200"/>
        <w:rPr>
          <w:bCs/>
          <w:snapToGrid w:val="0"/>
          <w:color w:val="000000"/>
          <w:kern w:val="0"/>
          <w:szCs w:val="21"/>
        </w:rPr>
      </w:pPr>
      <w:r>
        <w:rPr>
          <w:bCs/>
          <w:snapToGrid w:val="0"/>
          <w:color w:val="000000"/>
          <w:kern w:val="0"/>
          <w:szCs w:val="21"/>
        </w:rPr>
        <w:t>开标时，招标人现场公布开标结果，公布内容包括投标人名称、投标价格及招标文件规定的内容。</w:t>
      </w:r>
    </w:p>
    <w:p w14:paraId="6112957E">
      <w:pPr>
        <w:spacing w:line="500" w:lineRule="exact"/>
        <w:ind w:firstLine="420" w:firstLineChars="200"/>
        <w:rPr>
          <w:bCs/>
          <w:snapToGrid w:val="0"/>
          <w:color w:val="000000"/>
          <w:kern w:val="0"/>
          <w:szCs w:val="21"/>
        </w:rPr>
      </w:pPr>
      <w:r>
        <w:rPr>
          <w:bCs/>
          <w:snapToGrid w:val="0"/>
          <w:color w:val="000000"/>
          <w:kern w:val="0"/>
          <w:szCs w:val="21"/>
        </w:rPr>
        <w:t>招标人将对开标过程进行记录，由参加开标的各投标人代表和相关工作人员签字确认，并存档备查。</w:t>
      </w:r>
    </w:p>
    <w:p w14:paraId="5D71EDF2">
      <w:pPr>
        <w:pStyle w:val="4"/>
        <w:spacing w:before="0" w:after="0" w:line="500" w:lineRule="exact"/>
        <w:rPr>
          <w:rFonts w:ascii="Times New Roman" w:hAnsi="Times New Roman"/>
        </w:rPr>
      </w:pPr>
      <w:r>
        <w:rPr>
          <w:rFonts w:ascii="Times New Roman" w:hAnsi="Times New Roman"/>
        </w:rPr>
        <w:t>5.3 开标异议</w:t>
      </w:r>
    </w:p>
    <w:p w14:paraId="46631730">
      <w:pPr>
        <w:spacing w:line="500" w:lineRule="exact"/>
        <w:ind w:firstLine="420" w:firstLineChars="200"/>
        <w:rPr>
          <w:bCs/>
          <w:snapToGrid w:val="0"/>
          <w:color w:val="000000"/>
          <w:kern w:val="0"/>
          <w:szCs w:val="21"/>
        </w:rPr>
      </w:pPr>
      <w:r>
        <w:rPr>
          <w:bCs/>
          <w:snapToGrid w:val="0"/>
          <w:color w:val="000000"/>
          <w:kern w:val="0"/>
          <w:szCs w:val="21"/>
        </w:rPr>
        <w:t>投标人对开标有异议的，应当在开标过程中提出；招标人当场对异议作出答复，并记入开标记录。</w:t>
      </w:r>
    </w:p>
    <w:p w14:paraId="3641679E">
      <w:pPr>
        <w:pStyle w:val="3"/>
        <w:spacing w:before="0" w:after="0" w:line="500" w:lineRule="exact"/>
        <w:rPr>
          <w:rFonts w:ascii="Times New Roman" w:hAnsi="Times New Roman" w:eastAsia="黑体"/>
          <w:b w:val="0"/>
          <w:sz w:val="28"/>
          <w:szCs w:val="28"/>
        </w:rPr>
      </w:pPr>
      <w:bookmarkStart w:id="196" w:name="_Toc152045562"/>
      <w:bookmarkStart w:id="197" w:name="_Toc22475"/>
      <w:bookmarkStart w:id="198" w:name="_Toc179632580"/>
      <w:bookmarkStart w:id="199" w:name="_Toc152042338"/>
      <w:bookmarkStart w:id="200" w:name="_Toc13412"/>
      <w:bookmarkStart w:id="201" w:name="_Toc19864"/>
      <w:bookmarkStart w:id="202" w:name="_Toc144974530"/>
      <w:r>
        <w:rPr>
          <w:rFonts w:ascii="Times New Roman" w:hAnsi="Times New Roman" w:eastAsia="黑体"/>
          <w:b w:val="0"/>
          <w:sz w:val="28"/>
          <w:szCs w:val="28"/>
        </w:rPr>
        <w:t>6. 评标</w:t>
      </w:r>
      <w:bookmarkEnd w:id="196"/>
      <w:bookmarkEnd w:id="197"/>
      <w:bookmarkEnd w:id="198"/>
      <w:bookmarkEnd w:id="199"/>
      <w:bookmarkEnd w:id="200"/>
      <w:bookmarkEnd w:id="201"/>
      <w:bookmarkEnd w:id="202"/>
    </w:p>
    <w:p w14:paraId="14C9D0C9">
      <w:pPr>
        <w:pStyle w:val="4"/>
        <w:spacing w:before="0" w:after="0" w:line="500" w:lineRule="exact"/>
        <w:rPr>
          <w:rFonts w:ascii="Times New Roman" w:hAnsi="Times New Roman"/>
        </w:rPr>
      </w:pPr>
      <w:bookmarkStart w:id="203" w:name="_Toc144974531"/>
      <w:bookmarkStart w:id="204" w:name="_Toc152042339"/>
      <w:bookmarkStart w:id="205" w:name="_Toc179632581"/>
      <w:bookmarkStart w:id="206" w:name="_Toc152045563"/>
      <w:r>
        <w:rPr>
          <w:rFonts w:ascii="Times New Roman" w:hAnsi="Times New Roman"/>
        </w:rPr>
        <w:t>6.1 评标委员会</w:t>
      </w:r>
      <w:bookmarkEnd w:id="203"/>
      <w:bookmarkEnd w:id="204"/>
      <w:bookmarkEnd w:id="205"/>
      <w:bookmarkEnd w:id="206"/>
    </w:p>
    <w:p w14:paraId="0BBD5478">
      <w:pPr>
        <w:spacing w:line="500" w:lineRule="exact"/>
        <w:ind w:firstLine="420" w:firstLineChars="200"/>
      </w:pPr>
      <w: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3DDFD2C0">
      <w:pPr>
        <w:spacing w:line="500" w:lineRule="exact"/>
        <w:ind w:firstLine="420" w:firstLineChars="200"/>
      </w:pPr>
      <w:r>
        <w:t>6.1.2 评标委员会成员有下列情形之一的，应当主动提出回避：</w:t>
      </w:r>
    </w:p>
    <w:p w14:paraId="5A317625">
      <w:pPr>
        <w:spacing w:line="500" w:lineRule="exact"/>
        <w:ind w:firstLine="420" w:firstLineChars="200"/>
      </w:pPr>
      <w:bookmarkStart w:id="207" w:name="_Toc152042340"/>
      <w:bookmarkStart w:id="208" w:name="_Toc179632582"/>
      <w:bookmarkStart w:id="209" w:name="_Toc144974532"/>
      <w:bookmarkStart w:id="210" w:name="_Toc152045564"/>
      <w:r>
        <w:t>（1）</w:t>
      </w:r>
      <w:r>
        <w:rPr>
          <w:bCs/>
          <w:snapToGrid w:val="0"/>
          <w:color w:val="000000"/>
          <w:kern w:val="0"/>
          <w:szCs w:val="21"/>
        </w:rPr>
        <w:t>投标人</w:t>
      </w:r>
      <w:r>
        <w:t xml:space="preserve">或投标人的主要负责人的近亲属； </w:t>
      </w:r>
    </w:p>
    <w:p w14:paraId="4CF885A9">
      <w:pPr>
        <w:spacing w:line="500" w:lineRule="exact"/>
        <w:ind w:firstLine="420" w:firstLineChars="200"/>
      </w:pPr>
      <w:r>
        <w:t>（2）项目主管部门或者行政监督部门的人员；</w:t>
      </w:r>
    </w:p>
    <w:p w14:paraId="28058FE4">
      <w:pPr>
        <w:spacing w:line="500" w:lineRule="exact"/>
        <w:ind w:firstLine="420" w:firstLineChars="200"/>
      </w:pPr>
      <w:r>
        <w:t>（3）与投标人有经济利益关系，可能影响对投标公正评审的；</w:t>
      </w:r>
    </w:p>
    <w:p w14:paraId="4D647E13">
      <w:pPr>
        <w:spacing w:line="500" w:lineRule="exact"/>
        <w:ind w:firstLine="420" w:firstLineChars="200"/>
      </w:pPr>
      <w:r>
        <w:t>（4）曾因在招标、评标以及其他与招标投标有关活动中从事违法行为而受过行政处罚或刑事处罚的；</w:t>
      </w:r>
    </w:p>
    <w:p w14:paraId="66091F67">
      <w:pPr>
        <w:spacing w:line="500" w:lineRule="exact"/>
        <w:ind w:firstLine="420" w:firstLineChars="200"/>
        <w:rPr>
          <w:bCs/>
          <w:snapToGrid w:val="0"/>
          <w:color w:val="000000"/>
          <w:kern w:val="0"/>
          <w:szCs w:val="21"/>
        </w:rPr>
      </w:pPr>
      <w:r>
        <w:rPr>
          <w:bCs/>
          <w:snapToGrid w:val="0"/>
          <w:color w:val="000000"/>
          <w:kern w:val="0"/>
          <w:szCs w:val="21"/>
        </w:rPr>
        <w:t>（5）与投标人有其他利害关系。</w:t>
      </w:r>
    </w:p>
    <w:p w14:paraId="48C2266F">
      <w:pPr>
        <w:spacing w:line="500" w:lineRule="exact"/>
        <w:ind w:firstLine="420" w:firstLineChars="200"/>
        <w:rPr>
          <w:bCs/>
          <w:snapToGrid w:val="0"/>
          <w:color w:val="000000"/>
          <w:kern w:val="0"/>
          <w:szCs w:val="21"/>
        </w:rPr>
      </w:pPr>
      <w:r>
        <w:t xml:space="preserve">6.1.3 </w:t>
      </w:r>
      <w:r>
        <w:rPr>
          <w:bCs/>
          <w:snapToGrid w:val="0"/>
          <w:color w:val="000000"/>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14:paraId="150D6BBD">
      <w:pPr>
        <w:pStyle w:val="4"/>
        <w:spacing w:before="0" w:after="0" w:line="500" w:lineRule="exact"/>
        <w:rPr>
          <w:rFonts w:ascii="Times New Roman" w:hAnsi="Times New Roman"/>
        </w:rPr>
      </w:pPr>
      <w:r>
        <w:rPr>
          <w:rFonts w:ascii="Times New Roman" w:hAnsi="Times New Roman"/>
        </w:rPr>
        <w:t>6.2 评标原则</w:t>
      </w:r>
      <w:bookmarkEnd w:id="207"/>
      <w:bookmarkEnd w:id="208"/>
      <w:bookmarkEnd w:id="209"/>
      <w:bookmarkEnd w:id="210"/>
    </w:p>
    <w:p w14:paraId="15733D6A">
      <w:pPr>
        <w:spacing w:line="500" w:lineRule="exact"/>
        <w:ind w:firstLine="420" w:firstLineChars="200"/>
      </w:pPr>
      <w:r>
        <w:t>评标活动遵循公平、公正、科学和择优的原则。</w:t>
      </w:r>
    </w:p>
    <w:p w14:paraId="332EBF3A">
      <w:pPr>
        <w:pStyle w:val="4"/>
        <w:spacing w:before="0" w:after="0" w:line="500" w:lineRule="exact"/>
        <w:rPr>
          <w:rFonts w:ascii="Times New Roman" w:hAnsi="Times New Roman"/>
        </w:rPr>
      </w:pPr>
      <w:bookmarkStart w:id="211" w:name="_Toc144974533"/>
      <w:bookmarkStart w:id="212" w:name="_Toc152042341"/>
      <w:bookmarkStart w:id="213" w:name="_Toc152045565"/>
      <w:bookmarkStart w:id="214" w:name="_Toc179632583"/>
      <w:r>
        <w:rPr>
          <w:rFonts w:ascii="Times New Roman" w:hAnsi="Times New Roman"/>
        </w:rPr>
        <w:t>6.3 评标</w:t>
      </w:r>
      <w:bookmarkEnd w:id="211"/>
      <w:bookmarkEnd w:id="212"/>
      <w:bookmarkEnd w:id="213"/>
      <w:bookmarkEnd w:id="214"/>
    </w:p>
    <w:p w14:paraId="0C7FDBFC">
      <w:pPr>
        <w:spacing w:line="500" w:lineRule="exact"/>
        <w:ind w:firstLine="420" w:firstLineChars="200"/>
      </w:pPr>
      <w:r>
        <w:t>6.3.1 评标委员会按照第三章“评标办法”规定的方法、评审因素、标准和程序对投标文件进行评审。第三章“评标办法”没有规定的方法、评审因素和标准，不作为评标依据。</w:t>
      </w:r>
    </w:p>
    <w:p w14:paraId="3F970A7C">
      <w:pPr>
        <w:spacing w:line="500" w:lineRule="exact"/>
        <w:ind w:firstLine="420" w:firstLineChars="200"/>
      </w:pPr>
      <w:bookmarkStart w:id="215" w:name="_Toc179632584"/>
      <w:bookmarkStart w:id="216" w:name="_Toc152042342"/>
      <w:bookmarkStart w:id="217" w:name="_Toc144974534"/>
      <w:bookmarkStart w:id="218" w:name="_Toc152045566"/>
      <w:r>
        <w:t xml:space="preserve">6.3.2 </w:t>
      </w:r>
      <w:r>
        <w:rPr>
          <w:bCs/>
          <w:snapToGrid w:val="0"/>
          <w:color w:val="000000"/>
          <w:kern w:val="0"/>
          <w:szCs w:val="21"/>
        </w:rPr>
        <w:t>评标完成后，评标委员会应向招标人提交书面评标报告和中标候选人名单。评标委员会推荐中标候选人的人数见投标人须知前附表。</w:t>
      </w:r>
    </w:p>
    <w:bookmarkEnd w:id="215"/>
    <w:bookmarkEnd w:id="216"/>
    <w:bookmarkEnd w:id="217"/>
    <w:bookmarkEnd w:id="218"/>
    <w:p w14:paraId="0CBA2184">
      <w:pPr>
        <w:pStyle w:val="3"/>
        <w:spacing w:before="0" w:after="0" w:line="500" w:lineRule="exact"/>
        <w:rPr>
          <w:rFonts w:ascii="Times New Roman" w:hAnsi="Times New Roman" w:eastAsia="黑体"/>
          <w:b w:val="0"/>
          <w:bCs w:val="0"/>
          <w:sz w:val="28"/>
          <w:szCs w:val="28"/>
        </w:rPr>
      </w:pPr>
      <w:bookmarkStart w:id="219" w:name="_Toc2937"/>
      <w:bookmarkStart w:id="220" w:name="_Toc8209"/>
      <w:bookmarkStart w:id="221" w:name="_Toc179632589"/>
      <w:bookmarkStart w:id="222" w:name="_Toc21046"/>
      <w:bookmarkStart w:id="223" w:name="_Toc144974539"/>
      <w:bookmarkStart w:id="224" w:name="_Toc152042347"/>
      <w:bookmarkStart w:id="225" w:name="_Toc30747"/>
      <w:bookmarkStart w:id="226" w:name="_Toc152045571"/>
      <w:r>
        <w:rPr>
          <w:rFonts w:ascii="Times New Roman" w:hAnsi="Times New Roman" w:eastAsia="黑体"/>
          <w:b w:val="0"/>
          <w:bCs w:val="0"/>
          <w:sz w:val="28"/>
          <w:szCs w:val="28"/>
        </w:rPr>
        <w:t>7. 合同授予</w:t>
      </w:r>
      <w:bookmarkEnd w:id="219"/>
      <w:bookmarkEnd w:id="220"/>
    </w:p>
    <w:p w14:paraId="667560A4">
      <w:pPr>
        <w:pStyle w:val="4"/>
        <w:spacing w:before="0" w:after="0" w:line="500" w:lineRule="exact"/>
        <w:rPr>
          <w:rFonts w:ascii="Times New Roman" w:hAnsi="Times New Roman"/>
        </w:rPr>
      </w:pPr>
      <w:r>
        <w:rPr>
          <w:rFonts w:ascii="Times New Roman" w:hAnsi="Times New Roman"/>
        </w:rPr>
        <w:t>7.1 中标候选人公示</w:t>
      </w:r>
    </w:p>
    <w:p w14:paraId="29AE53FA">
      <w:pPr>
        <w:spacing w:line="500" w:lineRule="exact"/>
        <w:ind w:firstLine="420" w:firstLineChars="200"/>
        <w:rPr>
          <w:snapToGrid w:val="0"/>
          <w:kern w:val="0"/>
          <w:szCs w:val="21"/>
          <w:shd w:val="clear" w:color="auto" w:fill="FFFFFF"/>
        </w:rPr>
      </w:pPr>
      <w:r>
        <w:rPr>
          <w:snapToGrid w:val="0"/>
          <w:kern w:val="0"/>
          <w:szCs w:val="21"/>
          <w:shd w:val="clear" w:color="auto" w:fill="FFFFFF"/>
        </w:rPr>
        <w:t>招标人在收到评标报告之日起3日内，按照投标人须知前附表规定的公示媒介和期限依法公示中标候选人，公示期不得少于3日。</w:t>
      </w:r>
    </w:p>
    <w:p w14:paraId="590F2E3A">
      <w:pPr>
        <w:pStyle w:val="4"/>
        <w:spacing w:before="0" w:after="0" w:line="500" w:lineRule="exact"/>
        <w:rPr>
          <w:rFonts w:ascii="Times New Roman" w:hAnsi="Times New Roman"/>
        </w:rPr>
      </w:pPr>
      <w:r>
        <w:rPr>
          <w:rFonts w:ascii="Times New Roman" w:hAnsi="Times New Roman"/>
        </w:rPr>
        <w:t>7.2 评标结果异议</w:t>
      </w:r>
    </w:p>
    <w:p w14:paraId="0D7C2FB1">
      <w:pPr>
        <w:spacing w:line="500" w:lineRule="exact"/>
        <w:ind w:firstLine="420" w:firstLineChars="200"/>
      </w:pPr>
      <w:r>
        <w:t>投标人或者其他利</w:t>
      </w:r>
      <w:bookmarkStart w:id="227" w:name="_Toc30095"/>
      <w:bookmarkStart w:id="228" w:name="_Toc361508618"/>
      <w:bookmarkStart w:id="229" w:name="_Toc300834982"/>
      <w:bookmarkStart w:id="230" w:name="_Toc247513985"/>
      <w:bookmarkStart w:id="231" w:name="_Toc247527586"/>
      <w:bookmarkStart w:id="232" w:name="_Toc384308243"/>
      <w:bookmarkStart w:id="233" w:name="_Toc369531549"/>
      <w:bookmarkStart w:id="234" w:name="_Toc352691505"/>
      <w:r>
        <w:t>害关系人对评标结</w:t>
      </w:r>
      <w:bookmarkEnd w:id="227"/>
      <w:bookmarkEnd w:id="228"/>
      <w:bookmarkEnd w:id="229"/>
      <w:bookmarkEnd w:id="230"/>
      <w:bookmarkEnd w:id="231"/>
      <w:bookmarkEnd w:id="232"/>
      <w:bookmarkEnd w:id="233"/>
      <w:bookmarkEnd w:id="234"/>
      <w:r>
        <w:t>果有异议的，应当在中标候选人公示期间提出。招标人将在收到异议之日起3日内作出答复；作出答复前，将暂停招标投标活动。</w:t>
      </w:r>
    </w:p>
    <w:p w14:paraId="34E04C89">
      <w:pPr>
        <w:pStyle w:val="4"/>
        <w:spacing w:before="0" w:after="0" w:line="500" w:lineRule="exact"/>
        <w:rPr>
          <w:rFonts w:ascii="Times New Roman" w:hAnsi="Times New Roman"/>
        </w:rPr>
      </w:pPr>
      <w:r>
        <w:rPr>
          <w:rFonts w:ascii="Times New Roman" w:hAnsi="Times New Roman"/>
        </w:rPr>
        <w:t>7.3 中标候选人履约能力审查</w:t>
      </w:r>
    </w:p>
    <w:p w14:paraId="551EAF9D">
      <w:pPr>
        <w:spacing w:line="500" w:lineRule="exact"/>
        <w:ind w:firstLine="420" w:firstLineChars="200"/>
      </w:pPr>
      <w:r>
        <w:t>中标候选人的经营、财务状况发生较大变化或存在违法行为，招标人认为可能影响其履约能力的，将在发出中标通知书前提请原评标委员会按照招标文件规定的标准和方法进行审查确认。</w:t>
      </w:r>
    </w:p>
    <w:p w14:paraId="07E18011">
      <w:pPr>
        <w:pStyle w:val="4"/>
        <w:spacing w:before="0" w:after="0" w:line="500" w:lineRule="exact"/>
        <w:rPr>
          <w:rFonts w:ascii="Times New Roman" w:hAnsi="Times New Roman"/>
        </w:rPr>
      </w:pPr>
      <w:r>
        <w:rPr>
          <w:rFonts w:ascii="Times New Roman" w:hAnsi="Times New Roman"/>
        </w:rPr>
        <w:t>7.4 定标</w:t>
      </w:r>
    </w:p>
    <w:p w14:paraId="73970650">
      <w:pPr>
        <w:spacing w:line="500" w:lineRule="exact"/>
        <w:ind w:firstLine="420" w:firstLineChars="200"/>
        <w:rPr>
          <w:snapToGrid w:val="0"/>
          <w:kern w:val="0"/>
          <w:szCs w:val="21"/>
          <w:shd w:val="clear" w:color="auto" w:fill="FFFFFF"/>
        </w:rPr>
      </w:pPr>
      <w:r>
        <w:rPr>
          <w:snapToGrid w:val="0"/>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F9C9BCB">
      <w:pPr>
        <w:pStyle w:val="4"/>
        <w:spacing w:before="0" w:after="0" w:line="500" w:lineRule="exact"/>
        <w:rPr>
          <w:rFonts w:ascii="Times New Roman" w:hAnsi="Times New Roman"/>
        </w:rPr>
      </w:pPr>
      <w:r>
        <w:rPr>
          <w:rFonts w:ascii="Times New Roman" w:hAnsi="Times New Roman"/>
        </w:rPr>
        <w:t>7.5 中标通知</w:t>
      </w:r>
    </w:p>
    <w:p w14:paraId="6C3066A8">
      <w:pPr>
        <w:spacing w:line="500" w:lineRule="exact"/>
        <w:ind w:firstLine="420" w:firstLineChars="200"/>
      </w:pPr>
      <w:r>
        <w:t>在本章第3.3款规定的投标有效期内，</w:t>
      </w:r>
      <w:bookmarkStart w:id="235" w:name="_Toc300834983"/>
      <w:bookmarkStart w:id="236" w:name="_Toc384308244"/>
      <w:bookmarkStart w:id="237" w:name="_Toc5668"/>
      <w:bookmarkStart w:id="238" w:name="_Toc352691506"/>
      <w:bookmarkStart w:id="239" w:name="_Toc369531550"/>
      <w:bookmarkStart w:id="240" w:name="_Toc361508619"/>
      <w:r>
        <w:t>招标人按投标人须知前附表规定的形式向中标人发出中标通知书，同时将中</w:t>
      </w:r>
      <w:bookmarkEnd w:id="235"/>
      <w:bookmarkEnd w:id="236"/>
      <w:bookmarkEnd w:id="237"/>
      <w:bookmarkEnd w:id="238"/>
      <w:bookmarkEnd w:id="239"/>
      <w:bookmarkEnd w:id="240"/>
      <w:r>
        <w:t>标结果通知未中标的投标人。</w:t>
      </w:r>
    </w:p>
    <w:p w14:paraId="382B5265">
      <w:pPr>
        <w:pStyle w:val="4"/>
        <w:spacing w:before="0" w:after="0" w:line="500" w:lineRule="exact"/>
        <w:rPr>
          <w:rFonts w:ascii="Times New Roman" w:hAnsi="Times New Roman"/>
        </w:rPr>
      </w:pPr>
      <w:r>
        <w:rPr>
          <w:rFonts w:ascii="Times New Roman" w:hAnsi="Times New Roman"/>
          <w:snapToGrid w:val="0"/>
        </w:rPr>
        <w:t>7.6 中标结果公示</w:t>
      </w:r>
    </w:p>
    <w:p w14:paraId="5B6D43E8">
      <w:pPr>
        <w:spacing w:line="500" w:lineRule="exact"/>
        <w:ind w:firstLine="420" w:firstLineChars="200"/>
        <w:rPr>
          <w:snapToGrid w:val="0"/>
          <w:kern w:val="0"/>
          <w:szCs w:val="21"/>
          <w:shd w:val="clear" w:color="auto" w:fill="FFFFFF"/>
        </w:rPr>
      </w:pPr>
      <w:r>
        <w:rPr>
          <w:snapToGrid w:val="0"/>
          <w:kern w:val="0"/>
          <w:szCs w:val="21"/>
          <w:shd w:val="clear" w:color="auto" w:fill="FFFFFF"/>
        </w:rPr>
        <w:t>招标人在确定中标人之日起3日内，按照投标人须知前附表规定的公示媒介和期限依法公示中标结果。</w:t>
      </w:r>
    </w:p>
    <w:p w14:paraId="4E06B10F">
      <w:pPr>
        <w:pStyle w:val="4"/>
        <w:spacing w:before="0" w:after="0" w:line="500" w:lineRule="exact"/>
        <w:rPr>
          <w:rFonts w:ascii="Times New Roman" w:hAnsi="Times New Roman"/>
        </w:rPr>
      </w:pPr>
      <w:r>
        <w:rPr>
          <w:rFonts w:ascii="Times New Roman" w:hAnsi="Times New Roman"/>
        </w:rPr>
        <w:t>7.7履约保证金</w:t>
      </w:r>
    </w:p>
    <w:p w14:paraId="5394C5C5">
      <w:pPr>
        <w:spacing w:line="500" w:lineRule="exact"/>
        <w:ind w:firstLine="420" w:firstLineChars="200"/>
      </w:pPr>
      <w: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1D22ABF">
      <w:pPr>
        <w:spacing w:line="500" w:lineRule="exact"/>
        <w:ind w:firstLine="420" w:firstLineChars="200"/>
      </w:pPr>
      <w:r>
        <w:t>7.7.2 中标人不能按本章第7.7.1项要求提交履约保证金的，视为放弃中标，其投标保证金不予退还，给招标人造成的损失超过投标保证金数额的，中标人还应当对超过部分予以赔偿。</w:t>
      </w:r>
    </w:p>
    <w:p w14:paraId="4E622CE2">
      <w:pPr>
        <w:pStyle w:val="4"/>
        <w:spacing w:before="0" w:after="0" w:line="500" w:lineRule="exact"/>
        <w:rPr>
          <w:rFonts w:ascii="Times New Roman" w:hAnsi="Times New Roman"/>
        </w:rPr>
      </w:pPr>
      <w:r>
        <w:rPr>
          <w:rFonts w:ascii="Times New Roman" w:hAnsi="Times New Roman"/>
        </w:rPr>
        <w:t>7.8 签订合同</w:t>
      </w:r>
    </w:p>
    <w:p w14:paraId="0C22286F">
      <w:pPr>
        <w:spacing w:line="500" w:lineRule="exact"/>
        <w:ind w:firstLine="420" w:firstLineChars="200"/>
      </w:pPr>
      <w: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3CD40557">
      <w:pPr>
        <w:spacing w:line="500" w:lineRule="exact"/>
        <w:ind w:firstLine="420" w:firstLineChars="200"/>
      </w:pPr>
      <w:r>
        <w:t>7.8.2 发出中标通知书后，招标人无正当理由拒签合同，或者在签订合同时向中标人提出附加条件的，招标人向中标人退还投标保证金；给中标人造成损失的，还应当赔偿损失。</w:t>
      </w:r>
    </w:p>
    <w:p w14:paraId="20E56310">
      <w:pPr>
        <w:spacing w:line="500" w:lineRule="exact"/>
        <w:ind w:firstLine="420" w:firstLineChars="200"/>
        <w:rPr>
          <w:szCs w:val="21"/>
        </w:rPr>
      </w:pPr>
      <w:r>
        <w:t xml:space="preserve">7.8.3 </w:t>
      </w:r>
      <w:r>
        <w:rPr>
          <w:szCs w:val="21"/>
        </w:rPr>
        <w:t>联合体中标的，联合体各方应当共同与招标人签订合同，就中标项目向招标人承担连带责任。</w:t>
      </w:r>
    </w:p>
    <w:p w14:paraId="52A1885F">
      <w:pPr>
        <w:pStyle w:val="3"/>
        <w:spacing w:before="0" w:after="0" w:line="500" w:lineRule="exact"/>
        <w:rPr>
          <w:rFonts w:ascii="Times New Roman" w:hAnsi="Times New Roman" w:eastAsia="黑体"/>
          <w:b w:val="0"/>
          <w:bCs w:val="0"/>
          <w:sz w:val="28"/>
          <w:szCs w:val="28"/>
        </w:rPr>
      </w:pPr>
      <w:bookmarkStart w:id="241" w:name="_Toc27547"/>
      <w:r>
        <w:rPr>
          <w:rFonts w:ascii="Times New Roman" w:hAnsi="Times New Roman" w:eastAsia="黑体"/>
          <w:b w:val="0"/>
          <w:bCs w:val="0"/>
          <w:sz w:val="28"/>
          <w:szCs w:val="28"/>
        </w:rPr>
        <w:t>8. 重新招标和不再招标</w:t>
      </w:r>
      <w:bookmarkEnd w:id="221"/>
      <w:bookmarkEnd w:id="222"/>
      <w:bookmarkEnd w:id="223"/>
      <w:bookmarkEnd w:id="224"/>
      <w:bookmarkEnd w:id="225"/>
      <w:bookmarkEnd w:id="226"/>
      <w:bookmarkEnd w:id="241"/>
    </w:p>
    <w:p w14:paraId="7A311BB4">
      <w:pPr>
        <w:pStyle w:val="4"/>
        <w:spacing w:before="0" w:after="0" w:line="500" w:lineRule="exact"/>
        <w:rPr>
          <w:rFonts w:ascii="Times New Roman" w:hAnsi="Times New Roman"/>
        </w:rPr>
      </w:pPr>
      <w:bookmarkStart w:id="242" w:name="_Toc152045572"/>
      <w:bookmarkStart w:id="243" w:name="_Toc179632590"/>
      <w:bookmarkStart w:id="244" w:name="_Toc144974540"/>
      <w:bookmarkStart w:id="245" w:name="_Toc152042348"/>
      <w:r>
        <w:rPr>
          <w:rFonts w:ascii="Times New Roman" w:hAnsi="Times New Roman"/>
        </w:rPr>
        <w:t>8.1 重新招标</w:t>
      </w:r>
      <w:bookmarkEnd w:id="242"/>
      <w:bookmarkEnd w:id="243"/>
      <w:bookmarkEnd w:id="244"/>
      <w:bookmarkEnd w:id="245"/>
    </w:p>
    <w:p w14:paraId="3C2A3280">
      <w:pPr>
        <w:spacing w:line="500" w:lineRule="exact"/>
        <w:ind w:firstLine="420" w:firstLineChars="200"/>
      </w:pPr>
      <w:r>
        <w:t>依法必须招标的项目有下列情形之一的，招标人将重新招标：</w:t>
      </w:r>
    </w:p>
    <w:p w14:paraId="5C75C2A7">
      <w:pPr>
        <w:spacing w:line="500" w:lineRule="exact"/>
        <w:ind w:firstLine="420" w:firstLineChars="200"/>
      </w:pPr>
      <w:r>
        <w:t>（1）投标截止时间止，投标人少于3个的；</w:t>
      </w:r>
    </w:p>
    <w:p w14:paraId="71133014">
      <w:pPr>
        <w:spacing w:line="500" w:lineRule="exact"/>
        <w:ind w:firstLine="420" w:firstLineChars="200"/>
      </w:pPr>
      <w:r>
        <w:t>（2）经评标委员会评审后否决所有投标的；</w:t>
      </w:r>
    </w:p>
    <w:p w14:paraId="5B2245DB">
      <w:pPr>
        <w:spacing w:line="500" w:lineRule="exact"/>
        <w:ind w:firstLine="420" w:firstLineChars="200"/>
        <w:rPr>
          <w:bCs/>
          <w:snapToGrid w:val="0"/>
          <w:color w:val="000000"/>
          <w:kern w:val="0"/>
          <w:szCs w:val="21"/>
        </w:rPr>
      </w:pPr>
      <w:r>
        <w:rPr>
          <w:bCs/>
          <w:snapToGrid w:val="0"/>
          <w:color w:val="000000"/>
          <w:kern w:val="0"/>
          <w:szCs w:val="21"/>
        </w:rPr>
        <w:t>（3）中标候选人均未与招标人签订合同的；</w:t>
      </w:r>
    </w:p>
    <w:p w14:paraId="3BE2F995">
      <w:pPr>
        <w:spacing w:line="500" w:lineRule="exact"/>
        <w:ind w:firstLine="420" w:firstLineChars="200"/>
        <w:rPr>
          <w:bCs/>
          <w:snapToGrid w:val="0"/>
          <w:color w:val="000000"/>
          <w:kern w:val="0"/>
          <w:szCs w:val="21"/>
        </w:rPr>
      </w:pPr>
      <w:r>
        <w:rPr>
          <w:bCs/>
          <w:snapToGrid w:val="0"/>
          <w:color w:val="000000"/>
          <w:kern w:val="0"/>
          <w:szCs w:val="21"/>
        </w:rPr>
        <w:t>（4）法律、法规规定的其他情形。</w:t>
      </w:r>
    </w:p>
    <w:p w14:paraId="304594AE">
      <w:pPr>
        <w:pStyle w:val="4"/>
        <w:spacing w:before="0" w:after="0" w:line="500" w:lineRule="exact"/>
        <w:rPr>
          <w:rFonts w:ascii="Times New Roman" w:hAnsi="Times New Roman"/>
        </w:rPr>
      </w:pPr>
      <w:bookmarkStart w:id="246" w:name="_Toc152045573"/>
      <w:bookmarkStart w:id="247" w:name="_Toc144974541"/>
      <w:bookmarkStart w:id="248" w:name="_Toc179632591"/>
      <w:bookmarkStart w:id="249" w:name="_Toc152042349"/>
      <w:r>
        <w:rPr>
          <w:rFonts w:ascii="Times New Roman" w:hAnsi="Times New Roman"/>
        </w:rPr>
        <w:t>8.2 不再招标</w:t>
      </w:r>
      <w:bookmarkEnd w:id="246"/>
      <w:bookmarkEnd w:id="247"/>
      <w:bookmarkEnd w:id="248"/>
      <w:bookmarkEnd w:id="249"/>
    </w:p>
    <w:p w14:paraId="0BBCDBF6">
      <w:pPr>
        <w:spacing w:line="500" w:lineRule="exact"/>
        <w:ind w:firstLine="420" w:firstLineChars="200"/>
      </w:pPr>
      <w:r>
        <w:t>重新招标后投标人仍少于3个或者所有投标被否决的，属于必须审批或核准的项目，经原审批或核准部门批准后不再进行招标。</w:t>
      </w:r>
    </w:p>
    <w:p w14:paraId="501A8658">
      <w:pPr>
        <w:pStyle w:val="3"/>
        <w:spacing w:before="0" w:after="0" w:line="500" w:lineRule="exact"/>
        <w:rPr>
          <w:rFonts w:ascii="Times New Roman" w:hAnsi="Times New Roman" w:eastAsia="黑体"/>
          <w:b w:val="0"/>
          <w:sz w:val="28"/>
          <w:szCs w:val="28"/>
        </w:rPr>
      </w:pPr>
      <w:bookmarkStart w:id="250" w:name="_Toc5562"/>
      <w:bookmarkStart w:id="251" w:name="_Toc179632592"/>
      <w:bookmarkStart w:id="252" w:name="_Toc4377"/>
      <w:bookmarkStart w:id="253" w:name="_Toc152042350"/>
      <w:bookmarkStart w:id="254" w:name="_Toc152045574"/>
      <w:bookmarkStart w:id="255" w:name="_Toc31132"/>
      <w:bookmarkStart w:id="256" w:name="_Toc144974542"/>
      <w:r>
        <w:rPr>
          <w:rFonts w:ascii="Times New Roman" w:hAnsi="Times New Roman" w:eastAsia="黑体"/>
          <w:b w:val="0"/>
          <w:sz w:val="28"/>
          <w:szCs w:val="28"/>
        </w:rPr>
        <w:t>9. 纪律和监督</w:t>
      </w:r>
      <w:bookmarkEnd w:id="250"/>
      <w:bookmarkEnd w:id="251"/>
      <w:bookmarkEnd w:id="252"/>
      <w:bookmarkEnd w:id="253"/>
      <w:bookmarkEnd w:id="254"/>
      <w:bookmarkEnd w:id="255"/>
      <w:bookmarkEnd w:id="256"/>
    </w:p>
    <w:p w14:paraId="7D8A3BAD">
      <w:pPr>
        <w:pStyle w:val="4"/>
        <w:spacing w:before="0" w:after="0" w:line="500" w:lineRule="exact"/>
        <w:rPr>
          <w:rFonts w:ascii="Times New Roman" w:hAnsi="Times New Roman"/>
        </w:rPr>
      </w:pPr>
      <w:bookmarkStart w:id="257" w:name="_Toc144974543"/>
      <w:bookmarkStart w:id="258" w:name="_Toc152042351"/>
      <w:bookmarkStart w:id="259" w:name="_Toc179632593"/>
      <w:bookmarkStart w:id="260" w:name="_Toc152045575"/>
      <w:r>
        <w:rPr>
          <w:rFonts w:ascii="Times New Roman" w:hAnsi="Times New Roman"/>
        </w:rPr>
        <w:t>9.1 对招标人的纪律要求</w:t>
      </w:r>
      <w:bookmarkEnd w:id="257"/>
      <w:bookmarkEnd w:id="258"/>
      <w:bookmarkEnd w:id="259"/>
      <w:bookmarkEnd w:id="260"/>
    </w:p>
    <w:p w14:paraId="7F00E602">
      <w:pPr>
        <w:spacing w:line="500" w:lineRule="exact"/>
        <w:ind w:firstLine="420" w:firstLineChars="200"/>
      </w:pPr>
      <w:r>
        <w:t>招标人不得泄漏招标投标活动中应当保密的情况和资料，不得与投标人串通损害国家利益、社会公共利益或者他人合法权益。</w:t>
      </w:r>
    </w:p>
    <w:p w14:paraId="42DE5AD7">
      <w:pPr>
        <w:pStyle w:val="4"/>
        <w:spacing w:before="0" w:after="0" w:line="500" w:lineRule="exact"/>
        <w:rPr>
          <w:rFonts w:ascii="Times New Roman" w:hAnsi="Times New Roman"/>
        </w:rPr>
      </w:pPr>
      <w:bookmarkStart w:id="261" w:name="_Toc152045576"/>
      <w:bookmarkStart w:id="262" w:name="_Toc144974544"/>
      <w:bookmarkStart w:id="263" w:name="_Toc179632594"/>
      <w:bookmarkStart w:id="264" w:name="_Toc152042352"/>
      <w:r>
        <w:rPr>
          <w:rFonts w:ascii="Times New Roman" w:hAnsi="Times New Roman"/>
        </w:rPr>
        <w:t>9.2 对投标人的纪律要求</w:t>
      </w:r>
      <w:bookmarkEnd w:id="261"/>
      <w:bookmarkEnd w:id="262"/>
      <w:bookmarkEnd w:id="263"/>
      <w:bookmarkEnd w:id="264"/>
    </w:p>
    <w:p w14:paraId="6F363202">
      <w:pPr>
        <w:spacing w:line="500" w:lineRule="exact"/>
        <w:ind w:firstLine="420" w:firstLineChars="200"/>
      </w:pPr>
      <w:r>
        <w:t>投标人不得相互串通投标或者与招标人串通投标，不得向招标人或者评标委员会成员行贿谋取中标，不得以他人名义投标或者以其他方式弄虚作假骗取中标；投标人不得以任何方式干扰、影响评标工作。</w:t>
      </w:r>
    </w:p>
    <w:p w14:paraId="2407DF99">
      <w:pPr>
        <w:pStyle w:val="4"/>
        <w:spacing w:before="0" w:after="0" w:line="500" w:lineRule="exact"/>
        <w:rPr>
          <w:rFonts w:ascii="Times New Roman" w:hAnsi="Times New Roman"/>
        </w:rPr>
      </w:pPr>
      <w:bookmarkStart w:id="265" w:name="_Toc144974545"/>
      <w:bookmarkStart w:id="266" w:name="_Toc152045577"/>
      <w:bookmarkStart w:id="267" w:name="_Toc152042353"/>
      <w:bookmarkStart w:id="268" w:name="_Toc179632595"/>
      <w:r>
        <w:rPr>
          <w:rFonts w:ascii="Times New Roman" w:hAnsi="Times New Roman"/>
        </w:rPr>
        <w:t>9.3 对评标委员会成员的纪律要求</w:t>
      </w:r>
      <w:bookmarkEnd w:id="265"/>
      <w:bookmarkEnd w:id="266"/>
      <w:bookmarkEnd w:id="267"/>
      <w:bookmarkEnd w:id="268"/>
    </w:p>
    <w:p w14:paraId="64CA69AA">
      <w:pPr>
        <w:spacing w:line="500" w:lineRule="exact"/>
        <w:ind w:firstLine="420" w:firstLineChars="20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4F98C443">
      <w:pPr>
        <w:pStyle w:val="4"/>
        <w:spacing w:before="0" w:after="0" w:line="500" w:lineRule="exact"/>
        <w:rPr>
          <w:rFonts w:ascii="Times New Roman" w:hAnsi="Times New Roman"/>
        </w:rPr>
      </w:pPr>
      <w:bookmarkStart w:id="269" w:name="_Toc179632596"/>
      <w:bookmarkStart w:id="270" w:name="_Toc152045578"/>
      <w:bookmarkStart w:id="271" w:name="_Toc152042354"/>
      <w:bookmarkStart w:id="272" w:name="_Toc144974546"/>
      <w:r>
        <w:rPr>
          <w:rFonts w:ascii="Times New Roman" w:hAnsi="Times New Roman"/>
        </w:rPr>
        <w:t>9.4 对与评标活动有关的工作人员的纪律要求</w:t>
      </w:r>
      <w:bookmarkEnd w:id="269"/>
      <w:bookmarkEnd w:id="270"/>
      <w:bookmarkEnd w:id="271"/>
    </w:p>
    <w:p w14:paraId="5C1F075A">
      <w:pPr>
        <w:spacing w:line="500" w:lineRule="exact"/>
        <w:ind w:firstLine="420" w:firstLineChars="200"/>
      </w:pPr>
      <w:bookmarkStart w:id="273" w:name="_Toc152042355"/>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3"/>
    </w:p>
    <w:p w14:paraId="43767AED">
      <w:pPr>
        <w:pStyle w:val="4"/>
        <w:spacing w:before="0" w:after="0" w:line="500" w:lineRule="exact"/>
        <w:rPr>
          <w:rFonts w:ascii="Times New Roman" w:hAnsi="Times New Roman"/>
        </w:rPr>
      </w:pPr>
      <w:bookmarkStart w:id="274" w:name="_Toc179632597"/>
      <w:bookmarkStart w:id="275" w:name="_Toc152045579"/>
      <w:bookmarkStart w:id="276" w:name="_Toc152042356"/>
      <w:r>
        <w:rPr>
          <w:rFonts w:ascii="Times New Roman" w:hAnsi="Times New Roman"/>
        </w:rPr>
        <w:t>9.5 投诉</w:t>
      </w:r>
      <w:bookmarkEnd w:id="272"/>
      <w:bookmarkEnd w:id="274"/>
      <w:bookmarkEnd w:id="275"/>
      <w:bookmarkEnd w:id="276"/>
    </w:p>
    <w:p w14:paraId="1C42A366">
      <w:pPr>
        <w:spacing w:line="500" w:lineRule="exact"/>
        <w:ind w:firstLine="420" w:firstLineChars="200"/>
        <w:rPr>
          <w:bCs/>
          <w:snapToGrid w:val="0"/>
          <w:color w:val="000000"/>
          <w:kern w:val="0"/>
          <w:szCs w:val="21"/>
        </w:rPr>
      </w:pPr>
      <w:bookmarkStart w:id="277" w:name="_Toc152045580"/>
      <w:bookmarkStart w:id="278" w:name="_Toc179632598"/>
      <w:bookmarkStart w:id="279" w:name="_Toc144974547"/>
      <w:bookmarkStart w:id="280" w:name="_Toc152042357"/>
      <w:r>
        <w:rPr>
          <w:bCs/>
          <w:snapToGrid w:val="0"/>
          <w:color w:val="000000"/>
          <w:kern w:val="0"/>
          <w:szCs w:val="21"/>
        </w:rPr>
        <w:t>投标人或者其他利害关系人认为招标投标活动不符合法律、行政法规规定的，可以自知道或者应当知道之日</w:t>
      </w:r>
      <w:r>
        <w:rPr>
          <w:bCs/>
          <w:snapToGrid w:val="0"/>
          <w:kern w:val="0"/>
          <w:szCs w:val="21"/>
        </w:rPr>
        <w:t>起5日内</w:t>
      </w:r>
      <w:r>
        <w:rPr>
          <w:bCs/>
          <w:snapToGrid w:val="0"/>
          <w:color w:val="000000"/>
          <w:kern w:val="0"/>
          <w:szCs w:val="21"/>
        </w:rPr>
        <w:t>向</w:t>
      </w:r>
      <w:r>
        <w:rPr>
          <w:rFonts w:hint="eastAsia"/>
          <w:bCs/>
          <w:snapToGrid w:val="0"/>
          <w:color w:val="000000"/>
          <w:kern w:val="0"/>
          <w:szCs w:val="21"/>
        </w:rPr>
        <w:t>招标人监察部门</w:t>
      </w:r>
      <w:r>
        <w:rPr>
          <w:bCs/>
          <w:snapToGrid w:val="0"/>
          <w:color w:val="000000"/>
          <w:kern w:val="0"/>
          <w:szCs w:val="21"/>
        </w:rPr>
        <w:t>投诉。投诉应当有明确的请求和必要的证明材料。投诉受理方式见投标人须知前附表。</w:t>
      </w:r>
    </w:p>
    <w:p w14:paraId="4CE477B6">
      <w:pPr>
        <w:pStyle w:val="3"/>
        <w:spacing w:before="0" w:after="0" w:line="500" w:lineRule="exact"/>
        <w:rPr>
          <w:rFonts w:ascii="Times New Roman" w:hAnsi="Times New Roman" w:eastAsia="黑体"/>
          <w:b w:val="0"/>
          <w:sz w:val="28"/>
          <w:szCs w:val="28"/>
        </w:rPr>
      </w:pPr>
      <w:bookmarkStart w:id="281" w:name="_Toc31091"/>
      <w:bookmarkStart w:id="282" w:name="_Toc9393"/>
      <w:bookmarkStart w:id="283" w:name="_Toc19401"/>
      <w:r>
        <w:rPr>
          <w:rFonts w:ascii="Times New Roman" w:hAnsi="Times New Roman" w:eastAsia="黑体"/>
          <w:b w:val="0"/>
          <w:sz w:val="28"/>
          <w:szCs w:val="28"/>
        </w:rPr>
        <w:t>10. 需要补充的其他内容</w:t>
      </w:r>
      <w:bookmarkEnd w:id="277"/>
      <w:bookmarkEnd w:id="278"/>
      <w:bookmarkEnd w:id="279"/>
      <w:bookmarkEnd w:id="280"/>
      <w:bookmarkEnd w:id="281"/>
      <w:bookmarkEnd w:id="282"/>
      <w:bookmarkEnd w:id="283"/>
    </w:p>
    <w:p w14:paraId="3C2DEB0F">
      <w:pPr>
        <w:pStyle w:val="4"/>
        <w:spacing w:before="0" w:after="0" w:line="500" w:lineRule="exact"/>
        <w:rPr>
          <w:rFonts w:ascii="Times New Roman" w:hAnsi="Times New Roman"/>
        </w:rPr>
      </w:pPr>
      <w:r>
        <w:rPr>
          <w:rFonts w:ascii="Times New Roman" w:hAnsi="Times New Roman"/>
        </w:rPr>
        <w:t>10.1重要提示</w:t>
      </w:r>
    </w:p>
    <w:p w14:paraId="3833E5E6">
      <w:pPr>
        <w:spacing w:line="500" w:lineRule="exact"/>
        <w:ind w:firstLine="420" w:firstLineChars="200"/>
        <w:rPr>
          <w:color w:val="000000"/>
        </w:rPr>
      </w:pPr>
      <w:r>
        <w:rPr>
          <w:color w:val="000000"/>
        </w:rPr>
        <w:t>（1）项目负责人必须是投标人本单位工作人员。</w:t>
      </w:r>
    </w:p>
    <w:p w14:paraId="14965002">
      <w:pPr>
        <w:spacing w:line="500" w:lineRule="exact"/>
        <w:ind w:firstLine="420" w:firstLineChars="200"/>
        <w:rPr>
          <w:color w:val="000000"/>
        </w:rPr>
      </w:pPr>
      <w:r>
        <w:rPr>
          <w:color w:val="000000"/>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1E656145">
      <w:pPr>
        <w:spacing w:line="500" w:lineRule="exact"/>
        <w:ind w:firstLine="420" w:firstLineChars="200"/>
        <w:rPr>
          <w:color w:val="000000"/>
        </w:rPr>
      </w:pPr>
      <w:r>
        <w:rPr>
          <w:color w:val="000000"/>
        </w:rPr>
        <w:t>（3）中标人应在规定期限内提交履约担保并与招标人签订合同，若中标人未能在规定期限内提交履约担保或签订合同，招标人有权取消中标人中标资格；</w:t>
      </w:r>
    </w:p>
    <w:p w14:paraId="3796F646">
      <w:pPr>
        <w:spacing w:line="500" w:lineRule="exact"/>
        <w:ind w:firstLine="420" w:firstLineChars="200"/>
        <w:rPr>
          <w:color w:val="000000"/>
        </w:rPr>
      </w:pPr>
      <w:r>
        <w:rPr>
          <w:color w:val="000000"/>
        </w:rPr>
        <w:t>（4）合同签订后，中标人存在规定时间内不组织人员进场开工，不履行供货、安装或服务义务等情况，招标人有权解除合同，并追究违约责任；</w:t>
      </w:r>
    </w:p>
    <w:p w14:paraId="7C389FCE">
      <w:pPr>
        <w:spacing w:line="500" w:lineRule="exact"/>
        <w:ind w:firstLine="420" w:firstLineChars="200"/>
        <w:rPr>
          <w:color w:val="000000"/>
        </w:rPr>
      </w:pPr>
      <w:r>
        <w:rPr>
          <w:color w:val="000000"/>
        </w:rPr>
        <w:t>（5）中标人中标后被监管部门查实存在违法行为，不满足中标条件的，由招标人取消中标资格，并做好项目后续工作；</w:t>
      </w:r>
    </w:p>
    <w:p w14:paraId="017EC644">
      <w:pPr>
        <w:spacing w:line="500" w:lineRule="exact"/>
        <w:ind w:firstLine="420" w:firstLineChars="200"/>
        <w:rPr>
          <w:color w:val="000000"/>
        </w:rPr>
      </w:pPr>
      <w:r>
        <w:rPr>
          <w:color w:val="000000"/>
        </w:rPr>
        <w:t>（6）中标人在中标项目发生投诉、信访举报案件、履约存在争议时，拒绝协助配合执法部门调查案件的，招标人可以取消其中标资格或解除合同，并追究其违约责任。</w:t>
      </w:r>
    </w:p>
    <w:p w14:paraId="6571D61B">
      <w:pPr>
        <w:spacing w:line="500" w:lineRule="exact"/>
        <w:ind w:firstLine="420" w:firstLineChars="200"/>
      </w:pPr>
      <w:r>
        <w:t>需要补充的其他内容：见投标人须知前附表。</w:t>
      </w:r>
    </w:p>
    <w:p w14:paraId="318AD5E1">
      <w:pPr>
        <w:pStyle w:val="2"/>
        <w:spacing w:before="240" w:beforeLines="100" w:after="240" w:afterLines="100" w:line="500" w:lineRule="exact"/>
        <w:jc w:val="center"/>
        <w:rPr>
          <w:rFonts w:eastAsia="黑体"/>
          <w:bCs w:val="0"/>
        </w:rPr>
      </w:pPr>
      <w:r>
        <w:rPr>
          <w:color w:val="000000"/>
          <w:sz w:val="24"/>
        </w:rPr>
        <w:br w:type="page"/>
      </w:r>
      <w:bookmarkStart w:id="284" w:name="_Toc19032"/>
      <w:bookmarkStart w:id="285" w:name="_Toc10214"/>
      <w:bookmarkStart w:id="286" w:name="_Toc28504"/>
      <w:bookmarkStart w:id="287" w:name="_Toc7214"/>
      <w:r>
        <w:rPr>
          <w:rFonts w:eastAsia="黑体"/>
          <w:kern w:val="2"/>
          <w:szCs w:val="32"/>
        </w:rPr>
        <w:t>第三章  评标办法</w:t>
      </w:r>
      <w:r>
        <w:rPr>
          <w:rFonts w:eastAsia="黑体"/>
          <w:b w:val="0"/>
        </w:rPr>
        <w:br w:type="textWrapping"/>
      </w:r>
      <w:r>
        <w:rPr>
          <w:rFonts w:eastAsia="黑体"/>
          <w:b w:val="0"/>
        </w:rPr>
        <w:t>（第一种：综合评估法（有效价格））</w:t>
      </w:r>
      <w:bookmarkEnd w:id="284"/>
      <w:bookmarkEnd w:id="285"/>
      <w:bookmarkEnd w:id="286"/>
      <w:bookmarkEnd w:id="287"/>
    </w:p>
    <w:p w14:paraId="21101D38">
      <w:pPr>
        <w:keepNext/>
        <w:keepLines/>
        <w:spacing w:before="120" w:beforeLines="50" w:after="120" w:afterLines="50" w:line="500" w:lineRule="exact"/>
        <w:jc w:val="center"/>
        <w:outlineLvl w:val="1"/>
        <w:rPr>
          <w:rFonts w:eastAsia="黑体"/>
          <w:sz w:val="28"/>
          <w:szCs w:val="20"/>
        </w:rPr>
      </w:pPr>
      <w:bookmarkStart w:id="288" w:name="_Toc23184"/>
      <w:bookmarkStart w:id="289" w:name="_Toc2596"/>
      <w:bookmarkStart w:id="290" w:name="_Toc3300"/>
      <w:bookmarkStart w:id="291" w:name="_Toc2621"/>
      <w:bookmarkStart w:id="292" w:name="_Toc29260"/>
      <w:r>
        <w:rPr>
          <w:rFonts w:eastAsia="黑体"/>
          <w:sz w:val="28"/>
          <w:szCs w:val="20"/>
        </w:rPr>
        <w:t>评标办法前附表</w:t>
      </w:r>
      <w:bookmarkEnd w:id="288"/>
      <w:bookmarkEnd w:id="289"/>
      <w:bookmarkEnd w:id="290"/>
      <w:bookmarkEnd w:id="291"/>
      <w:bookmarkEnd w:id="292"/>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14:paraId="1956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14:paraId="698ABF24">
            <w:pPr>
              <w:keepNext w:val="0"/>
              <w:keepLines w:val="0"/>
              <w:pageBreakBefore w:val="0"/>
              <w:widowControl/>
              <w:kinsoku/>
              <w:wordWrap/>
              <w:overflowPunct/>
              <w:topLinePunct w:val="0"/>
              <w:autoSpaceDE/>
              <w:autoSpaceDN/>
              <w:bidi w:val="0"/>
              <w:spacing w:line="320" w:lineRule="exact"/>
              <w:jc w:val="center"/>
              <w:textAlignment w:val="auto"/>
              <w:rPr>
                <w:kern w:val="0"/>
                <w:szCs w:val="21"/>
              </w:rPr>
            </w:pPr>
            <w:r>
              <w:rPr>
                <w:b/>
                <w:bCs/>
                <w:kern w:val="0"/>
                <w:szCs w:val="21"/>
              </w:rPr>
              <w:t>条款号</w:t>
            </w:r>
          </w:p>
        </w:tc>
        <w:tc>
          <w:tcPr>
            <w:tcW w:w="1525" w:type="dxa"/>
            <w:noWrap w:val="0"/>
            <w:vAlign w:val="center"/>
          </w:tcPr>
          <w:p w14:paraId="022C292F">
            <w:pPr>
              <w:keepNext w:val="0"/>
              <w:keepLines w:val="0"/>
              <w:pageBreakBefore w:val="0"/>
              <w:kinsoku/>
              <w:wordWrap/>
              <w:overflowPunct/>
              <w:topLinePunct w:val="0"/>
              <w:autoSpaceDE/>
              <w:autoSpaceDN/>
              <w:bidi w:val="0"/>
              <w:snapToGrid w:val="0"/>
              <w:spacing w:line="320" w:lineRule="exact"/>
              <w:jc w:val="center"/>
              <w:textAlignment w:val="auto"/>
              <w:rPr>
                <w:b/>
                <w:kern w:val="0"/>
                <w:szCs w:val="21"/>
              </w:rPr>
            </w:pPr>
            <w:r>
              <w:rPr>
                <w:b/>
                <w:kern w:val="0"/>
                <w:szCs w:val="21"/>
              </w:rPr>
              <w:t>条款内容</w:t>
            </w:r>
          </w:p>
        </w:tc>
        <w:tc>
          <w:tcPr>
            <w:tcW w:w="6085" w:type="dxa"/>
            <w:noWrap w:val="0"/>
            <w:vAlign w:val="center"/>
          </w:tcPr>
          <w:p w14:paraId="2C478A90">
            <w:pPr>
              <w:keepNext w:val="0"/>
              <w:keepLines w:val="0"/>
              <w:pageBreakBefore w:val="0"/>
              <w:widowControl/>
              <w:kinsoku/>
              <w:wordWrap/>
              <w:overflowPunct/>
              <w:topLinePunct w:val="0"/>
              <w:autoSpaceDE/>
              <w:autoSpaceDN/>
              <w:bidi w:val="0"/>
              <w:snapToGrid w:val="0"/>
              <w:spacing w:line="320" w:lineRule="exact"/>
              <w:jc w:val="center"/>
              <w:textAlignment w:val="auto"/>
              <w:rPr>
                <w:b/>
                <w:kern w:val="0"/>
                <w:szCs w:val="21"/>
              </w:rPr>
            </w:pPr>
            <w:r>
              <w:rPr>
                <w:b/>
                <w:kern w:val="0"/>
                <w:szCs w:val="21"/>
              </w:rPr>
              <w:t>编列内容</w:t>
            </w:r>
          </w:p>
        </w:tc>
      </w:tr>
      <w:tr w14:paraId="3A57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14:paraId="6639FF78">
            <w:pPr>
              <w:keepNext w:val="0"/>
              <w:keepLines w:val="0"/>
              <w:pageBreakBefore w:val="0"/>
              <w:widowControl/>
              <w:kinsoku/>
              <w:wordWrap/>
              <w:overflowPunct/>
              <w:topLinePunct w:val="0"/>
              <w:autoSpaceDE/>
              <w:autoSpaceDN/>
              <w:bidi w:val="0"/>
              <w:spacing w:line="320" w:lineRule="exact"/>
              <w:jc w:val="center"/>
              <w:textAlignment w:val="auto"/>
              <w:rPr>
                <w:bCs/>
                <w:kern w:val="0"/>
                <w:szCs w:val="21"/>
              </w:rPr>
            </w:pPr>
            <w:r>
              <w:rPr>
                <w:bCs/>
                <w:kern w:val="0"/>
                <w:szCs w:val="21"/>
              </w:rPr>
              <w:t>1</w:t>
            </w:r>
          </w:p>
        </w:tc>
        <w:tc>
          <w:tcPr>
            <w:tcW w:w="890" w:type="dxa"/>
            <w:noWrap w:val="0"/>
            <w:vAlign w:val="center"/>
          </w:tcPr>
          <w:p w14:paraId="096BD80E">
            <w:pPr>
              <w:keepNext w:val="0"/>
              <w:keepLines w:val="0"/>
              <w:pageBreakBefore w:val="0"/>
              <w:widowControl/>
              <w:kinsoku/>
              <w:wordWrap/>
              <w:overflowPunct/>
              <w:topLinePunct w:val="0"/>
              <w:autoSpaceDE/>
              <w:autoSpaceDN/>
              <w:bidi w:val="0"/>
              <w:spacing w:line="320" w:lineRule="exact"/>
              <w:jc w:val="center"/>
              <w:textAlignment w:val="auto"/>
              <w:rPr>
                <w:bCs/>
                <w:kern w:val="0"/>
                <w:szCs w:val="21"/>
              </w:rPr>
            </w:pPr>
            <w:r>
              <w:rPr>
                <w:bCs/>
                <w:kern w:val="0"/>
                <w:szCs w:val="21"/>
              </w:rPr>
              <w:t>评标办法</w:t>
            </w:r>
          </w:p>
        </w:tc>
        <w:tc>
          <w:tcPr>
            <w:tcW w:w="1525" w:type="dxa"/>
            <w:noWrap w:val="0"/>
            <w:tcMar>
              <w:left w:w="75" w:type="dxa"/>
            </w:tcMar>
            <w:vAlign w:val="center"/>
          </w:tcPr>
          <w:p w14:paraId="7D04D75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kern w:val="0"/>
                <w:szCs w:val="21"/>
              </w:rPr>
            </w:pPr>
            <w:r>
              <w:rPr>
                <w:kern w:val="0"/>
                <w:szCs w:val="21"/>
              </w:rPr>
              <w:t>中标候选人排序方法</w:t>
            </w:r>
          </w:p>
        </w:tc>
        <w:tc>
          <w:tcPr>
            <w:tcW w:w="6085" w:type="dxa"/>
            <w:noWrap w:val="0"/>
            <w:tcMar>
              <w:left w:w="75" w:type="dxa"/>
            </w:tcMar>
            <w:vAlign w:val="center"/>
          </w:tcPr>
          <w:p w14:paraId="1106F54F">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kern w:val="0"/>
                <w:szCs w:val="21"/>
              </w:rPr>
            </w:pPr>
            <w:r>
              <w:t>评标委员会对满足招标文件实质性要求的投标文件，按照本章第2.2款规定的评分标准进行打分，并按得分由高到低顺序推荐中标候选人。综合评分相等时，以投标报价低的优先；投标报价也相等的，以技术得分高的优先；如果技术得分也相等，由评标委员会根据投标文件投票，按少数服从多数的原则确定中标候选人顺序</w:t>
            </w:r>
            <w:r>
              <w:rPr>
                <w:kern w:val="0"/>
                <w:szCs w:val="21"/>
              </w:rPr>
              <w:t>。</w:t>
            </w:r>
          </w:p>
        </w:tc>
      </w:tr>
      <w:tr w14:paraId="38FA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noWrap w:val="0"/>
            <w:vAlign w:val="center"/>
          </w:tcPr>
          <w:p w14:paraId="619145FE">
            <w:pPr>
              <w:keepNext w:val="0"/>
              <w:keepLines w:val="0"/>
              <w:pageBreakBefore w:val="0"/>
              <w:kinsoku/>
              <w:wordWrap/>
              <w:overflowPunct/>
              <w:topLinePunct w:val="0"/>
              <w:autoSpaceDE/>
              <w:autoSpaceDN/>
              <w:bidi w:val="0"/>
              <w:snapToGrid w:val="0"/>
              <w:spacing w:line="320" w:lineRule="exact"/>
              <w:jc w:val="center"/>
              <w:textAlignment w:val="auto"/>
              <w:rPr>
                <w:bCs/>
                <w:kern w:val="0"/>
                <w:szCs w:val="21"/>
              </w:rPr>
            </w:pPr>
            <w:r>
              <w:rPr>
                <w:bCs/>
                <w:kern w:val="0"/>
                <w:szCs w:val="21"/>
              </w:rPr>
              <w:t>2.2.1</w:t>
            </w:r>
          </w:p>
        </w:tc>
        <w:tc>
          <w:tcPr>
            <w:tcW w:w="890" w:type="dxa"/>
            <w:noWrap w:val="0"/>
            <w:vAlign w:val="center"/>
          </w:tcPr>
          <w:p w14:paraId="77A7B6D9">
            <w:pPr>
              <w:keepNext w:val="0"/>
              <w:keepLines w:val="0"/>
              <w:pageBreakBefore w:val="0"/>
              <w:kinsoku/>
              <w:wordWrap/>
              <w:overflowPunct/>
              <w:topLinePunct w:val="0"/>
              <w:autoSpaceDE/>
              <w:autoSpaceDN/>
              <w:bidi w:val="0"/>
              <w:snapToGrid w:val="0"/>
              <w:spacing w:line="320" w:lineRule="exact"/>
              <w:jc w:val="center"/>
              <w:textAlignment w:val="auto"/>
              <w:rPr>
                <w:bCs/>
                <w:kern w:val="0"/>
                <w:szCs w:val="21"/>
              </w:rPr>
            </w:pPr>
            <w:r>
              <w:rPr>
                <w:bCs/>
                <w:kern w:val="0"/>
                <w:szCs w:val="21"/>
              </w:rPr>
              <w:t>分值构成</w:t>
            </w:r>
          </w:p>
        </w:tc>
        <w:tc>
          <w:tcPr>
            <w:tcW w:w="1525" w:type="dxa"/>
            <w:noWrap w:val="0"/>
            <w:tcMar>
              <w:left w:w="75" w:type="dxa"/>
            </w:tcMar>
            <w:vAlign w:val="center"/>
          </w:tcPr>
          <w:p w14:paraId="2DEF1E88">
            <w:pPr>
              <w:keepNext w:val="0"/>
              <w:keepLines w:val="0"/>
              <w:pageBreakBefore w:val="0"/>
              <w:kinsoku/>
              <w:wordWrap/>
              <w:overflowPunct/>
              <w:topLinePunct w:val="0"/>
              <w:autoSpaceDE/>
              <w:autoSpaceDN/>
              <w:bidi w:val="0"/>
              <w:snapToGrid w:val="0"/>
              <w:spacing w:line="320" w:lineRule="exact"/>
              <w:jc w:val="center"/>
              <w:textAlignment w:val="auto"/>
            </w:pPr>
            <w:r>
              <w:t>分值构成</w:t>
            </w:r>
          </w:p>
          <w:p w14:paraId="37CDCC82">
            <w:pPr>
              <w:keepNext w:val="0"/>
              <w:keepLines w:val="0"/>
              <w:pageBreakBefore w:val="0"/>
              <w:kinsoku/>
              <w:wordWrap/>
              <w:overflowPunct/>
              <w:topLinePunct w:val="0"/>
              <w:autoSpaceDE/>
              <w:autoSpaceDN/>
              <w:bidi w:val="0"/>
              <w:snapToGrid w:val="0"/>
              <w:spacing w:line="320" w:lineRule="exact"/>
              <w:jc w:val="center"/>
              <w:textAlignment w:val="auto"/>
              <w:rPr>
                <w:bCs/>
                <w:kern w:val="0"/>
                <w:szCs w:val="21"/>
              </w:rPr>
            </w:pPr>
            <w:r>
              <w:t>（总分_</w:t>
            </w:r>
            <w:r>
              <w:rPr>
                <w:rFonts w:hint="eastAsia"/>
                <w:lang w:val="en-US" w:eastAsia="zh-CN"/>
              </w:rPr>
              <w:t>100</w:t>
            </w:r>
            <w:r>
              <w:t>__分）</w:t>
            </w:r>
          </w:p>
        </w:tc>
        <w:tc>
          <w:tcPr>
            <w:tcW w:w="6085" w:type="dxa"/>
            <w:noWrap w:val="0"/>
            <w:tcMar>
              <w:left w:w="75" w:type="dxa"/>
            </w:tcMar>
            <w:vAlign w:val="center"/>
          </w:tcPr>
          <w:p w14:paraId="22AD1556">
            <w:pPr>
              <w:keepNext w:val="0"/>
              <w:keepLines w:val="0"/>
              <w:pageBreakBefore w:val="0"/>
              <w:widowControl/>
              <w:kinsoku/>
              <w:wordWrap/>
              <w:overflowPunct/>
              <w:topLinePunct w:val="0"/>
              <w:autoSpaceDE/>
              <w:autoSpaceDN/>
              <w:bidi w:val="0"/>
              <w:snapToGrid w:val="0"/>
              <w:spacing w:line="320" w:lineRule="exact"/>
              <w:jc w:val="left"/>
              <w:textAlignment w:val="auto"/>
              <w:rPr>
                <w:kern w:val="0"/>
                <w:szCs w:val="21"/>
              </w:rPr>
            </w:pPr>
            <w:r>
              <w:rPr>
                <w:kern w:val="0"/>
                <w:szCs w:val="21"/>
              </w:rPr>
              <w:t>（1）商务部分：__</w:t>
            </w:r>
            <w:r>
              <w:rPr>
                <w:rFonts w:hint="eastAsia"/>
                <w:kern w:val="0"/>
                <w:szCs w:val="21"/>
                <w:lang w:val="en-US" w:eastAsia="zh-CN"/>
              </w:rPr>
              <w:t>35</w:t>
            </w:r>
            <w:r>
              <w:rPr>
                <w:kern w:val="0"/>
                <w:szCs w:val="21"/>
              </w:rPr>
              <w:t>_分</w:t>
            </w:r>
          </w:p>
          <w:p w14:paraId="7A0F0789">
            <w:pPr>
              <w:keepNext w:val="0"/>
              <w:keepLines w:val="0"/>
              <w:pageBreakBefore w:val="0"/>
              <w:widowControl/>
              <w:kinsoku/>
              <w:wordWrap/>
              <w:overflowPunct/>
              <w:topLinePunct w:val="0"/>
              <w:autoSpaceDE/>
              <w:autoSpaceDN/>
              <w:bidi w:val="0"/>
              <w:snapToGrid w:val="0"/>
              <w:spacing w:line="320" w:lineRule="exact"/>
              <w:jc w:val="left"/>
              <w:textAlignment w:val="auto"/>
              <w:rPr>
                <w:kern w:val="0"/>
                <w:szCs w:val="21"/>
              </w:rPr>
            </w:pPr>
            <w:r>
              <w:rPr>
                <w:kern w:val="0"/>
                <w:szCs w:val="21"/>
              </w:rPr>
              <w:t>（2）技术部分：__</w:t>
            </w:r>
            <w:r>
              <w:rPr>
                <w:rFonts w:hint="eastAsia"/>
                <w:kern w:val="0"/>
                <w:szCs w:val="21"/>
                <w:lang w:val="en-US" w:eastAsia="zh-CN"/>
              </w:rPr>
              <w:t>35</w:t>
            </w:r>
            <w:r>
              <w:rPr>
                <w:kern w:val="0"/>
                <w:szCs w:val="21"/>
              </w:rPr>
              <w:t>__分</w:t>
            </w:r>
          </w:p>
          <w:p w14:paraId="446CBA8A">
            <w:pPr>
              <w:keepNext w:val="0"/>
              <w:keepLines w:val="0"/>
              <w:pageBreakBefore w:val="0"/>
              <w:widowControl/>
              <w:kinsoku/>
              <w:wordWrap/>
              <w:overflowPunct/>
              <w:topLinePunct w:val="0"/>
              <w:autoSpaceDE/>
              <w:autoSpaceDN/>
              <w:bidi w:val="0"/>
              <w:snapToGrid w:val="0"/>
              <w:spacing w:line="320" w:lineRule="exact"/>
              <w:jc w:val="left"/>
              <w:textAlignment w:val="auto"/>
              <w:rPr>
                <w:kern w:val="0"/>
                <w:szCs w:val="21"/>
              </w:rPr>
            </w:pPr>
            <w:r>
              <w:rPr>
                <w:kern w:val="0"/>
                <w:szCs w:val="21"/>
              </w:rPr>
              <w:t>（3）报价部分：__</w:t>
            </w:r>
            <w:r>
              <w:rPr>
                <w:rFonts w:hint="eastAsia"/>
                <w:kern w:val="0"/>
                <w:szCs w:val="21"/>
                <w:lang w:val="en-US" w:eastAsia="zh-CN"/>
              </w:rPr>
              <w:t>30</w:t>
            </w:r>
            <w:r>
              <w:rPr>
                <w:kern w:val="0"/>
                <w:szCs w:val="21"/>
              </w:rPr>
              <w:t>__分</w:t>
            </w:r>
          </w:p>
        </w:tc>
      </w:tr>
      <w:tr w14:paraId="21CD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312D3953">
            <w:pPr>
              <w:keepNext w:val="0"/>
              <w:keepLines w:val="0"/>
              <w:pageBreakBefore w:val="0"/>
              <w:kinsoku/>
              <w:wordWrap/>
              <w:overflowPunct/>
              <w:topLinePunct w:val="0"/>
              <w:autoSpaceDE/>
              <w:autoSpaceDN/>
              <w:bidi w:val="0"/>
              <w:snapToGrid w:val="0"/>
              <w:spacing w:line="320" w:lineRule="exact"/>
              <w:jc w:val="center"/>
              <w:textAlignment w:val="auto"/>
              <w:rPr>
                <w:bCs/>
                <w:kern w:val="0"/>
                <w:szCs w:val="21"/>
              </w:rPr>
            </w:pPr>
            <w:r>
              <w:rPr>
                <w:bCs/>
                <w:kern w:val="0"/>
                <w:szCs w:val="21"/>
              </w:rPr>
              <w:t>2.2.2</w:t>
            </w:r>
          </w:p>
        </w:tc>
        <w:tc>
          <w:tcPr>
            <w:tcW w:w="890" w:type="dxa"/>
            <w:vMerge w:val="restart"/>
            <w:noWrap w:val="0"/>
            <w:vAlign w:val="center"/>
          </w:tcPr>
          <w:p w14:paraId="6C50A0B4">
            <w:pPr>
              <w:keepNext w:val="0"/>
              <w:keepLines w:val="0"/>
              <w:pageBreakBefore w:val="0"/>
              <w:kinsoku/>
              <w:wordWrap/>
              <w:overflowPunct/>
              <w:topLinePunct w:val="0"/>
              <w:autoSpaceDE/>
              <w:autoSpaceDN/>
              <w:bidi w:val="0"/>
              <w:snapToGrid w:val="0"/>
              <w:spacing w:line="320" w:lineRule="exact"/>
              <w:jc w:val="center"/>
              <w:textAlignment w:val="auto"/>
              <w:rPr>
                <w:bCs/>
                <w:kern w:val="0"/>
                <w:szCs w:val="21"/>
              </w:rPr>
            </w:pPr>
            <w:r>
              <w:t>评标基准价计算</w:t>
            </w:r>
          </w:p>
        </w:tc>
        <w:tc>
          <w:tcPr>
            <w:tcW w:w="1525" w:type="dxa"/>
            <w:noWrap w:val="0"/>
            <w:tcMar>
              <w:left w:w="75" w:type="dxa"/>
            </w:tcMar>
            <w:vAlign w:val="center"/>
          </w:tcPr>
          <w:p w14:paraId="41C7E060">
            <w:pPr>
              <w:keepNext w:val="0"/>
              <w:keepLines w:val="0"/>
              <w:pageBreakBefore w:val="0"/>
              <w:kinsoku/>
              <w:wordWrap/>
              <w:overflowPunct/>
              <w:topLinePunct w:val="0"/>
              <w:autoSpaceDE/>
              <w:autoSpaceDN/>
              <w:bidi w:val="0"/>
              <w:snapToGrid w:val="0"/>
              <w:spacing w:line="320" w:lineRule="exact"/>
              <w:jc w:val="center"/>
              <w:textAlignment w:val="auto"/>
            </w:pPr>
            <w:r>
              <w:t>价格分评标基准价计算</w:t>
            </w:r>
          </w:p>
        </w:tc>
        <w:tc>
          <w:tcPr>
            <w:tcW w:w="6085" w:type="dxa"/>
            <w:noWrap w:val="0"/>
            <w:tcMar>
              <w:left w:w="75" w:type="dxa"/>
            </w:tcMar>
            <w:vAlign w:val="center"/>
          </w:tcPr>
          <w:p w14:paraId="0003C7FD">
            <w:pPr>
              <w:keepNext w:val="0"/>
              <w:keepLines w:val="0"/>
              <w:pageBreakBefore w:val="0"/>
              <w:widowControl/>
              <w:kinsoku/>
              <w:wordWrap/>
              <w:overflowPunct/>
              <w:topLinePunct w:val="0"/>
              <w:autoSpaceDE/>
              <w:autoSpaceDN/>
              <w:bidi w:val="0"/>
              <w:spacing w:line="320" w:lineRule="exact"/>
              <w:jc w:val="left"/>
              <w:textAlignment w:val="auto"/>
              <w:rPr>
                <w:color w:val="000000"/>
              </w:rPr>
            </w:pPr>
            <w:r>
              <w:rPr>
                <w:color w:val="000000"/>
              </w:rPr>
              <w:t>评标价=投标函文字报价</w:t>
            </w:r>
          </w:p>
          <w:p w14:paraId="0975CC35">
            <w:pPr>
              <w:keepNext w:val="0"/>
              <w:keepLines w:val="0"/>
              <w:pageBreakBefore w:val="0"/>
              <w:kinsoku/>
              <w:wordWrap/>
              <w:overflowPunct/>
              <w:topLinePunct w:val="0"/>
              <w:autoSpaceDE/>
              <w:autoSpaceDN/>
              <w:bidi w:val="0"/>
              <w:spacing w:line="320" w:lineRule="exact"/>
              <w:textAlignment w:val="auto"/>
              <w:rPr>
                <w:color w:val="000000"/>
                <w:szCs w:val="22"/>
              </w:rPr>
            </w:pPr>
            <w:r>
              <w:rPr>
                <w:color w:val="000000"/>
                <w:szCs w:val="22"/>
              </w:rPr>
              <w:t>评标基准价计算：通过商务及技术文件、报价文件初步评审的投标人最低评标价作为评标基准价</w:t>
            </w:r>
          </w:p>
          <w:p w14:paraId="3149C745">
            <w:pPr>
              <w:keepNext w:val="0"/>
              <w:keepLines w:val="0"/>
              <w:pageBreakBefore w:val="0"/>
              <w:widowControl/>
              <w:kinsoku/>
              <w:wordWrap/>
              <w:overflowPunct/>
              <w:topLinePunct w:val="0"/>
              <w:autoSpaceDE/>
              <w:autoSpaceDN/>
              <w:bidi w:val="0"/>
              <w:snapToGrid w:val="0"/>
              <w:spacing w:line="320" w:lineRule="exact"/>
              <w:jc w:val="left"/>
              <w:textAlignment w:val="auto"/>
              <w:rPr>
                <w:kern w:val="0"/>
                <w:szCs w:val="21"/>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r w14:paraId="5112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6CBB0D14">
            <w:pPr>
              <w:keepNext w:val="0"/>
              <w:keepLines w:val="0"/>
              <w:pageBreakBefore w:val="0"/>
              <w:kinsoku/>
              <w:wordWrap/>
              <w:overflowPunct/>
              <w:topLinePunct w:val="0"/>
              <w:autoSpaceDE/>
              <w:autoSpaceDN/>
              <w:bidi w:val="0"/>
              <w:snapToGrid w:val="0"/>
              <w:spacing w:line="320" w:lineRule="exact"/>
              <w:jc w:val="center"/>
              <w:textAlignment w:val="auto"/>
              <w:rPr>
                <w:bCs/>
                <w:kern w:val="0"/>
                <w:szCs w:val="21"/>
              </w:rPr>
            </w:pPr>
          </w:p>
        </w:tc>
        <w:tc>
          <w:tcPr>
            <w:tcW w:w="890" w:type="dxa"/>
            <w:vMerge w:val="continue"/>
            <w:noWrap w:val="0"/>
            <w:vAlign w:val="center"/>
          </w:tcPr>
          <w:p w14:paraId="3C44EB1E">
            <w:pPr>
              <w:keepNext w:val="0"/>
              <w:keepLines w:val="0"/>
              <w:pageBreakBefore w:val="0"/>
              <w:kinsoku/>
              <w:wordWrap/>
              <w:overflowPunct/>
              <w:topLinePunct w:val="0"/>
              <w:autoSpaceDE/>
              <w:autoSpaceDN/>
              <w:bidi w:val="0"/>
              <w:snapToGrid w:val="0"/>
              <w:spacing w:line="320" w:lineRule="exact"/>
              <w:jc w:val="center"/>
              <w:textAlignment w:val="auto"/>
            </w:pPr>
          </w:p>
        </w:tc>
        <w:tc>
          <w:tcPr>
            <w:tcW w:w="1525" w:type="dxa"/>
            <w:noWrap w:val="0"/>
            <w:tcMar>
              <w:left w:w="75" w:type="dxa"/>
            </w:tcMar>
            <w:vAlign w:val="center"/>
          </w:tcPr>
          <w:p w14:paraId="68AAC3DA">
            <w:pPr>
              <w:keepNext w:val="0"/>
              <w:keepLines w:val="0"/>
              <w:pageBreakBefore w:val="0"/>
              <w:kinsoku/>
              <w:wordWrap/>
              <w:overflowPunct/>
              <w:topLinePunct w:val="0"/>
              <w:autoSpaceDE/>
              <w:autoSpaceDN/>
              <w:bidi w:val="0"/>
              <w:snapToGrid w:val="0"/>
              <w:spacing w:line="320" w:lineRule="exact"/>
              <w:jc w:val="center"/>
              <w:textAlignment w:val="auto"/>
            </w:pPr>
            <w:r>
              <w:t>报价合理性得分评标基准价计算</w:t>
            </w:r>
          </w:p>
        </w:tc>
        <w:tc>
          <w:tcPr>
            <w:tcW w:w="6085" w:type="dxa"/>
            <w:noWrap w:val="0"/>
            <w:tcMar>
              <w:left w:w="75" w:type="dxa"/>
            </w:tcMar>
            <w:vAlign w:val="center"/>
          </w:tcPr>
          <w:p w14:paraId="162CF19C">
            <w:pPr>
              <w:keepNext w:val="0"/>
              <w:keepLines w:val="0"/>
              <w:pageBreakBefore w:val="0"/>
              <w:widowControl/>
              <w:kinsoku/>
              <w:wordWrap/>
              <w:overflowPunct/>
              <w:topLinePunct w:val="0"/>
              <w:autoSpaceDE/>
              <w:autoSpaceDN/>
              <w:bidi w:val="0"/>
              <w:snapToGrid w:val="0"/>
              <w:spacing w:line="320" w:lineRule="exact"/>
              <w:jc w:val="left"/>
              <w:textAlignment w:val="auto"/>
              <w:rPr>
                <w:color w:val="000000"/>
                <w:szCs w:val="22"/>
              </w:rPr>
            </w:pPr>
            <w:r>
              <w:rPr>
                <w:color w:val="000000"/>
                <w:szCs w:val="22"/>
              </w:rPr>
              <w:t>（1）确定评标价平均值</w:t>
            </w:r>
          </w:p>
          <w:p w14:paraId="2BC7477E">
            <w:pPr>
              <w:keepNext w:val="0"/>
              <w:keepLines w:val="0"/>
              <w:pageBreakBefore w:val="0"/>
              <w:widowControl/>
              <w:kinsoku/>
              <w:wordWrap/>
              <w:overflowPunct/>
              <w:topLinePunct w:val="0"/>
              <w:autoSpaceDE/>
              <w:autoSpaceDN/>
              <w:bidi w:val="0"/>
              <w:snapToGrid w:val="0"/>
              <w:spacing w:line="320" w:lineRule="exact"/>
              <w:jc w:val="left"/>
              <w:textAlignment w:val="auto"/>
              <w:rPr>
                <w:color w:val="000000"/>
                <w:szCs w:val="22"/>
              </w:rPr>
            </w:pPr>
            <w:r>
              <w:rPr>
                <w:color w:val="000000"/>
                <w:szCs w:val="22"/>
              </w:rPr>
              <w:t>当有效投标人数量不少于5家时，则去掉一个最高价和一个最低价，取其他投标函文字报价进行算术平均得出平均值；当有效投标人数量不足5家时，则直接取全部投标函文字报价进行算术平均得出平均值。</w:t>
            </w:r>
          </w:p>
          <w:p w14:paraId="46589225">
            <w:pPr>
              <w:keepNext w:val="0"/>
              <w:keepLines w:val="0"/>
              <w:pageBreakBefore w:val="0"/>
              <w:widowControl/>
              <w:kinsoku/>
              <w:wordWrap/>
              <w:overflowPunct/>
              <w:topLinePunct w:val="0"/>
              <w:autoSpaceDE/>
              <w:autoSpaceDN/>
              <w:bidi w:val="0"/>
              <w:snapToGrid w:val="0"/>
              <w:spacing w:line="320" w:lineRule="exact"/>
              <w:jc w:val="left"/>
              <w:textAlignment w:val="auto"/>
              <w:rPr>
                <w:color w:val="000000"/>
                <w:szCs w:val="22"/>
              </w:rPr>
            </w:pPr>
            <w:r>
              <w:rPr>
                <w:color w:val="000000"/>
                <w:szCs w:val="22"/>
              </w:rPr>
              <w:t>（2）确定评标基准价</w:t>
            </w:r>
          </w:p>
          <w:p w14:paraId="186102C3">
            <w:pPr>
              <w:keepNext w:val="0"/>
              <w:keepLines w:val="0"/>
              <w:pageBreakBefore w:val="0"/>
              <w:widowControl/>
              <w:kinsoku/>
              <w:wordWrap/>
              <w:overflowPunct/>
              <w:topLinePunct w:val="0"/>
              <w:autoSpaceDE/>
              <w:autoSpaceDN/>
              <w:bidi w:val="0"/>
              <w:snapToGrid w:val="0"/>
              <w:spacing w:line="320" w:lineRule="exact"/>
              <w:jc w:val="left"/>
              <w:textAlignment w:val="auto"/>
              <w:rPr>
                <w:color w:val="000000"/>
                <w:szCs w:val="22"/>
              </w:rPr>
            </w:pPr>
            <w:r>
              <w:rPr>
                <w:color w:val="000000"/>
                <w:szCs w:val="22"/>
              </w:rPr>
              <w:t>评标基准价=评标价平均值</w:t>
            </w:r>
          </w:p>
          <w:p w14:paraId="0694CB9E">
            <w:pPr>
              <w:keepNext w:val="0"/>
              <w:keepLines w:val="0"/>
              <w:pageBreakBefore w:val="0"/>
              <w:widowControl/>
              <w:kinsoku/>
              <w:wordWrap/>
              <w:overflowPunct/>
              <w:topLinePunct w:val="0"/>
              <w:autoSpaceDE/>
              <w:autoSpaceDN/>
              <w:bidi w:val="0"/>
              <w:snapToGrid w:val="0"/>
              <w:spacing w:line="320" w:lineRule="exact"/>
              <w:jc w:val="left"/>
              <w:textAlignment w:val="auto"/>
              <w:rPr>
                <w:color w:val="000000"/>
                <w:szCs w:val="22"/>
              </w:rPr>
            </w:pPr>
            <w:r>
              <w:rPr>
                <w:color w:val="000000"/>
                <w:szCs w:val="22"/>
              </w:rPr>
              <w:t>在评标过程中，评标委员会应对评标基准价进行复核，存在计算错误的应予以修正并在评标报告中作出说明。除此之外，评标基准价在整个评标期间保持不变，不随任何因素发生变化</w:t>
            </w:r>
          </w:p>
        </w:tc>
      </w:tr>
    </w:tbl>
    <w:p w14:paraId="286303BD">
      <w:pPr>
        <w:keepNext/>
        <w:keepLines/>
        <w:spacing w:line="500" w:lineRule="exact"/>
        <w:jc w:val="center"/>
        <w:rPr>
          <w:rFonts w:eastAsia="黑体"/>
          <w:bCs/>
          <w:sz w:val="24"/>
        </w:rPr>
      </w:pPr>
    </w:p>
    <w:p w14:paraId="2A73ADAA">
      <w:pPr>
        <w:keepNext/>
        <w:keepLines/>
        <w:spacing w:after="120" w:afterLines="50" w:line="500" w:lineRule="exact"/>
        <w:jc w:val="center"/>
        <w:outlineLvl w:val="2"/>
        <w:rPr>
          <w:rFonts w:eastAsia="黑体"/>
          <w:bCs/>
          <w:sz w:val="28"/>
          <w:szCs w:val="28"/>
        </w:rPr>
      </w:pPr>
      <w:r>
        <w:rPr>
          <w:rFonts w:eastAsia="黑体"/>
          <w:bCs/>
          <w:sz w:val="28"/>
          <w:szCs w:val="28"/>
        </w:rPr>
        <w:t>商务及技术文件初步评审标准</w:t>
      </w:r>
    </w:p>
    <w:tbl>
      <w:tblPr>
        <w:tblStyle w:val="5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890"/>
        <w:gridCol w:w="1525"/>
        <w:gridCol w:w="6085"/>
      </w:tblGrid>
      <w:tr w14:paraId="7C26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99" w:type="dxa"/>
            <w:gridSpan w:val="2"/>
            <w:noWrap w:val="0"/>
            <w:vAlign w:val="center"/>
          </w:tcPr>
          <w:p w14:paraId="4DA9A3E3">
            <w:pPr>
              <w:keepNext w:val="0"/>
              <w:keepLines w:val="0"/>
              <w:pageBreakBefore w:val="0"/>
              <w:widowControl/>
              <w:kinsoku/>
              <w:wordWrap/>
              <w:overflowPunct/>
              <w:topLinePunct w:val="0"/>
              <w:autoSpaceDE/>
              <w:autoSpaceDN/>
              <w:bidi w:val="0"/>
              <w:spacing w:line="360" w:lineRule="exact"/>
              <w:jc w:val="center"/>
              <w:textAlignment w:val="auto"/>
              <w:rPr>
                <w:kern w:val="0"/>
                <w:szCs w:val="21"/>
              </w:rPr>
            </w:pPr>
            <w:r>
              <w:rPr>
                <w:b/>
                <w:bCs/>
                <w:kern w:val="0"/>
                <w:szCs w:val="21"/>
              </w:rPr>
              <w:t>条款号</w:t>
            </w:r>
          </w:p>
        </w:tc>
        <w:tc>
          <w:tcPr>
            <w:tcW w:w="1525" w:type="dxa"/>
            <w:noWrap w:val="0"/>
            <w:vAlign w:val="center"/>
          </w:tcPr>
          <w:p w14:paraId="4B46FC0F">
            <w:pPr>
              <w:keepNext w:val="0"/>
              <w:keepLines w:val="0"/>
              <w:pageBreakBefore w:val="0"/>
              <w:widowControl/>
              <w:kinsoku/>
              <w:wordWrap/>
              <w:overflowPunct/>
              <w:topLinePunct w:val="0"/>
              <w:autoSpaceDE/>
              <w:autoSpaceDN/>
              <w:bidi w:val="0"/>
              <w:spacing w:line="360" w:lineRule="exact"/>
              <w:ind w:firstLine="105" w:firstLineChars="50"/>
              <w:jc w:val="center"/>
              <w:textAlignment w:val="auto"/>
              <w:rPr>
                <w:kern w:val="0"/>
                <w:szCs w:val="21"/>
              </w:rPr>
            </w:pPr>
            <w:r>
              <w:rPr>
                <w:b/>
                <w:bCs/>
                <w:kern w:val="0"/>
                <w:szCs w:val="21"/>
              </w:rPr>
              <w:t>评审因素</w:t>
            </w:r>
          </w:p>
        </w:tc>
        <w:tc>
          <w:tcPr>
            <w:tcW w:w="6085" w:type="dxa"/>
            <w:noWrap w:val="0"/>
            <w:vAlign w:val="center"/>
          </w:tcPr>
          <w:p w14:paraId="3497BC81">
            <w:pPr>
              <w:keepNext w:val="0"/>
              <w:keepLines w:val="0"/>
              <w:pageBreakBefore w:val="0"/>
              <w:widowControl/>
              <w:kinsoku/>
              <w:wordWrap/>
              <w:overflowPunct/>
              <w:topLinePunct w:val="0"/>
              <w:autoSpaceDE/>
              <w:autoSpaceDN/>
              <w:bidi w:val="0"/>
              <w:spacing w:line="360" w:lineRule="exact"/>
              <w:ind w:firstLine="105" w:firstLineChars="50"/>
              <w:jc w:val="center"/>
              <w:textAlignment w:val="auto"/>
              <w:rPr>
                <w:kern w:val="0"/>
                <w:szCs w:val="21"/>
              </w:rPr>
            </w:pPr>
            <w:r>
              <w:rPr>
                <w:b/>
                <w:bCs/>
                <w:kern w:val="0"/>
                <w:szCs w:val="21"/>
              </w:rPr>
              <w:t>评审标准</w:t>
            </w:r>
          </w:p>
        </w:tc>
      </w:tr>
      <w:tr w14:paraId="5EC2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3C111ED6">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r>
              <w:rPr>
                <w:bCs/>
                <w:kern w:val="0"/>
                <w:szCs w:val="21"/>
              </w:rPr>
              <w:t>2.1.1</w:t>
            </w:r>
          </w:p>
        </w:tc>
        <w:tc>
          <w:tcPr>
            <w:tcW w:w="890" w:type="dxa"/>
            <w:vMerge w:val="restart"/>
            <w:noWrap w:val="0"/>
            <w:vAlign w:val="center"/>
          </w:tcPr>
          <w:p w14:paraId="6748A11F">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r>
              <w:rPr>
                <w:bCs/>
                <w:kern w:val="0"/>
                <w:szCs w:val="21"/>
              </w:rPr>
              <w:t>形式评审标准</w:t>
            </w:r>
          </w:p>
        </w:tc>
        <w:tc>
          <w:tcPr>
            <w:tcW w:w="1525" w:type="dxa"/>
            <w:noWrap w:val="0"/>
            <w:tcMar>
              <w:left w:w="75" w:type="dxa"/>
            </w:tcMar>
            <w:vAlign w:val="center"/>
          </w:tcPr>
          <w:p w14:paraId="2AB1B245">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投标人名称</w:t>
            </w:r>
          </w:p>
        </w:tc>
        <w:tc>
          <w:tcPr>
            <w:tcW w:w="6085" w:type="dxa"/>
            <w:noWrap w:val="0"/>
            <w:tcMar>
              <w:left w:w="75" w:type="dxa"/>
            </w:tcMar>
            <w:vAlign w:val="center"/>
          </w:tcPr>
          <w:p w14:paraId="19E8D603">
            <w:pPr>
              <w:keepNext w:val="0"/>
              <w:keepLines w:val="0"/>
              <w:pageBreakBefore w:val="0"/>
              <w:kinsoku/>
              <w:wordWrap/>
              <w:overflowPunct/>
              <w:topLinePunct w:val="0"/>
              <w:autoSpaceDE/>
              <w:autoSpaceDN/>
              <w:bidi w:val="0"/>
              <w:spacing w:line="360" w:lineRule="exact"/>
              <w:textAlignment w:val="auto"/>
              <w:rPr>
                <w:rFonts w:hint="eastAsia"/>
                <w:color w:val="000000"/>
              </w:rPr>
            </w:pPr>
            <w:r>
              <w:rPr>
                <w:color w:val="000000"/>
              </w:rPr>
              <w:t>与营业执照（事业单位法人证书）、资质证书一致</w:t>
            </w:r>
            <w:r>
              <w:rPr>
                <w:rFonts w:hint="eastAsia"/>
                <w:color w:val="000000"/>
              </w:rPr>
              <w:t>。</w:t>
            </w:r>
          </w:p>
          <w:p w14:paraId="64F7BAF2">
            <w:pPr>
              <w:keepNext w:val="0"/>
              <w:keepLines w:val="0"/>
              <w:pageBreakBefore w:val="0"/>
              <w:kinsoku/>
              <w:wordWrap/>
              <w:overflowPunct/>
              <w:topLinePunct w:val="0"/>
              <w:autoSpaceDE/>
              <w:autoSpaceDN/>
              <w:bidi w:val="0"/>
              <w:spacing w:line="360" w:lineRule="exact"/>
              <w:textAlignment w:val="auto"/>
              <w:rPr>
                <w:color w:val="000000"/>
              </w:rPr>
            </w:pPr>
            <w:r>
              <w:rPr>
                <w:color w:val="000000"/>
              </w:rPr>
              <w:t>名称变更的，应当提供证书颁发等单位提供的变更说明</w:t>
            </w:r>
          </w:p>
        </w:tc>
      </w:tr>
      <w:tr w14:paraId="043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1AD8BE7D">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890" w:type="dxa"/>
            <w:vMerge w:val="continue"/>
            <w:noWrap w:val="0"/>
            <w:vAlign w:val="center"/>
          </w:tcPr>
          <w:p w14:paraId="2025A948">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1525" w:type="dxa"/>
            <w:noWrap w:val="0"/>
            <w:tcMar>
              <w:left w:w="75" w:type="dxa"/>
            </w:tcMar>
            <w:vAlign w:val="center"/>
          </w:tcPr>
          <w:p w14:paraId="5195EA07">
            <w:pPr>
              <w:keepNext w:val="0"/>
              <w:keepLines w:val="0"/>
              <w:pageBreakBefore w:val="0"/>
              <w:kinsoku/>
              <w:wordWrap/>
              <w:overflowPunct/>
              <w:topLinePunct w:val="0"/>
              <w:autoSpaceDE/>
              <w:autoSpaceDN/>
              <w:bidi w:val="0"/>
              <w:spacing w:line="360" w:lineRule="exact"/>
              <w:jc w:val="center"/>
              <w:textAlignment w:val="auto"/>
              <w:rPr>
                <w:color w:val="000000"/>
              </w:rPr>
            </w:pPr>
            <w:r>
              <w:rPr>
                <w:kern w:val="0"/>
                <w:szCs w:val="21"/>
              </w:rPr>
              <w:t>签字盖章</w:t>
            </w:r>
          </w:p>
        </w:tc>
        <w:tc>
          <w:tcPr>
            <w:tcW w:w="6085" w:type="dxa"/>
            <w:noWrap w:val="0"/>
            <w:tcMar>
              <w:left w:w="75" w:type="dxa"/>
            </w:tcMar>
            <w:vAlign w:val="center"/>
          </w:tcPr>
          <w:p w14:paraId="6139EFBC">
            <w:pPr>
              <w:keepNext w:val="0"/>
              <w:keepLines w:val="0"/>
              <w:pageBreakBefore w:val="0"/>
              <w:kinsoku/>
              <w:wordWrap/>
              <w:overflowPunct/>
              <w:topLinePunct w:val="0"/>
              <w:autoSpaceDE/>
              <w:autoSpaceDN/>
              <w:bidi w:val="0"/>
              <w:spacing w:line="360" w:lineRule="exact"/>
              <w:textAlignment w:val="auto"/>
              <w:rPr>
                <w:color w:val="000000"/>
              </w:rPr>
            </w:pPr>
            <w:r>
              <w:rPr>
                <w:kern w:val="0"/>
                <w:szCs w:val="21"/>
              </w:rPr>
              <w:t>符合第二章“投标人须知”第3.7.3项规定</w:t>
            </w:r>
          </w:p>
        </w:tc>
      </w:tr>
      <w:tr w14:paraId="1566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1C59CA92">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890" w:type="dxa"/>
            <w:vMerge w:val="continue"/>
            <w:noWrap w:val="0"/>
            <w:vAlign w:val="center"/>
          </w:tcPr>
          <w:p w14:paraId="7DBA082A">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1525" w:type="dxa"/>
            <w:noWrap w:val="0"/>
            <w:tcMar>
              <w:left w:w="75" w:type="dxa"/>
            </w:tcMar>
            <w:vAlign w:val="center"/>
          </w:tcPr>
          <w:p w14:paraId="0F761151">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投标文件格式</w:t>
            </w:r>
          </w:p>
        </w:tc>
        <w:tc>
          <w:tcPr>
            <w:tcW w:w="6085" w:type="dxa"/>
            <w:noWrap w:val="0"/>
            <w:tcMar>
              <w:left w:w="75" w:type="dxa"/>
            </w:tcMar>
            <w:vAlign w:val="center"/>
          </w:tcPr>
          <w:p w14:paraId="02BE5CE9">
            <w:pPr>
              <w:keepNext w:val="0"/>
              <w:keepLines w:val="0"/>
              <w:pageBreakBefore w:val="0"/>
              <w:kinsoku/>
              <w:wordWrap/>
              <w:overflowPunct/>
              <w:topLinePunct w:val="0"/>
              <w:autoSpaceDE/>
              <w:autoSpaceDN/>
              <w:bidi w:val="0"/>
              <w:spacing w:line="360" w:lineRule="exact"/>
              <w:textAlignment w:val="auto"/>
              <w:rPr>
                <w:color w:val="000000"/>
              </w:rPr>
            </w:pPr>
            <w:r>
              <w:rPr>
                <w:color w:val="000000"/>
              </w:rPr>
              <w:t>符合第六章“投标文件格式”的规定</w:t>
            </w:r>
          </w:p>
        </w:tc>
      </w:tr>
      <w:tr w14:paraId="6CBB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13A75D6">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890" w:type="dxa"/>
            <w:vMerge w:val="continue"/>
            <w:noWrap w:val="0"/>
            <w:vAlign w:val="center"/>
          </w:tcPr>
          <w:p w14:paraId="3212BB15">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1525" w:type="dxa"/>
            <w:noWrap w:val="0"/>
            <w:tcMar>
              <w:left w:w="75" w:type="dxa"/>
            </w:tcMar>
            <w:vAlign w:val="center"/>
          </w:tcPr>
          <w:p w14:paraId="11A7C052">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联合体投标人</w:t>
            </w:r>
            <w:r>
              <w:rPr>
                <w:rFonts w:ascii="Times New Roman" w:hAnsi="Times New Roman" w:eastAsia="宋体" w:cs="Times New Roman"/>
                <w:color w:val="000000"/>
              </w:rPr>
              <w:t>（本招标项目不适用）</w:t>
            </w:r>
          </w:p>
        </w:tc>
        <w:tc>
          <w:tcPr>
            <w:tcW w:w="6085" w:type="dxa"/>
            <w:noWrap w:val="0"/>
            <w:tcMar>
              <w:left w:w="75" w:type="dxa"/>
            </w:tcMar>
            <w:vAlign w:val="center"/>
          </w:tcPr>
          <w:p w14:paraId="21AC6875">
            <w:pPr>
              <w:keepNext w:val="0"/>
              <w:keepLines w:val="0"/>
              <w:pageBreakBefore w:val="0"/>
              <w:kinsoku/>
              <w:wordWrap/>
              <w:overflowPunct/>
              <w:topLinePunct w:val="0"/>
              <w:autoSpaceDE/>
              <w:autoSpaceDN/>
              <w:bidi w:val="0"/>
              <w:spacing w:line="360" w:lineRule="exact"/>
              <w:textAlignment w:val="auto"/>
              <w:rPr>
                <w:color w:val="000000"/>
              </w:rPr>
            </w:pPr>
            <w:r>
              <w:rPr>
                <w:color w:val="000000"/>
              </w:rPr>
              <w:t>提交符合招标文件要求的联合体协议书，明确各方承担连带责任，并明确联合体牵头人</w:t>
            </w:r>
          </w:p>
        </w:tc>
      </w:tr>
      <w:tr w14:paraId="4F10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5EF6934">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890" w:type="dxa"/>
            <w:vMerge w:val="continue"/>
            <w:noWrap w:val="0"/>
            <w:vAlign w:val="center"/>
          </w:tcPr>
          <w:p w14:paraId="074546DF">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p>
        </w:tc>
        <w:tc>
          <w:tcPr>
            <w:tcW w:w="1525" w:type="dxa"/>
            <w:noWrap w:val="0"/>
            <w:tcMar>
              <w:left w:w="75" w:type="dxa"/>
            </w:tcMar>
            <w:vAlign w:val="center"/>
          </w:tcPr>
          <w:p w14:paraId="4A7E692C">
            <w:pPr>
              <w:keepNext w:val="0"/>
              <w:keepLines w:val="0"/>
              <w:pageBreakBefore w:val="0"/>
              <w:kinsoku/>
              <w:wordWrap/>
              <w:overflowPunct/>
              <w:topLinePunct w:val="0"/>
              <w:autoSpaceDE/>
              <w:autoSpaceDN/>
              <w:bidi w:val="0"/>
              <w:spacing w:line="360" w:lineRule="exact"/>
              <w:jc w:val="center"/>
              <w:textAlignment w:val="auto"/>
              <w:rPr>
                <w:color w:val="000000"/>
              </w:rPr>
            </w:pPr>
            <w:r>
              <w:rPr>
                <w:kern w:val="0"/>
                <w:szCs w:val="21"/>
              </w:rPr>
              <w:t>备选投标方案</w:t>
            </w:r>
          </w:p>
        </w:tc>
        <w:tc>
          <w:tcPr>
            <w:tcW w:w="6085" w:type="dxa"/>
            <w:noWrap w:val="0"/>
            <w:tcMar>
              <w:left w:w="75" w:type="dxa"/>
            </w:tcMar>
            <w:vAlign w:val="center"/>
          </w:tcPr>
          <w:p w14:paraId="09C422B0">
            <w:pPr>
              <w:keepNext w:val="0"/>
              <w:keepLines w:val="0"/>
              <w:pageBreakBefore w:val="0"/>
              <w:kinsoku/>
              <w:wordWrap/>
              <w:overflowPunct/>
              <w:topLinePunct w:val="0"/>
              <w:autoSpaceDE/>
              <w:autoSpaceDN/>
              <w:bidi w:val="0"/>
              <w:spacing w:line="360" w:lineRule="exact"/>
              <w:textAlignment w:val="auto"/>
              <w:rPr>
                <w:color w:val="000000"/>
              </w:rPr>
            </w:pPr>
            <w:r>
              <w:rPr>
                <w:kern w:val="0"/>
                <w:szCs w:val="21"/>
              </w:rPr>
              <w:t>除招标文件明确允许备选投标方案外，投标人不得提交备选投标方案</w:t>
            </w:r>
          </w:p>
        </w:tc>
      </w:tr>
      <w:tr w14:paraId="4249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421C224B">
            <w:pPr>
              <w:keepNext w:val="0"/>
              <w:keepLines w:val="0"/>
              <w:pageBreakBefore w:val="0"/>
              <w:widowControl/>
              <w:kinsoku/>
              <w:wordWrap/>
              <w:overflowPunct/>
              <w:topLinePunct w:val="0"/>
              <w:autoSpaceDE/>
              <w:autoSpaceDN/>
              <w:bidi w:val="0"/>
              <w:spacing w:line="360" w:lineRule="exact"/>
              <w:jc w:val="center"/>
              <w:textAlignment w:val="auto"/>
              <w:rPr>
                <w:bCs/>
                <w:kern w:val="0"/>
                <w:szCs w:val="21"/>
              </w:rPr>
            </w:pPr>
            <w:r>
              <w:rPr>
                <w:bCs/>
                <w:kern w:val="0"/>
                <w:szCs w:val="21"/>
              </w:rPr>
              <w:t>2.1.2</w:t>
            </w:r>
          </w:p>
        </w:tc>
        <w:tc>
          <w:tcPr>
            <w:tcW w:w="890" w:type="dxa"/>
            <w:vMerge w:val="restart"/>
            <w:noWrap w:val="0"/>
            <w:vAlign w:val="center"/>
          </w:tcPr>
          <w:p w14:paraId="4AE6B079">
            <w:pPr>
              <w:keepNext w:val="0"/>
              <w:keepLines w:val="0"/>
              <w:pageBreakBefore w:val="0"/>
              <w:widowControl/>
              <w:kinsoku/>
              <w:wordWrap/>
              <w:overflowPunct/>
              <w:topLinePunct w:val="0"/>
              <w:autoSpaceDE/>
              <w:autoSpaceDN/>
              <w:bidi w:val="0"/>
              <w:spacing w:line="360" w:lineRule="exact"/>
              <w:jc w:val="center"/>
              <w:textAlignment w:val="auto"/>
              <w:rPr>
                <w:kern w:val="0"/>
                <w:szCs w:val="21"/>
              </w:rPr>
            </w:pPr>
            <w:r>
              <w:rPr>
                <w:bCs/>
                <w:kern w:val="0"/>
                <w:szCs w:val="21"/>
              </w:rPr>
              <w:t>资格评审标准</w:t>
            </w:r>
          </w:p>
        </w:tc>
        <w:tc>
          <w:tcPr>
            <w:tcW w:w="1525" w:type="dxa"/>
            <w:noWrap w:val="0"/>
            <w:tcMar>
              <w:left w:w="75" w:type="dxa"/>
            </w:tcMar>
            <w:vAlign w:val="center"/>
          </w:tcPr>
          <w:p w14:paraId="3435B70B">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营业执照（事业单位法人证书）</w:t>
            </w:r>
          </w:p>
        </w:tc>
        <w:tc>
          <w:tcPr>
            <w:tcW w:w="6085" w:type="dxa"/>
            <w:noWrap w:val="0"/>
            <w:tcMar>
              <w:left w:w="75" w:type="dxa"/>
            </w:tcMar>
            <w:vAlign w:val="center"/>
          </w:tcPr>
          <w:p w14:paraId="3FEF854C">
            <w:pPr>
              <w:keepNext w:val="0"/>
              <w:keepLines w:val="0"/>
              <w:pageBreakBefore w:val="0"/>
              <w:kinsoku/>
              <w:wordWrap/>
              <w:overflowPunct/>
              <w:topLinePunct w:val="0"/>
              <w:autoSpaceDE/>
              <w:autoSpaceDN/>
              <w:bidi w:val="0"/>
              <w:spacing w:line="360" w:lineRule="exact"/>
              <w:jc w:val="left"/>
              <w:textAlignment w:val="auto"/>
              <w:rPr>
                <w:color w:val="000000"/>
                <w:kern w:val="0"/>
                <w:szCs w:val="21"/>
              </w:rPr>
            </w:pPr>
            <w:r>
              <w:rPr>
                <w:color w:val="000000"/>
              </w:rPr>
              <w:t>符合第二章</w:t>
            </w:r>
            <w:r>
              <w:rPr>
                <w:kern w:val="0"/>
                <w:szCs w:val="21"/>
              </w:rPr>
              <w:t>“投标人须知”</w:t>
            </w:r>
            <w:r>
              <w:rPr>
                <w:color w:val="000000"/>
              </w:rPr>
              <w:t>第3.5.1项规定，具备有效的营业执照（事业单位法人证书）</w:t>
            </w:r>
            <w:r>
              <w:rPr>
                <w:color w:val="000000"/>
                <w:kern w:val="0"/>
                <w:szCs w:val="21"/>
              </w:rPr>
              <w:t>，如为联合体投标，联合体各方均须提供</w:t>
            </w:r>
          </w:p>
        </w:tc>
      </w:tr>
      <w:tr w14:paraId="3993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16E08901">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1760587D">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11129CA5">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资质要求</w:t>
            </w:r>
          </w:p>
        </w:tc>
        <w:tc>
          <w:tcPr>
            <w:tcW w:w="6085" w:type="dxa"/>
            <w:noWrap w:val="0"/>
            <w:tcMar>
              <w:left w:w="75" w:type="dxa"/>
            </w:tcMar>
            <w:vAlign w:val="center"/>
          </w:tcPr>
          <w:p w14:paraId="495034A2">
            <w:pPr>
              <w:keepNext w:val="0"/>
              <w:keepLines w:val="0"/>
              <w:pageBreakBefore w:val="0"/>
              <w:kinsoku/>
              <w:wordWrap/>
              <w:overflowPunct/>
              <w:topLinePunct w:val="0"/>
              <w:autoSpaceDE/>
              <w:autoSpaceDN/>
              <w:bidi w:val="0"/>
              <w:spacing w:line="360" w:lineRule="exact"/>
              <w:textAlignment w:val="auto"/>
              <w:rPr>
                <w:color w:val="000000"/>
              </w:rPr>
            </w:pPr>
            <w:r>
              <w:rPr>
                <w:color w:val="000000"/>
              </w:rPr>
              <w:t>符合第二章</w:t>
            </w:r>
            <w:r>
              <w:rPr>
                <w:kern w:val="0"/>
                <w:szCs w:val="21"/>
              </w:rPr>
              <w:t>“投标人须知”</w:t>
            </w:r>
            <w:r>
              <w:rPr>
                <w:color w:val="000000"/>
              </w:rPr>
              <w:t>第1.4.1项规定</w:t>
            </w:r>
          </w:p>
        </w:tc>
      </w:tr>
      <w:tr w14:paraId="5686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4150BDD8">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2A89F714">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345BF21C">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投标货物制造商的资质要求（如有）</w:t>
            </w:r>
          </w:p>
        </w:tc>
        <w:tc>
          <w:tcPr>
            <w:tcW w:w="6085" w:type="dxa"/>
            <w:noWrap w:val="0"/>
            <w:tcMar>
              <w:left w:w="75" w:type="dxa"/>
            </w:tcMar>
            <w:vAlign w:val="center"/>
          </w:tcPr>
          <w:p w14:paraId="31840C17">
            <w:pPr>
              <w:keepNext w:val="0"/>
              <w:keepLines w:val="0"/>
              <w:pageBreakBefore w:val="0"/>
              <w:kinsoku/>
              <w:wordWrap/>
              <w:overflowPunct/>
              <w:topLinePunct w:val="0"/>
              <w:autoSpaceDE/>
              <w:autoSpaceDN/>
              <w:bidi w:val="0"/>
              <w:spacing w:line="360" w:lineRule="exact"/>
              <w:textAlignment w:val="auto"/>
              <w:rPr>
                <w:color w:val="000000"/>
              </w:rPr>
            </w:pPr>
            <w:r>
              <w:rPr>
                <w:color w:val="000000"/>
              </w:rPr>
              <w:t>符合第二章</w:t>
            </w:r>
            <w:r>
              <w:rPr>
                <w:kern w:val="0"/>
                <w:szCs w:val="21"/>
              </w:rPr>
              <w:t>“投标人须知”</w:t>
            </w:r>
            <w:r>
              <w:rPr>
                <w:color w:val="000000"/>
              </w:rPr>
              <w:t>第1.4.1项规定</w:t>
            </w:r>
          </w:p>
        </w:tc>
      </w:tr>
      <w:tr w14:paraId="2D8F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40E7272">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3A5AB34A">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0770AEF1">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color w:val="000000"/>
                <w:kern w:val="0"/>
                <w:szCs w:val="21"/>
              </w:rPr>
            </w:pPr>
            <w:r>
              <w:rPr>
                <w:color w:val="000000"/>
                <w:kern w:val="0"/>
                <w:szCs w:val="21"/>
              </w:rPr>
              <w:t>生产/制造许可证（如有）</w:t>
            </w:r>
          </w:p>
        </w:tc>
        <w:tc>
          <w:tcPr>
            <w:tcW w:w="6085" w:type="dxa"/>
            <w:noWrap w:val="0"/>
            <w:tcMar>
              <w:left w:w="75" w:type="dxa"/>
            </w:tcMar>
            <w:vAlign w:val="center"/>
          </w:tcPr>
          <w:p w14:paraId="54F6979A">
            <w:pPr>
              <w:keepNext w:val="0"/>
              <w:keepLines w:val="0"/>
              <w:pageBreakBefore w:val="0"/>
              <w:kinsoku/>
              <w:wordWrap/>
              <w:overflowPunct/>
              <w:topLinePunct w:val="0"/>
              <w:autoSpaceDE/>
              <w:autoSpaceDN/>
              <w:bidi w:val="0"/>
              <w:spacing w:line="360" w:lineRule="exact"/>
              <w:jc w:val="left"/>
              <w:textAlignment w:val="auto"/>
              <w:rPr>
                <w:color w:val="000000"/>
                <w:kern w:val="0"/>
                <w:szCs w:val="21"/>
              </w:rPr>
            </w:pPr>
            <w:r>
              <w:rPr>
                <w:color w:val="000000"/>
                <w:szCs w:val="21"/>
              </w:rPr>
              <w:t>具备有效的生产/制造许可证</w:t>
            </w:r>
          </w:p>
        </w:tc>
      </w:tr>
      <w:tr w14:paraId="424A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65EB76DE">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2C510443">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3DBF5AC8">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kern w:val="0"/>
                <w:szCs w:val="21"/>
              </w:rPr>
            </w:pPr>
            <w:r>
              <w:rPr>
                <w:kern w:val="0"/>
                <w:szCs w:val="21"/>
              </w:rPr>
              <w:t>财务要求</w:t>
            </w:r>
          </w:p>
        </w:tc>
        <w:tc>
          <w:tcPr>
            <w:tcW w:w="6085" w:type="dxa"/>
            <w:noWrap w:val="0"/>
            <w:tcMar>
              <w:left w:w="75" w:type="dxa"/>
            </w:tcMar>
            <w:vAlign w:val="center"/>
          </w:tcPr>
          <w:p w14:paraId="6DC8AFAE">
            <w:pPr>
              <w:keepNext w:val="0"/>
              <w:keepLines w:val="0"/>
              <w:pageBreakBefore w:val="0"/>
              <w:kinsoku/>
              <w:wordWrap/>
              <w:overflowPunct/>
              <w:topLinePunct w:val="0"/>
              <w:autoSpaceDE/>
              <w:autoSpaceDN/>
              <w:bidi w:val="0"/>
              <w:spacing w:line="360" w:lineRule="exact"/>
              <w:jc w:val="left"/>
              <w:textAlignment w:val="auto"/>
              <w:rPr>
                <w:kern w:val="0"/>
                <w:szCs w:val="21"/>
              </w:rPr>
            </w:pPr>
            <w:r>
              <w:rPr>
                <w:kern w:val="0"/>
                <w:szCs w:val="21"/>
              </w:rPr>
              <w:t>符合第二章“投标人须知”第1.4.1项规定</w:t>
            </w:r>
          </w:p>
        </w:tc>
      </w:tr>
      <w:tr w14:paraId="4EF0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0988A55">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389F1D37">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3004E570">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kern w:val="0"/>
                <w:szCs w:val="21"/>
              </w:rPr>
            </w:pPr>
            <w:r>
              <w:rPr>
                <w:kern w:val="0"/>
                <w:szCs w:val="21"/>
              </w:rPr>
              <w:t>投标人业绩要求</w:t>
            </w:r>
          </w:p>
        </w:tc>
        <w:tc>
          <w:tcPr>
            <w:tcW w:w="6085" w:type="dxa"/>
            <w:noWrap w:val="0"/>
            <w:tcMar>
              <w:left w:w="75" w:type="dxa"/>
            </w:tcMar>
            <w:vAlign w:val="center"/>
          </w:tcPr>
          <w:p w14:paraId="25413C5F">
            <w:pPr>
              <w:keepNext w:val="0"/>
              <w:keepLines w:val="0"/>
              <w:pageBreakBefore w:val="0"/>
              <w:kinsoku/>
              <w:wordWrap/>
              <w:overflowPunct/>
              <w:topLinePunct w:val="0"/>
              <w:autoSpaceDE/>
              <w:autoSpaceDN/>
              <w:bidi w:val="0"/>
              <w:spacing w:line="360" w:lineRule="exact"/>
              <w:jc w:val="left"/>
              <w:textAlignment w:val="auto"/>
              <w:rPr>
                <w:kern w:val="0"/>
                <w:szCs w:val="21"/>
              </w:rPr>
            </w:pPr>
            <w:r>
              <w:rPr>
                <w:kern w:val="0"/>
                <w:szCs w:val="21"/>
              </w:rPr>
              <w:t>符合第二章“投标人须知”第1.4.1项规定</w:t>
            </w:r>
          </w:p>
        </w:tc>
      </w:tr>
      <w:tr w14:paraId="47CD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662DB01B">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514A43E2">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35192A62">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投标货物的业绩要求（如有）</w:t>
            </w:r>
          </w:p>
        </w:tc>
        <w:tc>
          <w:tcPr>
            <w:tcW w:w="6085" w:type="dxa"/>
            <w:noWrap w:val="0"/>
            <w:tcMar>
              <w:left w:w="75" w:type="dxa"/>
            </w:tcMar>
            <w:vAlign w:val="center"/>
          </w:tcPr>
          <w:p w14:paraId="112A3434">
            <w:pPr>
              <w:keepNext w:val="0"/>
              <w:keepLines w:val="0"/>
              <w:pageBreakBefore w:val="0"/>
              <w:kinsoku/>
              <w:wordWrap/>
              <w:overflowPunct/>
              <w:topLinePunct w:val="0"/>
              <w:autoSpaceDE/>
              <w:autoSpaceDN/>
              <w:bidi w:val="0"/>
              <w:spacing w:line="360" w:lineRule="exact"/>
              <w:textAlignment w:val="auto"/>
              <w:rPr>
                <w:color w:val="0000FF"/>
              </w:rPr>
            </w:pPr>
            <w:r>
              <w:rPr>
                <w:color w:val="000000"/>
              </w:rPr>
              <w:t>符合第二章</w:t>
            </w:r>
            <w:r>
              <w:rPr>
                <w:kern w:val="0"/>
                <w:szCs w:val="21"/>
              </w:rPr>
              <w:t>“投标人须知”</w:t>
            </w:r>
            <w:r>
              <w:rPr>
                <w:color w:val="000000"/>
              </w:rPr>
              <w:t>第1.4.1项规定</w:t>
            </w:r>
          </w:p>
        </w:tc>
      </w:tr>
      <w:tr w14:paraId="7CF6F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E6D115C">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52E11E85">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3F413C43">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kern w:val="0"/>
                <w:szCs w:val="21"/>
              </w:rPr>
            </w:pPr>
            <w:r>
              <w:rPr>
                <w:kern w:val="0"/>
                <w:szCs w:val="21"/>
              </w:rPr>
              <w:t>信誉要求</w:t>
            </w:r>
          </w:p>
        </w:tc>
        <w:tc>
          <w:tcPr>
            <w:tcW w:w="6085" w:type="dxa"/>
            <w:noWrap w:val="0"/>
            <w:tcMar>
              <w:left w:w="75" w:type="dxa"/>
            </w:tcMar>
            <w:vAlign w:val="center"/>
          </w:tcPr>
          <w:p w14:paraId="223DDF23">
            <w:pPr>
              <w:keepNext w:val="0"/>
              <w:keepLines w:val="0"/>
              <w:pageBreakBefore w:val="0"/>
              <w:kinsoku/>
              <w:wordWrap/>
              <w:overflowPunct/>
              <w:topLinePunct w:val="0"/>
              <w:autoSpaceDE/>
              <w:autoSpaceDN/>
              <w:bidi w:val="0"/>
              <w:spacing w:line="360" w:lineRule="exact"/>
              <w:jc w:val="left"/>
              <w:textAlignment w:val="auto"/>
              <w:rPr>
                <w:kern w:val="0"/>
                <w:szCs w:val="21"/>
              </w:rPr>
            </w:pPr>
            <w:r>
              <w:rPr>
                <w:kern w:val="0"/>
                <w:szCs w:val="21"/>
              </w:rPr>
              <w:t>符合第二章“投标人须知”第1.4.1项规定。</w:t>
            </w:r>
            <w:r>
              <w:rPr>
                <w:bCs/>
                <w:i/>
                <w:iCs/>
                <w:color w:val="FF0000"/>
              </w:rPr>
              <w:t>投标人在投标函中承诺，不需要提供相关证明</w:t>
            </w:r>
          </w:p>
        </w:tc>
      </w:tr>
      <w:tr w14:paraId="66A1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0D8F8DE9">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7286D36B">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69CD6C29">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pPr>
            <w:r>
              <w:t>其他要求</w:t>
            </w:r>
          </w:p>
        </w:tc>
        <w:tc>
          <w:tcPr>
            <w:tcW w:w="6085" w:type="dxa"/>
            <w:noWrap w:val="0"/>
            <w:tcMar>
              <w:left w:w="75" w:type="dxa"/>
            </w:tcMar>
            <w:vAlign w:val="center"/>
          </w:tcPr>
          <w:p w14:paraId="60151582">
            <w:pPr>
              <w:keepNext w:val="0"/>
              <w:keepLines w:val="0"/>
              <w:pageBreakBefore w:val="0"/>
              <w:widowControl/>
              <w:kinsoku/>
              <w:wordWrap/>
              <w:overflowPunct/>
              <w:topLinePunct w:val="0"/>
              <w:autoSpaceDE/>
              <w:autoSpaceDN/>
              <w:bidi w:val="0"/>
              <w:spacing w:line="360" w:lineRule="exact"/>
              <w:jc w:val="left"/>
              <w:textAlignment w:val="auto"/>
              <w:rPr>
                <w:kern w:val="0"/>
                <w:szCs w:val="21"/>
              </w:rPr>
            </w:pPr>
            <w:r>
              <w:rPr>
                <w:kern w:val="0"/>
                <w:szCs w:val="21"/>
              </w:rPr>
              <w:t>符合第二章“投标人须知”第1.4.1项规定</w:t>
            </w:r>
          </w:p>
        </w:tc>
      </w:tr>
      <w:tr w14:paraId="1F2B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4A55E2C5">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06BCF9F0">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795CFC52">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pPr>
            <w:r>
              <w:t>联合体投标人</w:t>
            </w:r>
            <w:r>
              <w:rPr>
                <w:rFonts w:ascii="Times New Roman" w:hAnsi="Times New Roman" w:eastAsia="宋体" w:cs="Times New Roman"/>
              </w:rPr>
              <w:t>（本招标项目不适用）</w:t>
            </w:r>
          </w:p>
        </w:tc>
        <w:tc>
          <w:tcPr>
            <w:tcW w:w="6085" w:type="dxa"/>
            <w:noWrap w:val="0"/>
            <w:tcMar>
              <w:left w:w="75" w:type="dxa"/>
            </w:tcMar>
            <w:vAlign w:val="center"/>
          </w:tcPr>
          <w:p w14:paraId="34BF486B">
            <w:pPr>
              <w:keepNext w:val="0"/>
              <w:keepLines w:val="0"/>
              <w:pageBreakBefore w:val="0"/>
              <w:widowControl/>
              <w:kinsoku/>
              <w:wordWrap/>
              <w:overflowPunct/>
              <w:topLinePunct w:val="0"/>
              <w:autoSpaceDE/>
              <w:autoSpaceDN/>
              <w:bidi w:val="0"/>
              <w:spacing w:line="360" w:lineRule="exact"/>
              <w:jc w:val="left"/>
              <w:textAlignment w:val="auto"/>
              <w:rPr>
                <w:kern w:val="0"/>
                <w:szCs w:val="21"/>
              </w:rPr>
            </w:pPr>
            <w:r>
              <w:rPr>
                <w:kern w:val="0"/>
                <w:szCs w:val="21"/>
              </w:rPr>
              <w:t>符合第二章“投标人须知”第1.4.2项规定</w:t>
            </w:r>
          </w:p>
        </w:tc>
      </w:tr>
      <w:tr w14:paraId="153C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22762E84">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1DAD1B49">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093C7BEB">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kern w:val="0"/>
                <w:szCs w:val="21"/>
              </w:rPr>
            </w:pPr>
            <w:r>
              <w:rPr>
                <w:color w:val="000000"/>
              </w:rPr>
              <w:t>不存在禁止投标的情形</w:t>
            </w:r>
          </w:p>
        </w:tc>
        <w:tc>
          <w:tcPr>
            <w:tcW w:w="6085" w:type="dxa"/>
            <w:noWrap w:val="0"/>
            <w:tcMar>
              <w:left w:w="75" w:type="dxa"/>
            </w:tcMar>
            <w:vAlign w:val="center"/>
          </w:tcPr>
          <w:p w14:paraId="012EFF31">
            <w:pPr>
              <w:keepNext w:val="0"/>
              <w:keepLines w:val="0"/>
              <w:pageBreakBefore w:val="0"/>
              <w:kinsoku/>
              <w:wordWrap/>
              <w:overflowPunct/>
              <w:topLinePunct w:val="0"/>
              <w:autoSpaceDE/>
              <w:autoSpaceDN/>
              <w:bidi w:val="0"/>
              <w:spacing w:line="360" w:lineRule="exact"/>
              <w:jc w:val="left"/>
              <w:textAlignment w:val="auto"/>
              <w:rPr>
                <w:kern w:val="0"/>
                <w:szCs w:val="21"/>
              </w:rPr>
            </w:pPr>
            <w:r>
              <w:rPr>
                <w:color w:val="000000"/>
              </w:rPr>
              <w:t>不存在第二章</w:t>
            </w:r>
            <w:r>
              <w:rPr>
                <w:kern w:val="0"/>
                <w:szCs w:val="21"/>
              </w:rPr>
              <w:t>“投标人须知”</w:t>
            </w:r>
            <w:r>
              <w:rPr>
                <w:color w:val="000000"/>
              </w:rPr>
              <w:t>第1.4.3项或第1.4.4项规定的任何一种情形。</w:t>
            </w:r>
            <w:r>
              <w:rPr>
                <w:bCs/>
                <w:i/>
                <w:iCs/>
                <w:color w:val="FF0000"/>
              </w:rPr>
              <w:t>投标人在投标函中承诺，不需要提供相关证明</w:t>
            </w:r>
          </w:p>
        </w:tc>
      </w:tr>
      <w:tr w14:paraId="49DC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restart"/>
            <w:noWrap w:val="0"/>
            <w:vAlign w:val="center"/>
          </w:tcPr>
          <w:p w14:paraId="14164924">
            <w:pPr>
              <w:keepNext w:val="0"/>
              <w:keepLines w:val="0"/>
              <w:pageBreakBefore w:val="0"/>
              <w:widowControl/>
              <w:kinsoku/>
              <w:wordWrap/>
              <w:overflowPunct/>
              <w:topLinePunct w:val="0"/>
              <w:autoSpaceDE/>
              <w:autoSpaceDN/>
              <w:bidi w:val="0"/>
              <w:spacing w:line="360" w:lineRule="exact"/>
              <w:jc w:val="center"/>
              <w:textAlignment w:val="auto"/>
              <w:rPr>
                <w:kern w:val="0"/>
                <w:szCs w:val="21"/>
              </w:rPr>
            </w:pPr>
            <w:r>
              <w:t>2.1.3</w:t>
            </w:r>
          </w:p>
        </w:tc>
        <w:tc>
          <w:tcPr>
            <w:tcW w:w="890" w:type="dxa"/>
            <w:vMerge w:val="restart"/>
            <w:noWrap w:val="0"/>
            <w:vAlign w:val="center"/>
          </w:tcPr>
          <w:p w14:paraId="60B3D32B">
            <w:pPr>
              <w:keepNext w:val="0"/>
              <w:keepLines w:val="0"/>
              <w:pageBreakBefore w:val="0"/>
              <w:widowControl/>
              <w:kinsoku/>
              <w:wordWrap/>
              <w:overflowPunct/>
              <w:topLinePunct w:val="0"/>
              <w:autoSpaceDE/>
              <w:autoSpaceDN/>
              <w:bidi w:val="0"/>
              <w:spacing w:line="360" w:lineRule="exact"/>
              <w:jc w:val="left"/>
              <w:textAlignment w:val="auto"/>
              <w:rPr>
                <w:kern w:val="0"/>
                <w:szCs w:val="21"/>
              </w:rPr>
            </w:pPr>
            <w:r>
              <w:rPr>
                <w:bCs/>
                <w:kern w:val="0"/>
                <w:szCs w:val="21"/>
              </w:rPr>
              <w:t>响应性评审标准</w:t>
            </w:r>
          </w:p>
        </w:tc>
        <w:tc>
          <w:tcPr>
            <w:tcW w:w="1525" w:type="dxa"/>
            <w:noWrap w:val="0"/>
            <w:tcMar>
              <w:left w:w="75" w:type="dxa"/>
            </w:tcMar>
            <w:vAlign w:val="center"/>
          </w:tcPr>
          <w:p w14:paraId="69EA5691">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color w:val="000000"/>
              </w:rPr>
            </w:pPr>
            <w:r>
              <w:rPr>
                <w:color w:val="000000"/>
              </w:rPr>
              <w:t>投标内容</w:t>
            </w:r>
          </w:p>
        </w:tc>
        <w:tc>
          <w:tcPr>
            <w:tcW w:w="6085" w:type="dxa"/>
            <w:noWrap w:val="0"/>
            <w:tcMar>
              <w:left w:w="75" w:type="dxa"/>
            </w:tcMar>
            <w:vAlign w:val="center"/>
          </w:tcPr>
          <w:p w14:paraId="08578222">
            <w:pPr>
              <w:keepNext w:val="0"/>
              <w:keepLines w:val="0"/>
              <w:pageBreakBefore w:val="0"/>
              <w:kinsoku/>
              <w:wordWrap/>
              <w:overflowPunct/>
              <w:topLinePunct w:val="0"/>
              <w:autoSpaceDE/>
              <w:autoSpaceDN/>
              <w:bidi w:val="0"/>
              <w:spacing w:line="360" w:lineRule="exact"/>
              <w:jc w:val="left"/>
              <w:textAlignment w:val="auto"/>
              <w:rPr>
                <w:color w:val="000000"/>
              </w:rPr>
            </w:pPr>
            <w:r>
              <w:rPr>
                <w:color w:val="000000"/>
              </w:rPr>
              <w:t>符合第二章</w:t>
            </w:r>
            <w:r>
              <w:rPr>
                <w:kern w:val="0"/>
                <w:szCs w:val="21"/>
              </w:rPr>
              <w:t>“投标人须知”</w:t>
            </w:r>
            <w:r>
              <w:rPr>
                <w:color w:val="000000"/>
              </w:rPr>
              <w:t>第1.3.1项规定</w:t>
            </w:r>
          </w:p>
        </w:tc>
      </w:tr>
      <w:tr w14:paraId="3965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48AE5879">
            <w:pPr>
              <w:keepNext w:val="0"/>
              <w:keepLines w:val="0"/>
              <w:pageBreakBefore w:val="0"/>
              <w:widowControl/>
              <w:kinsoku/>
              <w:wordWrap/>
              <w:overflowPunct/>
              <w:topLinePunct w:val="0"/>
              <w:autoSpaceDE/>
              <w:autoSpaceDN/>
              <w:bidi w:val="0"/>
              <w:spacing w:line="360" w:lineRule="exact"/>
              <w:jc w:val="left"/>
              <w:textAlignment w:val="auto"/>
            </w:pPr>
          </w:p>
        </w:tc>
        <w:tc>
          <w:tcPr>
            <w:tcW w:w="890" w:type="dxa"/>
            <w:vMerge w:val="continue"/>
            <w:noWrap w:val="0"/>
            <w:vAlign w:val="center"/>
          </w:tcPr>
          <w:p w14:paraId="508931F7">
            <w:pPr>
              <w:keepNext w:val="0"/>
              <w:keepLines w:val="0"/>
              <w:pageBreakBefore w:val="0"/>
              <w:widowControl/>
              <w:kinsoku/>
              <w:wordWrap/>
              <w:overflowPunct/>
              <w:topLinePunct w:val="0"/>
              <w:autoSpaceDE/>
              <w:autoSpaceDN/>
              <w:bidi w:val="0"/>
              <w:spacing w:line="360" w:lineRule="exact"/>
              <w:jc w:val="left"/>
              <w:textAlignment w:val="auto"/>
              <w:rPr>
                <w:bCs/>
                <w:kern w:val="0"/>
                <w:szCs w:val="21"/>
              </w:rPr>
            </w:pPr>
          </w:p>
        </w:tc>
        <w:tc>
          <w:tcPr>
            <w:tcW w:w="1525" w:type="dxa"/>
            <w:noWrap w:val="0"/>
            <w:tcMar>
              <w:left w:w="75" w:type="dxa"/>
            </w:tcMar>
            <w:vAlign w:val="center"/>
          </w:tcPr>
          <w:p w14:paraId="6F4BD606">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color w:val="000000"/>
              </w:rPr>
            </w:pPr>
            <w:r>
              <w:rPr>
                <w:color w:val="000000"/>
              </w:rPr>
              <w:t>交货(安装)周期</w:t>
            </w:r>
          </w:p>
        </w:tc>
        <w:tc>
          <w:tcPr>
            <w:tcW w:w="6085" w:type="dxa"/>
            <w:noWrap w:val="0"/>
            <w:tcMar>
              <w:left w:w="75" w:type="dxa"/>
            </w:tcMar>
            <w:vAlign w:val="center"/>
          </w:tcPr>
          <w:p w14:paraId="04FA2C08">
            <w:pPr>
              <w:keepNext w:val="0"/>
              <w:keepLines w:val="0"/>
              <w:pageBreakBefore w:val="0"/>
              <w:kinsoku/>
              <w:wordWrap/>
              <w:overflowPunct/>
              <w:topLinePunct w:val="0"/>
              <w:autoSpaceDE/>
              <w:autoSpaceDN/>
              <w:bidi w:val="0"/>
              <w:spacing w:line="360" w:lineRule="exact"/>
              <w:jc w:val="left"/>
              <w:textAlignment w:val="auto"/>
              <w:rPr>
                <w:color w:val="000000"/>
              </w:rPr>
            </w:pPr>
            <w:r>
              <w:rPr>
                <w:color w:val="000000"/>
              </w:rPr>
              <w:t>符合第二章</w:t>
            </w:r>
            <w:r>
              <w:rPr>
                <w:kern w:val="0"/>
                <w:szCs w:val="21"/>
              </w:rPr>
              <w:t>“投标人须知”</w:t>
            </w:r>
            <w:r>
              <w:rPr>
                <w:color w:val="000000"/>
              </w:rPr>
              <w:t>第1.3.2项规定</w:t>
            </w:r>
          </w:p>
        </w:tc>
      </w:tr>
      <w:tr w14:paraId="58F8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061E395E">
            <w:pPr>
              <w:keepNext w:val="0"/>
              <w:keepLines w:val="0"/>
              <w:pageBreakBefore w:val="0"/>
              <w:widowControl/>
              <w:kinsoku/>
              <w:wordWrap/>
              <w:overflowPunct/>
              <w:topLinePunct w:val="0"/>
              <w:autoSpaceDE/>
              <w:autoSpaceDN/>
              <w:bidi w:val="0"/>
              <w:spacing w:line="360" w:lineRule="exact"/>
              <w:jc w:val="left"/>
              <w:textAlignment w:val="auto"/>
            </w:pPr>
          </w:p>
        </w:tc>
        <w:tc>
          <w:tcPr>
            <w:tcW w:w="890" w:type="dxa"/>
            <w:vMerge w:val="continue"/>
            <w:noWrap w:val="0"/>
            <w:vAlign w:val="center"/>
          </w:tcPr>
          <w:p w14:paraId="0B091A97">
            <w:pPr>
              <w:keepNext w:val="0"/>
              <w:keepLines w:val="0"/>
              <w:pageBreakBefore w:val="0"/>
              <w:widowControl/>
              <w:kinsoku/>
              <w:wordWrap/>
              <w:overflowPunct/>
              <w:topLinePunct w:val="0"/>
              <w:autoSpaceDE/>
              <w:autoSpaceDN/>
              <w:bidi w:val="0"/>
              <w:spacing w:line="360" w:lineRule="exact"/>
              <w:jc w:val="left"/>
              <w:textAlignment w:val="auto"/>
              <w:rPr>
                <w:bCs/>
                <w:kern w:val="0"/>
                <w:szCs w:val="21"/>
              </w:rPr>
            </w:pPr>
          </w:p>
        </w:tc>
        <w:tc>
          <w:tcPr>
            <w:tcW w:w="1525" w:type="dxa"/>
            <w:noWrap w:val="0"/>
            <w:tcMar>
              <w:left w:w="75" w:type="dxa"/>
            </w:tcMar>
            <w:vAlign w:val="center"/>
          </w:tcPr>
          <w:p w14:paraId="5FD3D28D">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color w:val="000000"/>
              </w:rPr>
            </w:pPr>
            <w:r>
              <w:rPr>
                <w:color w:val="000000"/>
              </w:rPr>
              <w:t>交货(安装)地点</w:t>
            </w:r>
          </w:p>
        </w:tc>
        <w:tc>
          <w:tcPr>
            <w:tcW w:w="6085" w:type="dxa"/>
            <w:noWrap w:val="0"/>
            <w:tcMar>
              <w:left w:w="75" w:type="dxa"/>
            </w:tcMar>
            <w:vAlign w:val="center"/>
          </w:tcPr>
          <w:p w14:paraId="6537BFD0">
            <w:pPr>
              <w:keepNext w:val="0"/>
              <w:keepLines w:val="0"/>
              <w:pageBreakBefore w:val="0"/>
              <w:kinsoku/>
              <w:wordWrap/>
              <w:overflowPunct/>
              <w:topLinePunct w:val="0"/>
              <w:autoSpaceDE/>
              <w:autoSpaceDN/>
              <w:bidi w:val="0"/>
              <w:spacing w:line="360" w:lineRule="exact"/>
              <w:jc w:val="left"/>
              <w:textAlignment w:val="auto"/>
              <w:rPr>
                <w:color w:val="000000"/>
              </w:rPr>
            </w:pPr>
            <w:r>
              <w:rPr>
                <w:color w:val="000000"/>
              </w:rPr>
              <w:t>符合第二章</w:t>
            </w:r>
            <w:r>
              <w:rPr>
                <w:kern w:val="0"/>
                <w:szCs w:val="21"/>
              </w:rPr>
              <w:t>“投标人须知”</w:t>
            </w:r>
            <w:r>
              <w:rPr>
                <w:color w:val="000000"/>
              </w:rPr>
              <w:t>第1.3.3项规定</w:t>
            </w:r>
          </w:p>
        </w:tc>
      </w:tr>
      <w:tr w14:paraId="5C4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084DDBE">
            <w:pPr>
              <w:keepNext w:val="0"/>
              <w:keepLines w:val="0"/>
              <w:pageBreakBefore w:val="0"/>
              <w:widowControl/>
              <w:kinsoku/>
              <w:wordWrap/>
              <w:overflowPunct/>
              <w:topLinePunct w:val="0"/>
              <w:autoSpaceDE/>
              <w:autoSpaceDN/>
              <w:bidi w:val="0"/>
              <w:spacing w:line="360" w:lineRule="exact"/>
              <w:jc w:val="left"/>
              <w:textAlignment w:val="auto"/>
            </w:pPr>
          </w:p>
        </w:tc>
        <w:tc>
          <w:tcPr>
            <w:tcW w:w="890" w:type="dxa"/>
            <w:vMerge w:val="continue"/>
            <w:noWrap w:val="0"/>
            <w:vAlign w:val="center"/>
          </w:tcPr>
          <w:p w14:paraId="3A0BF95F">
            <w:pPr>
              <w:keepNext w:val="0"/>
              <w:keepLines w:val="0"/>
              <w:pageBreakBefore w:val="0"/>
              <w:widowControl/>
              <w:kinsoku/>
              <w:wordWrap/>
              <w:overflowPunct/>
              <w:topLinePunct w:val="0"/>
              <w:autoSpaceDE/>
              <w:autoSpaceDN/>
              <w:bidi w:val="0"/>
              <w:spacing w:line="360" w:lineRule="exact"/>
              <w:jc w:val="left"/>
              <w:textAlignment w:val="auto"/>
              <w:rPr>
                <w:bCs/>
                <w:kern w:val="0"/>
                <w:szCs w:val="21"/>
              </w:rPr>
            </w:pPr>
          </w:p>
        </w:tc>
        <w:tc>
          <w:tcPr>
            <w:tcW w:w="1525" w:type="dxa"/>
            <w:noWrap w:val="0"/>
            <w:tcMar>
              <w:left w:w="75" w:type="dxa"/>
            </w:tcMar>
            <w:vAlign w:val="center"/>
          </w:tcPr>
          <w:p w14:paraId="1C8A36A2">
            <w:pPr>
              <w:keepNext w:val="0"/>
              <w:keepLines w:val="0"/>
              <w:pageBreakBefore w:val="0"/>
              <w:kinsoku/>
              <w:wordWrap/>
              <w:overflowPunct/>
              <w:topLinePunct w:val="0"/>
              <w:autoSpaceDE/>
              <w:autoSpaceDN/>
              <w:bidi w:val="0"/>
              <w:spacing w:line="360" w:lineRule="exact"/>
              <w:jc w:val="center"/>
              <w:textAlignment w:val="auto"/>
              <w:rPr>
                <w:color w:val="000000"/>
              </w:rPr>
            </w:pPr>
            <w:r>
              <w:rPr>
                <w:color w:val="000000"/>
              </w:rPr>
              <w:t>技术性能指标</w:t>
            </w:r>
          </w:p>
        </w:tc>
        <w:tc>
          <w:tcPr>
            <w:tcW w:w="6085" w:type="dxa"/>
            <w:noWrap w:val="0"/>
            <w:tcMar>
              <w:left w:w="75" w:type="dxa"/>
            </w:tcMar>
            <w:vAlign w:val="center"/>
          </w:tcPr>
          <w:p w14:paraId="33B05DDE">
            <w:pPr>
              <w:keepNext w:val="0"/>
              <w:keepLines w:val="0"/>
              <w:pageBreakBefore w:val="0"/>
              <w:kinsoku/>
              <w:wordWrap/>
              <w:overflowPunct/>
              <w:topLinePunct w:val="0"/>
              <w:autoSpaceDE/>
              <w:autoSpaceDN/>
              <w:bidi w:val="0"/>
              <w:spacing w:line="360" w:lineRule="exact"/>
              <w:jc w:val="left"/>
              <w:textAlignment w:val="auto"/>
              <w:rPr>
                <w:color w:val="000000"/>
              </w:rPr>
            </w:pPr>
            <w:r>
              <w:rPr>
                <w:color w:val="000000"/>
              </w:rPr>
              <w:t>符合第二章</w:t>
            </w:r>
            <w:r>
              <w:rPr>
                <w:kern w:val="0"/>
                <w:szCs w:val="21"/>
              </w:rPr>
              <w:t>“投标人须知”</w:t>
            </w:r>
            <w:r>
              <w:rPr>
                <w:color w:val="000000"/>
              </w:rPr>
              <w:t>第1.3.4项规定</w:t>
            </w:r>
          </w:p>
        </w:tc>
      </w:tr>
      <w:tr w14:paraId="7405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749BB85C">
            <w:pPr>
              <w:keepNext w:val="0"/>
              <w:keepLines w:val="0"/>
              <w:pageBreakBefore w:val="0"/>
              <w:widowControl/>
              <w:kinsoku/>
              <w:wordWrap/>
              <w:overflowPunct/>
              <w:topLinePunct w:val="0"/>
              <w:autoSpaceDE/>
              <w:autoSpaceDN/>
              <w:bidi w:val="0"/>
              <w:spacing w:line="360" w:lineRule="exact"/>
              <w:jc w:val="left"/>
              <w:textAlignment w:val="auto"/>
            </w:pPr>
          </w:p>
        </w:tc>
        <w:tc>
          <w:tcPr>
            <w:tcW w:w="890" w:type="dxa"/>
            <w:vMerge w:val="continue"/>
            <w:noWrap w:val="0"/>
            <w:vAlign w:val="center"/>
          </w:tcPr>
          <w:p w14:paraId="35A5C80D">
            <w:pPr>
              <w:keepNext w:val="0"/>
              <w:keepLines w:val="0"/>
              <w:pageBreakBefore w:val="0"/>
              <w:widowControl/>
              <w:kinsoku/>
              <w:wordWrap/>
              <w:overflowPunct/>
              <w:topLinePunct w:val="0"/>
              <w:autoSpaceDE/>
              <w:autoSpaceDN/>
              <w:bidi w:val="0"/>
              <w:spacing w:line="360" w:lineRule="exact"/>
              <w:jc w:val="left"/>
              <w:textAlignment w:val="auto"/>
              <w:rPr>
                <w:bCs/>
                <w:kern w:val="0"/>
                <w:szCs w:val="21"/>
              </w:rPr>
            </w:pPr>
          </w:p>
        </w:tc>
        <w:tc>
          <w:tcPr>
            <w:tcW w:w="1525" w:type="dxa"/>
            <w:noWrap w:val="0"/>
            <w:tcMar>
              <w:left w:w="75" w:type="dxa"/>
            </w:tcMar>
            <w:vAlign w:val="center"/>
          </w:tcPr>
          <w:p w14:paraId="4586A477">
            <w:pPr>
              <w:keepNext w:val="0"/>
              <w:keepLines w:val="0"/>
              <w:pageBreakBefore w:val="0"/>
              <w:widowControl/>
              <w:kinsoku/>
              <w:wordWrap/>
              <w:overflowPunct/>
              <w:topLinePunct w:val="0"/>
              <w:autoSpaceDE/>
              <w:autoSpaceDN/>
              <w:bidi w:val="0"/>
              <w:spacing w:line="360" w:lineRule="exact"/>
              <w:jc w:val="center"/>
              <w:textAlignment w:val="auto"/>
              <w:rPr>
                <w:kern w:val="0"/>
                <w:szCs w:val="21"/>
              </w:rPr>
            </w:pPr>
            <w:r>
              <w:rPr>
                <w:kern w:val="0"/>
                <w:szCs w:val="21"/>
              </w:rPr>
              <w:t>投标有效期</w:t>
            </w:r>
          </w:p>
        </w:tc>
        <w:tc>
          <w:tcPr>
            <w:tcW w:w="6085" w:type="dxa"/>
            <w:noWrap w:val="0"/>
            <w:tcMar>
              <w:left w:w="75" w:type="dxa"/>
            </w:tcMar>
            <w:vAlign w:val="center"/>
          </w:tcPr>
          <w:p w14:paraId="78268069">
            <w:pPr>
              <w:keepNext w:val="0"/>
              <w:keepLines w:val="0"/>
              <w:pageBreakBefore w:val="0"/>
              <w:kinsoku/>
              <w:wordWrap/>
              <w:overflowPunct/>
              <w:topLinePunct w:val="0"/>
              <w:autoSpaceDE/>
              <w:autoSpaceDN/>
              <w:bidi w:val="0"/>
              <w:spacing w:line="360" w:lineRule="exact"/>
              <w:textAlignment w:val="auto"/>
              <w:rPr>
                <w:kern w:val="0"/>
                <w:szCs w:val="21"/>
              </w:rPr>
            </w:pPr>
            <w:r>
              <w:rPr>
                <w:kern w:val="0"/>
                <w:szCs w:val="21"/>
              </w:rPr>
              <w:t>符合第二章“投标人须知”第3.3.1项规定</w:t>
            </w:r>
          </w:p>
        </w:tc>
      </w:tr>
      <w:tr w14:paraId="57A5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4B91F888">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0F19FE20">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386FDA93">
            <w:pPr>
              <w:keepNext w:val="0"/>
              <w:keepLines w:val="0"/>
              <w:pageBreakBefore w:val="0"/>
              <w:widowControl/>
              <w:kinsoku/>
              <w:wordWrap/>
              <w:overflowPunct/>
              <w:topLinePunct w:val="0"/>
              <w:autoSpaceDE/>
              <w:autoSpaceDN/>
              <w:bidi w:val="0"/>
              <w:spacing w:line="360" w:lineRule="exact"/>
              <w:jc w:val="center"/>
              <w:textAlignment w:val="auto"/>
              <w:rPr>
                <w:kern w:val="0"/>
                <w:szCs w:val="21"/>
              </w:rPr>
            </w:pPr>
            <w:r>
              <w:rPr>
                <w:kern w:val="0"/>
                <w:szCs w:val="21"/>
              </w:rPr>
              <w:t>投标保证金</w:t>
            </w:r>
          </w:p>
        </w:tc>
        <w:tc>
          <w:tcPr>
            <w:tcW w:w="6085" w:type="dxa"/>
            <w:noWrap w:val="0"/>
            <w:tcMar>
              <w:left w:w="75" w:type="dxa"/>
            </w:tcMar>
            <w:vAlign w:val="center"/>
          </w:tcPr>
          <w:p w14:paraId="18712404">
            <w:pPr>
              <w:keepNext w:val="0"/>
              <w:keepLines w:val="0"/>
              <w:pageBreakBefore w:val="0"/>
              <w:widowControl/>
              <w:kinsoku/>
              <w:wordWrap/>
              <w:overflowPunct/>
              <w:topLinePunct w:val="0"/>
              <w:autoSpaceDE/>
              <w:autoSpaceDN/>
              <w:bidi w:val="0"/>
              <w:spacing w:line="360" w:lineRule="exact"/>
              <w:jc w:val="left"/>
              <w:textAlignment w:val="auto"/>
              <w:rPr>
                <w:kern w:val="0"/>
                <w:szCs w:val="21"/>
              </w:rPr>
            </w:pPr>
            <w:r>
              <w:rPr>
                <w:kern w:val="0"/>
                <w:szCs w:val="21"/>
              </w:rPr>
              <w:t>符合第二章“投标人须知”第3.4.1项规定</w:t>
            </w:r>
          </w:p>
        </w:tc>
      </w:tr>
      <w:tr w14:paraId="6C0A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5F04AB89">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33D70049">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03A85FC1">
            <w:pPr>
              <w:keepNext w:val="0"/>
              <w:keepLines w:val="0"/>
              <w:pageBreakBefore w:val="0"/>
              <w:widowControl/>
              <w:kinsoku/>
              <w:wordWrap/>
              <w:overflowPunct/>
              <w:topLinePunct w:val="0"/>
              <w:autoSpaceDE/>
              <w:autoSpaceDN/>
              <w:bidi w:val="0"/>
              <w:spacing w:line="360" w:lineRule="exact"/>
              <w:jc w:val="center"/>
              <w:textAlignment w:val="auto"/>
              <w:rPr>
                <w:rFonts w:hint="eastAsia"/>
                <w:kern w:val="0"/>
                <w:szCs w:val="21"/>
              </w:rPr>
            </w:pPr>
            <w:r>
              <w:rPr>
                <w:rFonts w:hint="eastAsia"/>
                <w:kern w:val="0"/>
                <w:szCs w:val="21"/>
              </w:rPr>
              <w:t>权利义务</w:t>
            </w:r>
          </w:p>
        </w:tc>
        <w:tc>
          <w:tcPr>
            <w:tcW w:w="6085" w:type="dxa"/>
            <w:noWrap w:val="0"/>
            <w:tcMar>
              <w:left w:w="75" w:type="dxa"/>
            </w:tcMar>
            <w:vAlign w:val="center"/>
          </w:tcPr>
          <w:p w14:paraId="377D1CF3">
            <w:pPr>
              <w:keepNext w:val="0"/>
              <w:keepLines w:val="0"/>
              <w:pageBreakBefore w:val="0"/>
              <w:widowControl/>
              <w:kinsoku/>
              <w:wordWrap/>
              <w:overflowPunct/>
              <w:topLinePunct w:val="0"/>
              <w:autoSpaceDE/>
              <w:autoSpaceDN/>
              <w:bidi w:val="0"/>
              <w:spacing w:line="360" w:lineRule="exact"/>
              <w:jc w:val="left"/>
              <w:textAlignment w:val="auto"/>
              <w:rPr>
                <w:kern w:val="0"/>
                <w:szCs w:val="21"/>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14:paraId="53BD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5E41608D">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17148A4A">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04098015">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color w:val="000000"/>
              </w:rPr>
            </w:pPr>
            <w:r>
              <w:rPr>
                <w:color w:val="000000"/>
              </w:rPr>
              <w:t>投标货物及技术服务和质保期服务</w:t>
            </w:r>
          </w:p>
        </w:tc>
        <w:tc>
          <w:tcPr>
            <w:tcW w:w="6085" w:type="dxa"/>
            <w:noWrap w:val="0"/>
            <w:tcMar>
              <w:left w:w="75" w:type="dxa"/>
            </w:tcMar>
            <w:vAlign w:val="center"/>
          </w:tcPr>
          <w:p w14:paraId="6EB74DB2">
            <w:pPr>
              <w:keepNext w:val="0"/>
              <w:keepLines w:val="0"/>
              <w:pageBreakBefore w:val="0"/>
              <w:widowControl/>
              <w:kinsoku/>
              <w:wordWrap/>
              <w:overflowPunct/>
              <w:topLinePunct w:val="0"/>
              <w:autoSpaceDE/>
              <w:autoSpaceDN/>
              <w:bidi w:val="0"/>
              <w:spacing w:line="360" w:lineRule="exact"/>
              <w:textAlignment w:val="auto"/>
              <w:rPr>
                <w:color w:val="000000"/>
                <w:kern w:val="0"/>
                <w:szCs w:val="21"/>
              </w:rPr>
            </w:pPr>
            <w:r>
              <w:rPr>
                <w:color w:val="000000"/>
              </w:rPr>
              <w:t>符合第五章“供货要求”中的实质性要求和条件</w:t>
            </w:r>
          </w:p>
        </w:tc>
      </w:tr>
      <w:tr w14:paraId="4B11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4DE12D67">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432100FE">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6EB4F5FC">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color w:val="000000"/>
              </w:rPr>
            </w:pPr>
            <w:r>
              <w:rPr>
                <w:color w:val="000000"/>
              </w:rPr>
              <w:t>技术支持资料</w:t>
            </w:r>
          </w:p>
        </w:tc>
        <w:tc>
          <w:tcPr>
            <w:tcW w:w="6085" w:type="dxa"/>
            <w:noWrap w:val="0"/>
            <w:tcMar>
              <w:left w:w="75" w:type="dxa"/>
            </w:tcMar>
            <w:vAlign w:val="center"/>
          </w:tcPr>
          <w:p w14:paraId="31F0BA6E">
            <w:pPr>
              <w:keepNext w:val="0"/>
              <w:keepLines w:val="0"/>
              <w:pageBreakBefore w:val="0"/>
              <w:widowControl/>
              <w:kinsoku/>
              <w:wordWrap/>
              <w:overflowPunct/>
              <w:topLinePunct w:val="0"/>
              <w:autoSpaceDE/>
              <w:autoSpaceDN/>
              <w:bidi w:val="0"/>
              <w:spacing w:line="360" w:lineRule="exact"/>
              <w:textAlignment w:val="auto"/>
              <w:rPr>
                <w:rFonts w:hint="eastAsia"/>
                <w:color w:val="000000"/>
                <w:kern w:val="0"/>
                <w:szCs w:val="21"/>
              </w:rPr>
            </w:pPr>
            <w:r>
              <w:rPr>
                <w:color w:val="000000"/>
              </w:rPr>
              <w:t>符合第二章</w:t>
            </w:r>
            <w:r>
              <w:rPr>
                <w:rFonts w:hint="eastAsia"/>
                <w:kern w:val="0"/>
                <w:szCs w:val="21"/>
              </w:rPr>
              <w:t>“投标人须知”</w:t>
            </w:r>
            <w:r>
              <w:rPr>
                <w:color w:val="000000"/>
              </w:rPr>
              <w:t>第1.1</w:t>
            </w:r>
            <w:r>
              <w:rPr>
                <w:rFonts w:hint="eastAsia"/>
                <w:color w:val="000000"/>
              </w:rPr>
              <w:t>1</w:t>
            </w:r>
            <w:r>
              <w:rPr>
                <w:color w:val="000000"/>
              </w:rPr>
              <w:t>.3项规定</w:t>
            </w:r>
          </w:p>
        </w:tc>
      </w:tr>
      <w:tr w14:paraId="4B67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9" w:type="dxa"/>
            <w:vMerge w:val="continue"/>
            <w:noWrap w:val="0"/>
            <w:vAlign w:val="center"/>
          </w:tcPr>
          <w:p w14:paraId="33917B51">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890" w:type="dxa"/>
            <w:vMerge w:val="continue"/>
            <w:noWrap w:val="0"/>
            <w:vAlign w:val="center"/>
          </w:tcPr>
          <w:p w14:paraId="54A716F1">
            <w:pPr>
              <w:keepNext w:val="0"/>
              <w:keepLines w:val="0"/>
              <w:pageBreakBefore w:val="0"/>
              <w:widowControl/>
              <w:kinsoku/>
              <w:wordWrap/>
              <w:overflowPunct/>
              <w:topLinePunct w:val="0"/>
              <w:autoSpaceDE/>
              <w:autoSpaceDN/>
              <w:bidi w:val="0"/>
              <w:spacing w:line="360" w:lineRule="exact"/>
              <w:jc w:val="left"/>
              <w:textAlignment w:val="auto"/>
              <w:rPr>
                <w:kern w:val="0"/>
                <w:szCs w:val="21"/>
              </w:rPr>
            </w:pPr>
          </w:p>
        </w:tc>
        <w:tc>
          <w:tcPr>
            <w:tcW w:w="1525" w:type="dxa"/>
            <w:noWrap w:val="0"/>
            <w:tcMar>
              <w:left w:w="75" w:type="dxa"/>
            </w:tcMar>
            <w:vAlign w:val="center"/>
          </w:tcPr>
          <w:p w14:paraId="6B9DFAF6">
            <w:pPr>
              <w:keepNext w:val="0"/>
              <w:keepLines w:val="0"/>
              <w:pageBreakBefore w:val="0"/>
              <w:widowControl/>
              <w:kinsoku/>
              <w:wordWrap/>
              <w:overflowPunct/>
              <w:topLinePunct w:val="0"/>
              <w:autoSpaceDE/>
              <w:autoSpaceDN/>
              <w:bidi w:val="0"/>
              <w:adjustRightInd/>
              <w:snapToGrid/>
              <w:spacing w:line="360" w:lineRule="exact"/>
              <w:jc w:val="center"/>
              <w:textAlignment w:val="auto"/>
              <w:rPr>
                <w:kern w:val="0"/>
                <w:szCs w:val="21"/>
              </w:rPr>
            </w:pPr>
            <w:r>
              <w:rPr>
                <w:kern w:val="0"/>
                <w:szCs w:val="21"/>
              </w:rPr>
              <w:t>其他实质性要求</w:t>
            </w:r>
          </w:p>
        </w:tc>
        <w:tc>
          <w:tcPr>
            <w:tcW w:w="6085" w:type="dxa"/>
            <w:noWrap w:val="0"/>
            <w:tcMar>
              <w:left w:w="75" w:type="dxa"/>
            </w:tcMar>
            <w:vAlign w:val="center"/>
          </w:tcPr>
          <w:p w14:paraId="4C906BA7">
            <w:pPr>
              <w:keepNext w:val="0"/>
              <w:keepLines w:val="0"/>
              <w:pageBreakBefore w:val="0"/>
              <w:widowControl/>
              <w:kinsoku/>
              <w:wordWrap/>
              <w:overflowPunct/>
              <w:topLinePunct w:val="0"/>
              <w:autoSpaceDE/>
              <w:autoSpaceDN/>
              <w:bidi w:val="0"/>
              <w:adjustRightInd/>
              <w:snapToGrid/>
              <w:spacing w:line="360" w:lineRule="exact"/>
              <w:jc w:val="left"/>
              <w:textAlignment w:val="auto"/>
              <w:rPr>
                <w:kern w:val="0"/>
                <w:szCs w:val="21"/>
              </w:rPr>
            </w:pPr>
            <w:r>
              <w:rPr>
                <w:kern w:val="0"/>
                <w:szCs w:val="21"/>
              </w:rPr>
              <w:t>投标文件对招标文件的其他实质性要求和条件作出响应</w:t>
            </w:r>
          </w:p>
        </w:tc>
      </w:tr>
    </w:tbl>
    <w:p w14:paraId="6D8BA1BC">
      <w:pPr>
        <w:jc w:val="both"/>
        <w:rPr>
          <w:rFonts w:eastAsia="黑体"/>
          <w:bCs/>
          <w:sz w:val="28"/>
          <w:szCs w:val="28"/>
        </w:rPr>
      </w:pPr>
    </w:p>
    <w:p w14:paraId="59C6B4B6">
      <w:pPr>
        <w:jc w:val="center"/>
        <w:rPr>
          <w:rFonts w:eastAsia="黑体"/>
          <w:bCs/>
          <w:sz w:val="28"/>
          <w:szCs w:val="28"/>
        </w:rPr>
      </w:pPr>
      <w:r>
        <w:rPr>
          <w:rFonts w:eastAsia="黑体"/>
          <w:bCs/>
          <w:sz w:val="28"/>
          <w:szCs w:val="28"/>
        </w:rPr>
        <w:t>报价文件初步评审标准</w:t>
      </w:r>
    </w:p>
    <w:tbl>
      <w:tblPr>
        <w:tblStyle w:val="54"/>
        <w:tblW w:w="5026"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6"/>
        <w:gridCol w:w="925"/>
        <w:gridCol w:w="1631"/>
        <w:gridCol w:w="5274"/>
      </w:tblGrid>
      <w:tr w14:paraId="2B2EC3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1458" w:type="dxa"/>
            <w:gridSpan w:val="2"/>
            <w:tcBorders>
              <w:top w:val="outset" w:color="auto" w:sz="6" w:space="0"/>
              <w:left w:val="outset" w:color="auto" w:sz="6" w:space="0"/>
              <w:bottom w:val="outset" w:color="auto" w:sz="6" w:space="0"/>
              <w:right w:val="single" w:color="auto" w:sz="4" w:space="0"/>
            </w:tcBorders>
            <w:noWrap w:val="0"/>
            <w:vAlign w:val="center"/>
          </w:tcPr>
          <w:p w14:paraId="735DC609">
            <w:pPr>
              <w:widowControl/>
              <w:spacing w:line="500" w:lineRule="exact"/>
              <w:jc w:val="center"/>
              <w:rPr>
                <w:kern w:val="0"/>
                <w:szCs w:val="21"/>
              </w:rPr>
            </w:pPr>
            <w:r>
              <w:rPr>
                <w:b/>
                <w:bCs/>
                <w:kern w:val="0"/>
                <w:szCs w:val="21"/>
              </w:rPr>
              <w:t>条款号</w:t>
            </w:r>
          </w:p>
        </w:tc>
        <w:tc>
          <w:tcPr>
            <w:tcW w:w="1628" w:type="dxa"/>
            <w:tcBorders>
              <w:top w:val="outset" w:color="auto" w:sz="6" w:space="0"/>
              <w:left w:val="single" w:color="auto" w:sz="4" w:space="0"/>
              <w:bottom w:val="outset" w:color="auto" w:sz="6" w:space="0"/>
              <w:right w:val="single" w:color="auto" w:sz="4" w:space="0"/>
            </w:tcBorders>
            <w:noWrap w:val="0"/>
            <w:vAlign w:val="center"/>
          </w:tcPr>
          <w:p w14:paraId="4851494C">
            <w:pPr>
              <w:widowControl/>
              <w:spacing w:line="500" w:lineRule="exact"/>
              <w:ind w:firstLine="105" w:firstLineChars="50"/>
              <w:jc w:val="center"/>
              <w:rPr>
                <w:kern w:val="0"/>
                <w:szCs w:val="21"/>
              </w:rPr>
            </w:pPr>
            <w:r>
              <w:rPr>
                <w:b/>
                <w:bCs/>
                <w:kern w:val="0"/>
                <w:szCs w:val="21"/>
              </w:rPr>
              <w:t>评审因素</w:t>
            </w:r>
          </w:p>
        </w:tc>
        <w:tc>
          <w:tcPr>
            <w:tcW w:w="5265" w:type="dxa"/>
            <w:tcBorders>
              <w:top w:val="outset" w:color="auto" w:sz="6" w:space="0"/>
              <w:left w:val="single" w:color="auto" w:sz="4" w:space="0"/>
              <w:bottom w:val="outset" w:color="auto" w:sz="6" w:space="0"/>
              <w:right w:val="outset" w:color="auto" w:sz="6" w:space="0"/>
            </w:tcBorders>
            <w:noWrap w:val="0"/>
            <w:vAlign w:val="center"/>
          </w:tcPr>
          <w:p w14:paraId="3ECF36A9">
            <w:pPr>
              <w:widowControl/>
              <w:spacing w:line="500" w:lineRule="exact"/>
              <w:ind w:firstLine="105" w:firstLineChars="50"/>
              <w:jc w:val="center"/>
              <w:rPr>
                <w:kern w:val="0"/>
                <w:szCs w:val="21"/>
              </w:rPr>
            </w:pPr>
            <w:r>
              <w:rPr>
                <w:b/>
                <w:bCs/>
                <w:kern w:val="0"/>
                <w:szCs w:val="21"/>
              </w:rPr>
              <w:t>评审标准</w:t>
            </w:r>
          </w:p>
        </w:tc>
      </w:tr>
      <w:tr w14:paraId="2CAD48F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35" w:type="dxa"/>
            <w:vMerge w:val="restart"/>
            <w:tcBorders>
              <w:top w:val="outset" w:color="auto" w:sz="6" w:space="0"/>
              <w:left w:val="outset" w:color="auto" w:sz="6" w:space="0"/>
              <w:bottom w:val="outset" w:color="auto" w:sz="6" w:space="0"/>
              <w:right w:val="outset" w:color="auto" w:sz="6" w:space="0"/>
            </w:tcBorders>
            <w:noWrap w:val="0"/>
            <w:vAlign w:val="center"/>
          </w:tcPr>
          <w:p w14:paraId="260719B4">
            <w:pPr>
              <w:widowControl/>
              <w:spacing w:line="500" w:lineRule="exact"/>
              <w:jc w:val="center"/>
              <w:rPr>
                <w:kern w:val="0"/>
                <w:szCs w:val="21"/>
              </w:rPr>
            </w:pPr>
            <w:r>
              <w:rPr>
                <w:bCs/>
                <w:kern w:val="0"/>
                <w:szCs w:val="21"/>
              </w:rPr>
              <w:t>2.1.1</w:t>
            </w:r>
          </w:p>
        </w:tc>
        <w:tc>
          <w:tcPr>
            <w:tcW w:w="923" w:type="dxa"/>
            <w:vMerge w:val="restart"/>
            <w:tcBorders>
              <w:top w:val="outset" w:color="auto" w:sz="6" w:space="0"/>
              <w:left w:val="outset" w:color="auto" w:sz="6" w:space="0"/>
              <w:bottom w:val="outset" w:color="auto" w:sz="6" w:space="0"/>
              <w:right w:val="single" w:color="auto" w:sz="4" w:space="0"/>
            </w:tcBorders>
            <w:noWrap w:val="0"/>
            <w:vAlign w:val="center"/>
          </w:tcPr>
          <w:p w14:paraId="7E2894D0">
            <w:pPr>
              <w:widowControl/>
              <w:spacing w:line="500" w:lineRule="exact"/>
              <w:jc w:val="center"/>
              <w:rPr>
                <w:kern w:val="0"/>
                <w:szCs w:val="21"/>
              </w:rPr>
            </w:pPr>
            <w:r>
              <w:rPr>
                <w:bCs/>
                <w:kern w:val="0"/>
                <w:szCs w:val="21"/>
              </w:rPr>
              <w:t>形式评审标准</w:t>
            </w:r>
          </w:p>
        </w:tc>
        <w:tc>
          <w:tcPr>
            <w:tcW w:w="162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22524FD1">
            <w:pPr>
              <w:spacing w:line="500" w:lineRule="exact"/>
              <w:jc w:val="center"/>
              <w:rPr>
                <w:color w:val="000000"/>
              </w:rPr>
            </w:pPr>
            <w:r>
              <w:rPr>
                <w:color w:val="000000"/>
              </w:rPr>
              <w:t>投标人名称</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CDBB644">
            <w:pPr>
              <w:spacing w:line="500" w:lineRule="exact"/>
              <w:rPr>
                <w:rFonts w:hint="eastAsia"/>
                <w:color w:val="000000"/>
              </w:rPr>
            </w:pPr>
            <w:r>
              <w:rPr>
                <w:color w:val="000000"/>
              </w:rPr>
              <w:t>与营业执照（事业单位法人证书）、资质证书一致</w:t>
            </w:r>
            <w:r>
              <w:rPr>
                <w:rFonts w:hint="eastAsia"/>
                <w:color w:val="000000"/>
              </w:rPr>
              <w:t>。</w:t>
            </w:r>
          </w:p>
          <w:p w14:paraId="4A0957E4">
            <w:pPr>
              <w:spacing w:line="500" w:lineRule="exact"/>
              <w:rPr>
                <w:color w:val="000000"/>
              </w:rPr>
            </w:pPr>
            <w:r>
              <w:rPr>
                <w:color w:val="000000"/>
              </w:rPr>
              <w:t>名称变更的，应当提供证书颁发等单位提供的变更说明</w:t>
            </w:r>
          </w:p>
        </w:tc>
      </w:tr>
      <w:tr w14:paraId="7FE00BB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14:paraId="3FC958D5">
            <w:pPr>
              <w:widowControl/>
              <w:spacing w:line="500" w:lineRule="exact"/>
              <w:jc w:val="left"/>
              <w:rPr>
                <w:kern w:val="0"/>
                <w:szCs w:val="21"/>
              </w:rPr>
            </w:pPr>
          </w:p>
        </w:tc>
        <w:tc>
          <w:tcPr>
            <w:tcW w:w="923" w:type="dxa"/>
            <w:vMerge w:val="continue"/>
            <w:tcBorders>
              <w:top w:val="outset" w:color="auto" w:sz="6" w:space="0"/>
              <w:left w:val="outset" w:color="auto" w:sz="6" w:space="0"/>
              <w:bottom w:val="outset" w:color="auto" w:sz="6" w:space="0"/>
              <w:right w:val="single" w:color="auto" w:sz="4" w:space="0"/>
            </w:tcBorders>
            <w:noWrap w:val="0"/>
            <w:vAlign w:val="center"/>
          </w:tcPr>
          <w:p w14:paraId="5FE05B1F">
            <w:pPr>
              <w:widowControl/>
              <w:spacing w:line="500" w:lineRule="exact"/>
              <w:jc w:val="center"/>
              <w:rPr>
                <w:kern w:val="0"/>
                <w:szCs w:val="21"/>
              </w:rPr>
            </w:pPr>
          </w:p>
        </w:tc>
        <w:tc>
          <w:tcPr>
            <w:tcW w:w="162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77F4E908">
            <w:pPr>
              <w:widowControl/>
              <w:spacing w:line="500" w:lineRule="exact"/>
              <w:jc w:val="center"/>
              <w:rPr>
                <w:kern w:val="0"/>
                <w:szCs w:val="21"/>
              </w:rPr>
            </w:pPr>
            <w:r>
              <w:t>投标文件格式</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335914D">
            <w:pPr>
              <w:widowControl/>
              <w:spacing w:line="500" w:lineRule="exact"/>
              <w:jc w:val="left"/>
              <w:rPr>
                <w:color w:val="000000"/>
                <w:kern w:val="0"/>
                <w:szCs w:val="21"/>
              </w:rPr>
            </w:pPr>
            <w:r>
              <w:rPr>
                <w:color w:val="000000"/>
                <w:kern w:val="0"/>
                <w:szCs w:val="21"/>
              </w:rPr>
              <w:t>符合第六章“投标文件格式”的规定，关键字迹清晰可辨</w:t>
            </w:r>
          </w:p>
        </w:tc>
      </w:tr>
      <w:tr w14:paraId="29AEF13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14:paraId="05BD11ED">
            <w:pPr>
              <w:widowControl/>
              <w:spacing w:line="500" w:lineRule="exact"/>
              <w:jc w:val="left"/>
              <w:rPr>
                <w:kern w:val="0"/>
                <w:szCs w:val="21"/>
              </w:rPr>
            </w:pPr>
          </w:p>
        </w:tc>
        <w:tc>
          <w:tcPr>
            <w:tcW w:w="923" w:type="dxa"/>
            <w:vMerge w:val="continue"/>
            <w:tcBorders>
              <w:top w:val="outset" w:color="auto" w:sz="6" w:space="0"/>
              <w:left w:val="outset" w:color="auto" w:sz="6" w:space="0"/>
              <w:bottom w:val="outset" w:color="auto" w:sz="6" w:space="0"/>
              <w:right w:val="single" w:color="auto" w:sz="4" w:space="0"/>
            </w:tcBorders>
            <w:noWrap w:val="0"/>
            <w:vAlign w:val="center"/>
          </w:tcPr>
          <w:p w14:paraId="19FF49B4">
            <w:pPr>
              <w:widowControl/>
              <w:spacing w:line="500" w:lineRule="exact"/>
              <w:jc w:val="center"/>
              <w:rPr>
                <w:kern w:val="0"/>
                <w:szCs w:val="21"/>
              </w:rPr>
            </w:pPr>
          </w:p>
        </w:tc>
        <w:tc>
          <w:tcPr>
            <w:tcW w:w="162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11C86405">
            <w:pPr>
              <w:widowControl/>
              <w:spacing w:line="500" w:lineRule="exact"/>
              <w:jc w:val="center"/>
            </w:pPr>
            <w:r>
              <w:rPr>
                <w:kern w:val="0"/>
                <w:szCs w:val="21"/>
              </w:rPr>
              <w:t>备选投标方案</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2B3391D1">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000000"/>
                <w:kern w:val="0"/>
                <w:szCs w:val="21"/>
              </w:rPr>
            </w:pPr>
            <w:r>
              <w:rPr>
                <w:kern w:val="0"/>
                <w:szCs w:val="21"/>
              </w:rPr>
              <w:t>除招标文件明确允许备选投标方案外，投标人不得提交备选投标方案</w:t>
            </w:r>
          </w:p>
        </w:tc>
      </w:tr>
      <w:tr w14:paraId="57781D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14:paraId="126ED512">
            <w:pPr>
              <w:widowControl/>
              <w:spacing w:line="500" w:lineRule="exact"/>
              <w:jc w:val="left"/>
              <w:rPr>
                <w:kern w:val="0"/>
                <w:szCs w:val="21"/>
              </w:rPr>
            </w:pPr>
          </w:p>
        </w:tc>
        <w:tc>
          <w:tcPr>
            <w:tcW w:w="923" w:type="dxa"/>
            <w:vMerge w:val="continue"/>
            <w:tcBorders>
              <w:top w:val="outset" w:color="auto" w:sz="6" w:space="0"/>
              <w:left w:val="outset" w:color="auto" w:sz="6" w:space="0"/>
              <w:bottom w:val="outset" w:color="auto" w:sz="6" w:space="0"/>
              <w:right w:val="single" w:color="auto" w:sz="4" w:space="0"/>
            </w:tcBorders>
            <w:noWrap w:val="0"/>
            <w:vAlign w:val="center"/>
          </w:tcPr>
          <w:p w14:paraId="7E9F256D">
            <w:pPr>
              <w:widowControl/>
              <w:spacing w:line="500" w:lineRule="exact"/>
              <w:jc w:val="center"/>
              <w:rPr>
                <w:kern w:val="0"/>
                <w:szCs w:val="21"/>
              </w:rPr>
            </w:pPr>
          </w:p>
        </w:tc>
        <w:tc>
          <w:tcPr>
            <w:tcW w:w="162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16F3BABF">
            <w:pPr>
              <w:widowControl/>
              <w:spacing w:line="500" w:lineRule="exact"/>
              <w:jc w:val="center"/>
              <w:rPr>
                <w:kern w:val="0"/>
                <w:szCs w:val="21"/>
              </w:rPr>
            </w:pPr>
            <w:r>
              <w:rPr>
                <w:kern w:val="0"/>
                <w:szCs w:val="21"/>
              </w:rPr>
              <w:t>签字盖章</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721FD68C">
            <w:pPr>
              <w:widowControl/>
              <w:spacing w:line="500" w:lineRule="exact"/>
              <w:jc w:val="left"/>
              <w:rPr>
                <w:color w:val="000000"/>
                <w:kern w:val="0"/>
                <w:szCs w:val="21"/>
              </w:rPr>
            </w:pPr>
            <w:r>
              <w:rPr>
                <w:color w:val="000000"/>
                <w:kern w:val="0"/>
                <w:szCs w:val="21"/>
              </w:rPr>
              <w:t>符合第六章“投标文件格式”的规定</w:t>
            </w:r>
          </w:p>
        </w:tc>
      </w:tr>
      <w:tr w14:paraId="6EA04A5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535" w:type="dxa"/>
            <w:vMerge w:val="restart"/>
            <w:tcBorders>
              <w:top w:val="single" w:color="auto" w:sz="4" w:space="0"/>
              <w:left w:val="outset" w:color="auto" w:sz="6" w:space="0"/>
              <w:bottom w:val="outset" w:color="auto" w:sz="6" w:space="0"/>
              <w:right w:val="outset" w:color="auto" w:sz="6" w:space="0"/>
            </w:tcBorders>
            <w:noWrap w:val="0"/>
            <w:vAlign w:val="center"/>
          </w:tcPr>
          <w:p w14:paraId="0C554C20">
            <w:pPr>
              <w:spacing w:line="500" w:lineRule="exact"/>
              <w:jc w:val="center"/>
              <w:rPr>
                <w:kern w:val="0"/>
                <w:szCs w:val="21"/>
              </w:rPr>
            </w:pPr>
            <w:r>
              <w:rPr>
                <w:bCs/>
                <w:kern w:val="0"/>
                <w:szCs w:val="21"/>
              </w:rPr>
              <w:t>2.1.2</w:t>
            </w:r>
          </w:p>
        </w:tc>
        <w:tc>
          <w:tcPr>
            <w:tcW w:w="923" w:type="dxa"/>
            <w:vMerge w:val="restart"/>
            <w:tcBorders>
              <w:top w:val="single" w:color="auto" w:sz="4" w:space="0"/>
              <w:left w:val="outset" w:color="auto" w:sz="6" w:space="0"/>
              <w:bottom w:val="outset" w:color="auto" w:sz="6" w:space="0"/>
              <w:right w:val="single" w:color="auto" w:sz="4" w:space="0"/>
            </w:tcBorders>
            <w:noWrap w:val="0"/>
            <w:vAlign w:val="center"/>
          </w:tcPr>
          <w:p w14:paraId="300E189F">
            <w:pPr>
              <w:spacing w:line="500" w:lineRule="exact"/>
              <w:jc w:val="center"/>
              <w:rPr>
                <w:kern w:val="0"/>
                <w:szCs w:val="21"/>
              </w:rPr>
            </w:pPr>
            <w:r>
              <w:rPr>
                <w:bCs/>
                <w:kern w:val="0"/>
                <w:szCs w:val="21"/>
              </w:rPr>
              <w:t>响应性评审标准</w:t>
            </w:r>
          </w:p>
        </w:tc>
        <w:tc>
          <w:tcPr>
            <w:tcW w:w="1628" w:type="dxa"/>
            <w:tcBorders>
              <w:top w:val="single" w:color="auto" w:sz="4" w:space="0"/>
              <w:left w:val="single" w:color="auto" w:sz="4" w:space="0"/>
              <w:bottom w:val="outset" w:color="auto" w:sz="6" w:space="0"/>
              <w:right w:val="outset" w:color="auto" w:sz="6" w:space="0"/>
            </w:tcBorders>
            <w:noWrap w:val="0"/>
            <w:tcMar>
              <w:left w:w="75" w:type="dxa"/>
            </w:tcMar>
            <w:vAlign w:val="center"/>
          </w:tcPr>
          <w:p w14:paraId="02F81F14">
            <w:pPr>
              <w:widowControl/>
              <w:spacing w:line="500" w:lineRule="exact"/>
              <w:jc w:val="center"/>
              <w:rPr>
                <w:kern w:val="0"/>
                <w:szCs w:val="21"/>
              </w:rPr>
            </w:pPr>
            <w:r>
              <w:rPr>
                <w:kern w:val="0"/>
                <w:szCs w:val="21"/>
              </w:rPr>
              <w:t>投标内容</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34E5CF08">
            <w:pPr>
              <w:widowControl/>
              <w:spacing w:line="500" w:lineRule="exact"/>
              <w:jc w:val="left"/>
              <w:rPr>
                <w:kern w:val="0"/>
                <w:szCs w:val="21"/>
              </w:rPr>
            </w:pPr>
            <w:r>
              <w:rPr>
                <w:kern w:val="0"/>
                <w:szCs w:val="21"/>
              </w:rPr>
              <w:t>符合第二章“投标人须知”第1.3.1项规定</w:t>
            </w:r>
          </w:p>
        </w:tc>
      </w:tr>
      <w:tr w14:paraId="54AE7F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535" w:type="dxa"/>
            <w:vMerge w:val="continue"/>
            <w:tcBorders>
              <w:top w:val="single" w:color="auto" w:sz="4" w:space="0"/>
              <w:left w:val="outset" w:color="auto" w:sz="6" w:space="0"/>
              <w:bottom w:val="outset" w:color="auto" w:sz="6" w:space="0"/>
              <w:right w:val="outset" w:color="auto" w:sz="6" w:space="0"/>
            </w:tcBorders>
            <w:noWrap w:val="0"/>
            <w:vAlign w:val="center"/>
          </w:tcPr>
          <w:p w14:paraId="6D902FFB">
            <w:pPr>
              <w:spacing w:line="500" w:lineRule="exact"/>
              <w:jc w:val="center"/>
              <w:rPr>
                <w:bCs/>
                <w:kern w:val="0"/>
                <w:szCs w:val="21"/>
              </w:rPr>
            </w:pPr>
          </w:p>
        </w:tc>
        <w:tc>
          <w:tcPr>
            <w:tcW w:w="923" w:type="dxa"/>
            <w:vMerge w:val="continue"/>
            <w:tcBorders>
              <w:top w:val="single" w:color="auto" w:sz="4" w:space="0"/>
              <w:left w:val="outset" w:color="auto" w:sz="6" w:space="0"/>
              <w:bottom w:val="outset" w:color="auto" w:sz="6" w:space="0"/>
              <w:right w:val="single" w:color="auto" w:sz="4" w:space="0"/>
            </w:tcBorders>
            <w:noWrap w:val="0"/>
            <w:vAlign w:val="center"/>
          </w:tcPr>
          <w:p w14:paraId="6D770514">
            <w:pPr>
              <w:spacing w:line="500" w:lineRule="exact"/>
              <w:jc w:val="center"/>
              <w:rPr>
                <w:bCs/>
                <w:kern w:val="0"/>
                <w:szCs w:val="21"/>
              </w:rPr>
            </w:pPr>
          </w:p>
        </w:tc>
        <w:tc>
          <w:tcPr>
            <w:tcW w:w="1628" w:type="dxa"/>
            <w:tcBorders>
              <w:top w:val="single" w:color="auto" w:sz="4" w:space="0"/>
              <w:left w:val="single" w:color="auto" w:sz="4" w:space="0"/>
              <w:bottom w:val="outset" w:color="auto" w:sz="6" w:space="0"/>
              <w:right w:val="outset" w:color="auto" w:sz="6" w:space="0"/>
            </w:tcBorders>
            <w:noWrap w:val="0"/>
            <w:tcMar>
              <w:left w:w="75" w:type="dxa"/>
            </w:tcMar>
            <w:vAlign w:val="center"/>
          </w:tcPr>
          <w:p w14:paraId="7E4F8E80">
            <w:pPr>
              <w:spacing w:line="500" w:lineRule="exact"/>
              <w:jc w:val="center"/>
              <w:rPr>
                <w:color w:val="000000"/>
              </w:rPr>
            </w:pPr>
            <w:r>
              <w:rPr>
                <w:color w:val="000000"/>
              </w:rPr>
              <w:t>投标报价</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471F4EB9">
            <w:pPr>
              <w:widowControl/>
              <w:spacing w:line="500" w:lineRule="exact"/>
              <w:jc w:val="left"/>
              <w:rPr>
                <w:kern w:val="0"/>
                <w:szCs w:val="21"/>
              </w:rPr>
            </w:pPr>
            <w:r>
              <w:rPr>
                <w:kern w:val="0"/>
                <w:szCs w:val="21"/>
              </w:rPr>
              <w:t>符合第二章“投标人须知”第3.2款规定</w:t>
            </w:r>
          </w:p>
        </w:tc>
      </w:tr>
      <w:tr w14:paraId="6DE68B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535" w:type="dxa"/>
            <w:vMerge w:val="continue"/>
            <w:tcBorders>
              <w:top w:val="outset" w:color="auto" w:sz="6" w:space="0"/>
              <w:left w:val="outset" w:color="auto" w:sz="6" w:space="0"/>
              <w:bottom w:val="outset" w:color="auto" w:sz="6" w:space="0"/>
              <w:right w:val="outset" w:color="auto" w:sz="6" w:space="0"/>
            </w:tcBorders>
            <w:noWrap w:val="0"/>
            <w:vAlign w:val="center"/>
          </w:tcPr>
          <w:p w14:paraId="02465D6B">
            <w:pPr>
              <w:widowControl/>
              <w:spacing w:line="500" w:lineRule="exact"/>
              <w:jc w:val="left"/>
              <w:rPr>
                <w:kern w:val="0"/>
                <w:szCs w:val="21"/>
              </w:rPr>
            </w:pPr>
          </w:p>
        </w:tc>
        <w:tc>
          <w:tcPr>
            <w:tcW w:w="923" w:type="dxa"/>
            <w:vMerge w:val="continue"/>
            <w:tcBorders>
              <w:top w:val="outset" w:color="auto" w:sz="6" w:space="0"/>
              <w:left w:val="outset" w:color="auto" w:sz="6" w:space="0"/>
              <w:bottom w:val="outset" w:color="auto" w:sz="6" w:space="0"/>
              <w:right w:val="single" w:color="auto" w:sz="4" w:space="0"/>
            </w:tcBorders>
            <w:noWrap w:val="0"/>
            <w:vAlign w:val="center"/>
          </w:tcPr>
          <w:p w14:paraId="6B40A4F2">
            <w:pPr>
              <w:widowControl/>
              <w:spacing w:line="500" w:lineRule="exact"/>
              <w:jc w:val="left"/>
              <w:rPr>
                <w:kern w:val="0"/>
                <w:szCs w:val="21"/>
              </w:rPr>
            </w:pPr>
          </w:p>
        </w:tc>
        <w:tc>
          <w:tcPr>
            <w:tcW w:w="1628" w:type="dxa"/>
            <w:tcBorders>
              <w:top w:val="outset" w:color="auto" w:sz="6" w:space="0"/>
              <w:left w:val="single" w:color="auto" w:sz="4" w:space="0"/>
              <w:bottom w:val="outset" w:color="auto" w:sz="6" w:space="0"/>
              <w:right w:val="outset" w:color="auto" w:sz="6" w:space="0"/>
            </w:tcBorders>
            <w:noWrap w:val="0"/>
            <w:tcMar>
              <w:left w:w="75" w:type="dxa"/>
            </w:tcMar>
            <w:vAlign w:val="center"/>
          </w:tcPr>
          <w:p w14:paraId="5B919AC4">
            <w:pPr>
              <w:widowControl/>
              <w:spacing w:line="500" w:lineRule="exact"/>
              <w:ind w:left="-57" w:leftChars="-27"/>
              <w:jc w:val="center"/>
              <w:rPr>
                <w:color w:val="000000"/>
                <w:kern w:val="0"/>
                <w:szCs w:val="21"/>
              </w:rPr>
            </w:pPr>
            <w:r>
              <w:rPr>
                <w:color w:val="000000"/>
                <w:kern w:val="0"/>
                <w:szCs w:val="21"/>
              </w:rPr>
              <w:t>其它情形</w:t>
            </w:r>
          </w:p>
        </w:tc>
        <w:tc>
          <w:tcPr>
            <w:tcW w:w="5265" w:type="dxa"/>
            <w:tcBorders>
              <w:top w:val="outset" w:color="auto" w:sz="6" w:space="0"/>
              <w:left w:val="outset" w:color="auto" w:sz="6" w:space="0"/>
              <w:bottom w:val="outset" w:color="auto" w:sz="6" w:space="0"/>
              <w:right w:val="outset" w:color="auto" w:sz="6" w:space="0"/>
            </w:tcBorders>
            <w:noWrap w:val="0"/>
            <w:tcMar>
              <w:left w:w="75" w:type="dxa"/>
            </w:tcMar>
            <w:vAlign w:val="center"/>
          </w:tcPr>
          <w:p w14:paraId="5A820029">
            <w:pPr>
              <w:widowControl/>
              <w:spacing w:line="500" w:lineRule="exact"/>
              <w:jc w:val="left"/>
              <w:rPr>
                <w:kern w:val="0"/>
                <w:szCs w:val="21"/>
              </w:rPr>
            </w:pPr>
            <w:r>
              <w:rPr>
                <w:kern w:val="0"/>
                <w:szCs w:val="21"/>
              </w:rPr>
              <w:t>投标文件中不得存在招标人不能接受的其它实质性条件</w:t>
            </w:r>
          </w:p>
        </w:tc>
      </w:tr>
    </w:tbl>
    <w:p w14:paraId="09FCB07E">
      <w:pPr>
        <w:keepNext/>
        <w:keepLines/>
        <w:spacing w:after="120" w:afterLines="50" w:line="500" w:lineRule="exact"/>
        <w:jc w:val="both"/>
        <w:outlineLvl w:val="2"/>
        <w:rPr>
          <w:rFonts w:eastAsia="黑体"/>
          <w:bCs/>
          <w:sz w:val="28"/>
          <w:szCs w:val="28"/>
        </w:rPr>
      </w:pPr>
    </w:p>
    <w:p w14:paraId="200DDDF8">
      <w:pPr>
        <w:rPr>
          <w:rFonts w:eastAsia="黑体"/>
          <w:bCs/>
          <w:sz w:val="28"/>
          <w:szCs w:val="28"/>
        </w:rPr>
      </w:pPr>
      <w:r>
        <w:rPr>
          <w:rFonts w:eastAsia="黑体"/>
          <w:bCs/>
          <w:sz w:val="28"/>
          <w:szCs w:val="28"/>
        </w:rPr>
        <w:br w:type="page"/>
      </w:r>
    </w:p>
    <w:p w14:paraId="60CF648F">
      <w:pPr>
        <w:keepNext/>
        <w:keepLines/>
        <w:spacing w:after="120" w:afterLines="50" w:line="500" w:lineRule="exact"/>
        <w:jc w:val="center"/>
        <w:outlineLvl w:val="2"/>
        <w:rPr>
          <w:rFonts w:eastAsia="黑体"/>
          <w:bCs/>
          <w:sz w:val="28"/>
          <w:szCs w:val="28"/>
        </w:rPr>
      </w:pPr>
      <w:r>
        <w:rPr>
          <w:rFonts w:eastAsia="黑体"/>
          <w:bCs/>
          <w:sz w:val="28"/>
          <w:szCs w:val="28"/>
        </w:rPr>
        <w:t>商务及技术文件详细评审标准</w:t>
      </w:r>
      <w:bookmarkStart w:id="293" w:name="_Toc31636"/>
      <w:bookmarkStart w:id="294" w:name="_Toc24535"/>
      <w:bookmarkStart w:id="295" w:name="_Toc13321"/>
      <w:bookmarkStart w:id="296" w:name="_Toc7693"/>
    </w:p>
    <w:tbl>
      <w:tblPr>
        <w:tblStyle w:val="5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3"/>
        <w:gridCol w:w="1370"/>
        <w:gridCol w:w="5669"/>
        <w:gridCol w:w="850"/>
      </w:tblGrid>
      <w:tr w14:paraId="2141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0AAFBB9E">
            <w:pPr>
              <w:spacing w:line="500" w:lineRule="exact"/>
              <w:jc w:val="center"/>
              <w:rPr>
                <w:b/>
                <w:bCs/>
                <w:color w:val="auto"/>
                <w:szCs w:val="21"/>
              </w:rPr>
            </w:pPr>
            <w:r>
              <w:rPr>
                <w:rFonts w:hint="eastAsia"/>
                <w:b/>
                <w:bCs/>
                <w:color w:val="auto"/>
                <w:szCs w:val="21"/>
                <w:lang w:val="en-US" w:eastAsia="zh-CN"/>
              </w:rPr>
              <w:t>条款号</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509F43F">
            <w:pPr>
              <w:spacing w:line="500" w:lineRule="exact"/>
              <w:jc w:val="center"/>
              <w:rPr>
                <w:b/>
                <w:bCs/>
                <w:color w:val="auto"/>
                <w:szCs w:val="21"/>
              </w:rPr>
            </w:pPr>
            <w:r>
              <w:rPr>
                <w:b/>
                <w:bCs/>
                <w:color w:val="auto"/>
                <w:szCs w:val="21"/>
              </w:rPr>
              <w:t>评分</w:t>
            </w:r>
            <w:r>
              <w:rPr>
                <w:rFonts w:hint="eastAsia"/>
                <w:b/>
                <w:bCs/>
                <w:color w:val="auto"/>
                <w:szCs w:val="21"/>
                <w:lang w:val="en-US" w:eastAsia="zh-CN"/>
              </w:rPr>
              <w:t>因素</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0226EA9B">
            <w:pPr>
              <w:spacing w:line="500" w:lineRule="exact"/>
              <w:jc w:val="center"/>
              <w:rPr>
                <w:b/>
                <w:bCs/>
                <w:color w:val="auto"/>
                <w:szCs w:val="21"/>
              </w:rPr>
            </w:pPr>
            <w:r>
              <w:rPr>
                <w:b/>
                <w:bCs/>
                <w:color w:val="auto"/>
                <w:szCs w:val="21"/>
              </w:rPr>
              <w:t>评分标准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B966F04">
            <w:pPr>
              <w:spacing w:line="500" w:lineRule="exact"/>
              <w:jc w:val="center"/>
              <w:rPr>
                <w:b/>
                <w:bCs/>
                <w:color w:val="auto"/>
                <w:szCs w:val="21"/>
              </w:rPr>
            </w:pPr>
            <w:r>
              <w:rPr>
                <w:b/>
                <w:bCs/>
                <w:color w:val="auto"/>
                <w:szCs w:val="21"/>
              </w:rPr>
              <w:t>分值</w:t>
            </w:r>
          </w:p>
          <w:p w14:paraId="41AEF813">
            <w:pPr>
              <w:spacing w:line="500" w:lineRule="exact"/>
              <w:jc w:val="center"/>
              <w:rPr>
                <w:b/>
                <w:bCs/>
                <w:color w:val="auto"/>
                <w:szCs w:val="21"/>
              </w:rPr>
            </w:pPr>
            <w:r>
              <w:rPr>
                <w:b/>
                <w:bCs/>
                <w:color w:val="auto"/>
                <w:szCs w:val="21"/>
              </w:rPr>
              <w:t>范围</w:t>
            </w:r>
          </w:p>
        </w:tc>
      </w:tr>
      <w:tr w14:paraId="37FE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716" w:type="dxa"/>
            <w:vMerge w:val="restart"/>
            <w:tcBorders>
              <w:top w:val="single" w:color="auto" w:sz="4" w:space="0"/>
              <w:left w:val="single" w:color="auto" w:sz="4" w:space="0"/>
              <w:right w:val="single" w:color="auto" w:sz="4" w:space="0"/>
            </w:tcBorders>
            <w:noWrap w:val="0"/>
            <w:vAlign w:val="center"/>
          </w:tcPr>
          <w:p w14:paraId="251A788B">
            <w:pPr>
              <w:spacing w:line="500" w:lineRule="exact"/>
              <w:jc w:val="center"/>
              <w:rPr>
                <w:b/>
                <w:bCs/>
                <w:color w:val="auto"/>
                <w:szCs w:val="21"/>
              </w:rPr>
            </w:pPr>
            <w:r>
              <w:rPr>
                <w:rFonts w:hint="eastAsia"/>
                <w:b w:val="0"/>
                <w:bCs w:val="0"/>
                <w:color w:val="auto"/>
                <w:szCs w:val="21"/>
                <w:lang w:val="en-US" w:eastAsia="zh-CN"/>
              </w:rPr>
              <w:t>2.2.3（1）</w:t>
            </w:r>
          </w:p>
        </w:tc>
        <w:tc>
          <w:tcPr>
            <w:tcW w:w="833" w:type="dxa"/>
            <w:vMerge w:val="restart"/>
            <w:tcBorders>
              <w:top w:val="single" w:color="auto" w:sz="4" w:space="0"/>
              <w:left w:val="single" w:color="auto" w:sz="4" w:space="0"/>
              <w:right w:val="single" w:color="auto" w:sz="4" w:space="0"/>
            </w:tcBorders>
            <w:noWrap w:val="0"/>
            <w:vAlign w:val="center"/>
          </w:tcPr>
          <w:p w14:paraId="45160947">
            <w:pPr>
              <w:spacing w:line="500" w:lineRule="exact"/>
              <w:jc w:val="center"/>
              <w:rPr>
                <w:color w:val="auto"/>
                <w:szCs w:val="21"/>
              </w:rPr>
            </w:pPr>
            <w:r>
              <w:rPr>
                <w:color w:val="auto"/>
                <w:szCs w:val="21"/>
              </w:rPr>
              <w:t>商务评分标准</w:t>
            </w:r>
          </w:p>
        </w:tc>
        <w:tc>
          <w:tcPr>
            <w:tcW w:w="1370" w:type="dxa"/>
            <w:tcBorders>
              <w:top w:val="single" w:color="auto" w:sz="4" w:space="0"/>
              <w:left w:val="single" w:color="auto" w:sz="4" w:space="0"/>
              <w:right w:val="single" w:color="auto" w:sz="4" w:space="0"/>
            </w:tcBorders>
            <w:noWrap w:val="0"/>
            <w:vAlign w:val="center"/>
          </w:tcPr>
          <w:p w14:paraId="5B85EABF">
            <w:pPr>
              <w:spacing w:line="500" w:lineRule="exact"/>
              <w:jc w:val="center"/>
              <w:rPr>
                <w:color w:val="auto"/>
                <w:szCs w:val="21"/>
              </w:rPr>
            </w:pPr>
            <w:r>
              <w:rPr>
                <w:color w:val="auto"/>
                <w:szCs w:val="21"/>
              </w:rPr>
              <w:t>投标人资信、认证</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61B08686">
            <w:pPr>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投标人具有经国家认证认可监督管理委员会认可的认证机构颁发的质量管理体系认证证书、环境管理体系认证证书、职业健康安全管理体系认证证书，每个得2分，满分6分。</w:t>
            </w:r>
          </w:p>
          <w:p w14:paraId="4B787030">
            <w:pPr>
              <w:pStyle w:val="4"/>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default" w:eastAsia="宋体"/>
                <w:lang w:val="en-US" w:eastAsia="zh-CN"/>
              </w:rPr>
            </w:pPr>
            <w:r>
              <w:rPr>
                <w:rFonts w:hint="eastAsia" w:ascii="Times New Roman" w:hAnsi="Times New Roman" w:eastAsia="宋体" w:cs="Times New Roman"/>
                <w:b/>
                <w:bCs/>
                <w:color w:val="auto"/>
                <w:kern w:val="2"/>
                <w:sz w:val="21"/>
                <w:szCs w:val="21"/>
                <w:lang w:val="en-US" w:eastAsia="zh-CN" w:bidi="ar-SA"/>
              </w:rPr>
              <w:t>备注：投标文件中提供证书扫描件作为评审依据，证书中应能体现发证机构已获认监委认证或体现该证书可在认监委网站查询，否则须同时在投标文件中提供发证机构在认监委网站查询截图作为评审依据。同类型体系证书仅计取一次。</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2E60DC6">
            <w:pPr>
              <w:spacing w:line="500" w:lineRule="exact"/>
              <w:jc w:val="center"/>
              <w:rPr>
                <w:color w:val="auto"/>
                <w:szCs w:val="21"/>
              </w:rPr>
            </w:pPr>
            <w:r>
              <w:rPr>
                <w:rFonts w:hint="eastAsia"/>
                <w:color w:val="auto"/>
                <w:szCs w:val="21"/>
                <w:lang w:val="en-US" w:eastAsia="zh-CN"/>
              </w:rPr>
              <w:t>0-</w:t>
            </w:r>
            <w:r>
              <w:rPr>
                <w:color w:val="auto"/>
                <w:szCs w:val="21"/>
              </w:rPr>
              <w:t>6分</w:t>
            </w:r>
          </w:p>
        </w:tc>
      </w:tr>
      <w:tr w14:paraId="408E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16" w:type="dxa"/>
            <w:vMerge w:val="continue"/>
            <w:tcBorders>
              <w:left w:val="single" w:color="auto" w:sz="4" w:space="0"/>
              <w:right w:val="single" w:color="auto" w:sz="4" w:space="0"/>
            </w:tcBorders>
            <w:noWrap w:val="0"/>
            <w:vAlign w:val="center"/>
          </w:tcPr>
          <w:p w14:paraId="20F195B2">
            <w:pPr>
              <w:spacing w:line="500" w:lineRule="exact"/>
              <w:jc w:val="center"/>
              <w:rPr>
                <w:b/>
                <w:bCs/>
                <w:color w:val="auto"/>
                <w:szCs w:val="21"/>
              </w:rPr>
            </w:pPr>
          </w:p>
        </w:tc>
        <w:tc>
          <w:tcPr>
            <w:tcW w:w="833" w:type="dxa"/>
            <w:vMerge w:val="continue"/>
            <w:tcBorders>
              <w:left w:val="single" w:color="auto" w:sz="4" w:space="0"/>
              <w:right w:val="single" w:color="auto" w:sz="4" w:space="0"/>
            </w:tcBorders>
            <w:noWrap w:val="0"/>
            <w:vAlign w:val="center"/>
          </w:tcPr>
          <w:p w14:paraId="6E028E14">
            <w:pPr>
              <w:spacing w:line="500" w:lineRule="exact"/>
              <w:jc w:val="center"/>
              <w:rPr>
                <w:b/>
                <w:bCs/>
                <w:color w:val="auto"/>
                <w:szCs w:val="21"/>
              </w:rPr>
            </w:pPr>
          </w:p>
        </w:tc>
        <w:tc>
          <w:tcPr>
            <w:tcW w:w="1370" w:type="dxa"/>
            <w:tcBorders>
              <w:top w:val="single" w:color="auto" w:sz="4" w:space="0"/>
              <w:left w:val="single" w:color="auto" w:sz="4" w:space="0"/>
              <w:right w:val="single" w:color="auto" w:sz="4" w:space="0"/>
            </w:tcBorders>
            <w:noWrap w:val="0"/>
            <w:vAlign w:val="center"/>
          </w:tcPr>
          <w:p w14:paraId="6E924677">
            <w:pPr>
              <w:spacing w:line="500" w:lineRule="exact"/>
              <w:jc w:val="center"/>
              <w:rPr>
                <w:color w:val="auto"/>
                <w:szCs w:val="21"/>
              </w:rPr>
            </w:pPr>
            <w:r>
              <w:rPr>
                <w:color w:val="auto"/>
                <w:szCs w:val="21"/>
              </w:rPr>
              <w:t>投标人业绩</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21437A15">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自</w:t>
            </w:r>
            <w:r>
              <w:rPr>
                <w:rFonts w:hint="eastAsia" w:ascii="Times New Roman" w:hAnsi="Times New Roman" w:eastAsia="宋体" w:cs="Times New Roman"/>
                <w:color w:val="auto"/>
                <w:kern w:val="2"/>
                <w:sz w:val="21"/>
                <w:szCs w:val="21"/>
                <w:lang w:val="en-US" w:eastAsia="zh-CN" w:bidi="ar-SA"/>
              </w:rPr>
              <w:t>2022</w:t>
            </w:r>
            <w:r>
              <w:rPr>
                <w:rFonts w:ascii="Times New Roman" w:hAnsi="Times New Roman" w:eastAsia="宋体" w:cs="Times New Roman"/>
                <w:color w:val="auto"/>
                <w:kern w:val="2"/>
                <w:sz w:val="21"/>
                <w:szCs w:val="21"/>
                <w:lang w:val="en-US" w:eastAsia="zh-CN" w:bidi="ar-SA"/>
              </w:rPr>
              <w:t>年</w:t>
            </w:r>
            <w:r>
              <w:rPr>
                <w:rFonts w:hint="eastAsia" w:ascii="Times New Roman" w:hAnsi="Times New Roman" w:eastAsia="宋体" w:cs="Times New Roman"/>
                <w:color w:val="auto"/>
                <w:kern w:val="2"/>
                <w:sz w:val="21"/>
                <w:szCs w:val="21"/>
                <w:lang w:val="en-US" w:eastAsia="zh-CN" w:bidi="ar-SA"/>
              </w:rPr>
              <w:t>1</w:t>
            </w:r>
            <w:r>
              <w:rPr>
                <w:rFonts w:ascii="Times New Roman" w:hAnsi="Times New Roman" w:eastAsia="宋体" w:cs="Times New Roman"/>
                <w:color w:val="auto"/>
                <w:kern w:val="2"/>
                <w:sz w:val="21"/>
                <w:szCs w:val="21"/>
                <w:lang w:val="en-US" w:eastAsia="zh-CN" w:bidi="ar-SA"/>
              </w:rPr>
              <w:t>月</w:t>
            </w:r>
            <w:r>
              <w:rPr>
                <w:rFonts w:hint="eastAsia" w:ascii="Times New Roman" w:hAnsi="Times New Roman" w:eastAsia="宋体" w:cs="Times New Roman"/>
                <w:color w:val="auto"/>
                <w:kern w:val="2"/>
                <w:sz w:val="21"/>
                <w:szCs w:val="21"/>
                <w:lang w:val="en-US" w:eastAsia="zh-CN" w:bidi="ar-SA"/>
              </w:rPr>
              <w:t>1</w:t>
            </w:r>
            <w:r>
              <w:rPr>
                <w:rFonts w:ascii="Times New Roman" w:hAnsi="Times New Roman" w:eastAsia="宋体" w:cs="Times New Roman"/>
                <w:color w:val="auto"/>
                <w:kern w:val="2"/>
                <w:sz w:val="21"/>
                <w:szCs w:val="21"/>
                <w:lang w:val="en-US" w:eastAsia="zh-CN" w:bidi="ar-SA"/>
              </w:rPr>
              <w:t>日以来（以合同签订时间为准），投标人具有</w:t>
            </w:r>
            <w:r>
              <w:rPr>
                <w:rFonts w:hint="eastAsia" w:ascii="Times New Roman" w:hAnsi="Times New Roman" w:cs="Times New Roman"/>
                <w:color w:val="auto"/>
                <w:kern w:val="2"/>
                <w:sz w:val="21"/>
                <w:szCs w:val="21"/>
                <w:lang w:val="en-US" w:eastAsia="zh-CN" w:bidi="ar-SA"/>
              </w:rPr>
              <w:t>健身器材类</w:t>
            </w:r>
            <w:r>
              <w:rPr>
                <w:rFonts w:ascii="Times New Roman" w:hAnsi="Times New Roman" w:eastAsia="宋体" w:cs="Times New Roman"/>
                <w:color w:val="auto"/>
                <w:kern w:val="2"/>
                <w:sz w:val="21"/>
                <w:szCs w:val="21"/>
                <w:lang w:val="en-US" w:eastAsia="zh-CN" w:bidi="ar-SA"/>
              </w:rPr>
              <w:t>供货业绩，且单个合同不低于</w:t>
            </w:r>
            <w:r>
              <w:rPr>
                <w:rFonts w:hint="eastAsia" w:ascii="Times New Roman" w:hAnsi="Times New Roman" w:eastAsia="宋体" w:cs="Times New Roman"/>
                <w:color w:val="auto"/>
                <w:kern w:val="2"/>
                <w:sz w:val="21"/>
                <w:szCs w:val="21"/>
                <w:lang w:val="en-US" w:eastAsia="zh-CN" w:bidi="ar-SA"/>
              </w:rPr>
              <w:t>5</w:t>
            </w:r>
            <w:r>
              <w:rPr>
                <w:rFonts w:ascii="Times New Roman" w:hAnsi="Times New Roman" w:eastAsia="宋体" w:cs="Times New Roman"/>
                <w:color w:val="auto"/>
                <w:kern w:val="2"/>
                <w:sz w:val="21"/>
                <w:szCs w:val="21"/>
                <w:lang w:val="en-US" w:eastAsia="zh-CN" w:bidi="ar-SA"/>
              </w:rPr>
              <w:t>万元的，每个得3分，满分9分</w:t>
            </w:r>
            <w:r>
              <w:rPr>
                <w:rFonts w:hint="eastAsia" w:ascii="Times New Roman" w:hAnsi="Times New Roman" w:eastAsia="宋体" w:cs="Times New Roman"/>
                <w:color w:val="auto"/>
                <w:kern w:val="2"/>
                <w:sz w:val="21"/>
                <w:szCs w:val="21"/>
                <w:lang w:val="en-US" w:eastAsia="zh-CN" w:bidi="ar-SA"/>
              </w:rPr>
              <w:t>。</w:t>
            </w:r>
          </w:p>
          <w:p w14:paraId="2D1E113E">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b/>
                <w:bCs w:val="0"/>
                <w:color w:val="auto"/>
                <w:kern w:val="2"/>
                <w:sz w:val="21"/>
                <w:szCs w:val="21"/>
                <w:lang w:val="en-US" w:eastAsia="zh-CN" w:bidi="ar-SA"/>
              </w:rPr>
              <w:t>备注：投标文件中需提供相应的业绩合同扫描件等作为评标依据。</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86D4F37">
            <w:pPr>
              <w:spacing w:line="500" w:lineRule="exact"/>
              <w:jc w:val="center"/>
              <w:rPr>
                <w:color w:val="auto"/>
                <w:szCs w:val="21"/>
              </w:rPr>
            </w:pPr>
            <w:r>
              <w:rPr>
                <w:rFonts w:hint="eastAsia"/>
                <w:color w:val="auto"/>
                <w:szCs w:val="21"/>
                <w:lang w:val="en-US" w:eastAsia="zh-CN"/>
              </w:rPr>
              <w:t>0-</w:t>
            </w:r>
            <w:r>
              <w:rPr>
                <w:color w:val="auto"/>
                <w:szCs w:val="21"/>
              </w:rPr>
              <w:t>9分</w:t>
            </w:r>
          </w:p>
        </w:tc>
      </w:tr>
      <w:tr w14:paraId="2B3A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Merge w:val="continue"/>
            <w:tcBorders>
              <w:left w:val="single" w:color="auto" w:sz="4" w:space="0"/>
              <w:right w:val="single" w:color="auto" w:sz="4" w:space="0"/>
            </w:tcBorders>
            <w:noWrap w:val="0"/>
            <w:vAlign w:val="center"/>
          </w:tcPr>
          <w:p w14:paraId="6DDA0B20">
            <w:pPr>
              <w:spacing w:line="500" w:lineRule="exact"/>
              <w:jc w:val="center"/>
              <w:rPr>
                <w:b/>
                <w:bCs/>
                <w:color w:val="auto"/>
                <w:szCs w:val="21"/>
              </w:rPr>
            </w:pPr>
          </w:p>
        </w:tc>
        <w:tc>
          <w:tcPr>
            <w:tcW w:w="833" w:type="dxa"/>
            <w:vMerge w:val="continue"/>
            <w:tcBorders>
              <w:left w:val="single" w:color="auto" w:sz="4" w:space="0"/>
              <w:right w:val="single" w:color="auto" w:sz="4" w:space="0"/>
            </w:tcBorders>
            <w:noWrap w:val="0"/>
            <w:vAlign w:val="center"/>
          </w:tcPr>
          <w:p w14:paraId="669BB51B">
            <w:pPr>
              <w:spacing w:line="500" w:lineRule="exact"/>
              <w:jc w:val="center"/>
              <w:rPr>
                <w:b/>
                <w:bCs/>
                <w:color w:val="auto"/>
                <w:szCs w:val="21"/>
              </w:rPr>
            </w:pPr>
          </w:p>
        </w:tc>
        <w:tc>
          <w:tcPr>
            <w:tcW w:w="1370" w:type="dxa"/>
            <w:tcBorders>
              <w:top w:val="single" w:color="auto" w:sz="4" w:space="0"/>
              <w:left w:val="single" w:color="auto" w:sz="4" w:space="0"/>
              <w:right w:val="single" w:color="auto" w:sz="4" w:space="0"/>
            </w:tcBorders>
            <w:noWrap w:val="0"/>
            <w:vAlign w:val="center"/>
          </w:tcPr>
          <w:p w14:paraId="0AA58EE2">
            <w:pPr>
              <w:spacing w:line="500" w:lineRule="exact"/>
              <w:jc w:val="center"/>
              <w:rPr>
                <w:color w:val="auto"/>
                <w:szCs w:val="21"/>
              </w:rPr>
            </w:pPr>
            <w:r>
              <w:rPr>
                <w:color w:val="auto"/>
                <w:szCs w:val="21"/>
              </w:rPr>
              <w:t>人员业绩</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5ECA69C7">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color w:val="auto"/>
                <w:kern w:val="2"/>
                <w:sz w:val="21"/>
                <w:szCs w:val="21"/>
                <w:lang w:val="en-US" w:eastAsia="zh-CN" w:bidi="ar-SA"/>
              </w:rPr>
              <w:t>自</w:t>
            </w:r>
            <w:r>
              <w:rPr>
                <w:rFonts w:hint="eastAsia" w:ascii="Times New Roman" w:hAnsi="Times New Roman" w:eastAsia="宋体" w:cs="Times New Roman"/>
                <w:bCs/>
                <w:color w:val="auto"/>
                <w:kern w:val="2"/>
                <w:sz w:val="21"/>
                <w:szCs w:val="21"/>
                <w:lang w:val="en-US" w:eastAsia="zh-CN" w:bidi="ar-SA"/>
              </w:rPr>
              <w:t>2022</w:t>
            </w:r>
            <w:r>
              <w:rPr>
                <w:rFonts w:ascii="Times New Roman" w:hAnsi="Times New Roman" w:eastAsia="宋体" w:cs="Times New Roman"/>
                <w:bCs/>
                <w:color w:val="auto"/>
                <w:kern w:val="2"/>
                <w:sz w:val="21"/>
                <w:szCs w:val="21"/>
                <w:lang w:val="en-US" w:eastAsia="zh-CN" w:bidi="ar-SA"/>
              </w:rPr>
              <w:t>年</w:t>
            </w:r>
            <w:r>
              <w:rPr>
                <w:rFonts w:hint="eastAsia" w:ascii="Times New Roman" w:hAnsi="Times New Roman" w:eastAsia="宋体" w:cs="Times New Roman"/>
                <w:bCs/>
                <w:color w:val="auto"/>
                <w:kern w:val="2"/>
                <w:sz w:val="21"/>
                <w:szCs w:val="21"/>
                <w:lang w:val="en-US" w:eastAsia="zh-CN" w:bidi="ar-SA"/>
              </w:rPr>
              <w:t>1</w:t>
            </w:r>
            <w:r>
              <w:rPr>
                <w:rFonts w:ascii="Times New Roman" w:hAnsi="Times New Roman" w:eastAsia="宋体" w:cs="Times New Roman"/>
                <w:bCs/>
                <w:color w:val="auto"/>
                <w:kern w:val="2"/>
                <w:sz w:val="21"/>
                <w:szCs w:val="21"/>
                <w:lang w:val="en-US" w:eastAsia="zh-CN" w:bidi="ar-SA"/>
              </w:rPr>
              <w:t>月</w:t>
            </w:r>
            <w:r>
              <w:rPr>
                <w:rFonts w:hint="eastAsia" w:ascii="Times New Roman" w:hAnsi="Times New Roman" w:eastAsia="宋体" w:cs="Times New Roman"/>
                <w:bCs/>
                <w:color w:val="auto"/>
                <w:kern w:val="2"/>
                <w:sz w:val="21"/>
                <w:szCs w:val="21"/>
                <w:lang w:val="en-US" w:eastAsia="zh-CN" w:bidi="ar-SA"/>
              </w:rPr>
              <w:t>1</w:t>
            </w:r>
            <w:r>
              <w:rPr>
                <w:rFonts w:ascii="Times New Roman" w:hAnsi="Times New Roman" w:eastAsia="宋体" w:cs="Times New Roman"/>
                <w:bCs/>
                <w:color w:val="auto"/>
                <w:kern w:val="2"/>
                <w:sz w:val="21"/>
                <w:szCs w:val="21"/>
                <w:lang w:val="en-US" w:eastAsia="zh-CN" w:bidi="ar-SA"/>
              </w:rPr>
              <w:t>日以来（以合同签订时间为准），</w:t>
            </w:r>
            <w:r>
              <w:rPr>
                <w:rFonts w:hint="eastAsia" w:ascii="Times New Roman" w:hAnsi="Times New Roman" w:cs="Times New Roman"/>
                <w:bCs/>
                <w:color w:val="auto"/>
                <w:kern w:val="2"/>
                <w:sz w:val="21"/>
                <w:szCs w:val="21"/>
                <w:lang w:val="en-US" w:eastAsia="zh-CN" w:bidi="ar-SA"/>
              </w:rPr>
              <w:t>投标人</w:t>
            </w:r>
            <w:r>
              <w:rPr>
                <w:rFonts w:ascii="Times New Roman" w:hAnsi="Times New Roman" w:eastAsia="宋体" w:cs="Times New Roman"/>
                <w:bCs/>
                <w:color w:val="auto"/>
                <w:kern w:val="2"/>
                <w:sz w:val="21"/>
                <w:szCs w:val="21"/>
                <w:lang w:val="en-US" w:eastAsia="zh-CN" w:bidi="ar-SA"/>
              </w:rPr>
              <w:t>拟派</w:t>
            </w:r>
            <w:r>
              <w:rPr>
                <w:rFonts w:hint="eastAsia" w:ascii="Times New Roman" w:hAnsi="Times New Roman" w:cs="Times New Roman"/>
                <w:bCs/>
                <w:color w:val="auto"/>
                <w:kern w:val="2"/>
                <w:sz w:val="21"/>
                <w:szCs w:val="21"/>
                <w:lang w:val="en-US" w:eastAsia="zh-CN" w:bidi="ar-SA"/>
              </w:rPr>
              <w:t>的此次健身器材采购</w:t>
            </w:r>
            <w:r>
              <w:rPr>
                <w:rFonts w:ascii="Times New Roman" w:hAnsi="Times New Roman" w:eastAsia="宋体" w:cs="Times New Roman"/>
                <w:bCs/>
                <w:color w:val="auto"/>
                <w:kern w:val="2"/>
                <w:sz w:val="21"/>
                <w:szCs w:val="21"/>
                <w:lang w:val="en-US" w:eastAsia="zh-CN" w:bidi="ar-SA"/>
              </w:rPr>
              <w:t>项目负责人（须在对应业绩中担任项目负责人或项目经理）具有</w:t>
            </w:r>
            <w:r>
              <w:rPr>
                <w:rFonts w:hint="eastAsia" w:ascii="Times New Roman" w:hAnsi="Times New Roman" w:cs="Times New Roman"/>
                <w:bCs/>
                <w:color w:val="auto"/>
                <w:kern w:val="2"/>
                <w:sz w:val="21"/>
                <w:szCs w:val="21"/>
                <w:lang w:val="en-US" w:eastAsia="zh-CN" w:bidi="ar-SA"/>
              </w:rPr>
              <w:t>健身器材类</w:t>
            </w:r>
            <w:r>
              <w:rPr>
                <w:rFonts w:ascii="Times New Roman" w:hAnsi="Times New Roman" w:eastAsia="宋体" w:cs="Times New Roman"/>
                <w:bCs/>
                <w:color w:val="auto"/>
                <w:kern w:val="2"/>
                <w:sz w:val="21"/>
                <w:szCs w:val="21"/>
                <w:lang w:val="en-US" w:eastAsia="zh-CN" w:bidi="ar-SA"/>
              </w:rPr>
              <w:t>项目供货和安装业绩，且单个合同不低于</w:t>
            </w:r>
            <w:r>
              <w:rPr>
                <w:rFonts w:hint="eastAsia" w:ascii="Times New Roman" w:hAnsi="Times New Roman" w:eastAsia="宋体" w:cs="Times New Roman"/>
                <w:bCs/>
                <w:color w:val="auto"/>
                <w:kern w:val="2"/>
                <w:sz w:val="21"/>
                <w:szCs w:val="21"/>
                <w:lang w:val="en-US" w:eastAsia="zh-CN" w:bidi="ar-SA"/>
              </w:rPr>
              <w:t>5</w:t>
            </w:r>
            <w:r>
              <w:rPr>
                <w:rFonts w:ascii="Times New Roman" w:hAnsi="Times New Roman" w:eastAsia="宋体" w:cs="Times New Roman"/>
                <w:bCs/>
                <w:color w:val="auto"/>
                <w:kern w:val="2"/>
                <w:sz w:val="21"/>
                <w:szCs w:val="21"/>
                <w:lang w:val="en-US" w:eastAsia="zh-CN" w:bidi="ar-SA"/>
              </w:rPr>
              <w:t>万元的，每个得2分，满分6分。</w:t>
            </w:r>
          </w:p>
          <w:p w14:paraId="3B2BF2A4">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cs="Times New Roman"/>
                <w:b/>
                <w:bCs w:val="0"/>
                <w:color w:val="auto"/>
                <w:kern w:val="2"/>
                <w:sz w:val="21"/>
                <w:szCs w:val="21"/>
                <w:lang w:val="en-US" w:eastAsia="zh-CN" w:bidi="ar-SA"/>
              </w:rPr>
              <w:t>备注：投标文件中需提供相应的业绩合同扫描件等作为评标依据。</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702210B">
            <w:pPr>
              <w:spacing w:line="500" w:lineRule="exact"/>
              <w:jc w:val="center"/>
              <w:rPr>
                <w:color w:val="auto"/>
                <w:szCs w:val="21"/>
              </w:rPr>
            </w:pPr>
            <w:r>
              <w:rPr>
                <w:rFonts w:hint="eastAsia"/>
                <w:color w:val="auto"/>
                <w:szCs w:val="21"/>
                <w:lang w:val="en-US" w:eastAsia="zh-CN"/>
              </w:rPr>
              <w:t>0-</w:t>
            </w:r>
            <w:r>
              <w:rPr>
                <w:color w:val="auto"/>
                <w:szCs w:val="21"/>
              </w:rPr>
              <w:t>6分</w:t>
            </w:r>
          </w:p>
        </w:tc>
      </w:tr>
      <w:tr w14:paraId="00B2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16" w:type="dxa"/>
            <w:vMerge w:val="continue"/>
            <w:tcBorders>
              <w:left w:val="single" w:color="auto" w:sz="4" w:space="0"/>
              <w:right w:val="single" w:color="auto" w:sz="4" w:space="0"/>
            </w:tcBorders>
            <w:noWrap w:val="0"/>
            <w:vAlign w:val="center"/>
          </w:tcPr>
          <w:p w14:paraId="5F85EA58">
            <w:pPr>
              <w:spacing w:line="500" w:lineRule="exact"/>
              <w:jc w:val="center"/>
              <w:rPr>
                <w:b/>
                <w:bCs/>
                <w:color w:val="auto"/>
                <w:szCs w:val="21"/>
              </w:rPr>
            </w:pPr>
          </w:p>
        </w:tc>
        <w:tc>
          <w:tcPr>
            <w:tcW w:w="833" w:type="dxa"/>
            <w:vMerge w:val="continue"/>
            <w:tcBorders>
              <w:left w:val="single" w:color="auto" w:sz="4" w:space="0"/>
              <w:right w:val="single" w:color="auto" w:sz="4" w:space="0"/>
            </w:tcBorders>
            <w:noWrap w:val="0"/>
            <w:vAlign w:val="center"/>
          </w:tcPr>
          <w:p w14:paraId="67B2ED1D">
            <w:pPr>
              <w:spacing w:line="500" w:lineRule="exact"/>
              <w:jc w:val="center"/>
              <w:rPr>
                <w:b/>
                <w:bCs/>
                <w:color w:val="auto"/>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6FBDD229">
            <w:pPr>
              <w:spacing w:line="500" w:lineRule="exact"/>
              <w:jc w:val="center"/>
              <w:rPr>
                <w:color w:val="auto"/>
                <w:szCs w:val="21"/>
              </w:rPr>
            </w:pPr>
            <w:r>
              <w:rPr>
                <w:color w:val="auto"/>
                <w:szCs w:val="21"/>
              </w:rPr>
              <w:t>产品厂家业绩</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748A3E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color w:val="auto"/>
                <w:szCs w:val="21"/>
              </w:rPr>
            </w:pPr>
            <w:r>
              <w:rPr>
                <w:color w:val="auto"/>
                <w:szCs w:val="21"/>
              </w:rPr>
              <w:t>对</w:t>
            </w:r>
            <w:r>
              <w:rPr>
                <w:rFonts w:hint="eastAsia"/>
                <w:color w:val="auto"/>
                <w:szCs w:val="21"/>
                <w:lang w:val="en-US" w:eastAsia="zh-CN"/>
              </w:rPr>
              <w:t>投标人所投的健身器材</w:t>
            </w:r>
            <w:r>
              <w:rPr>
                <w:color w:val="auto"/>
                <w:szCs w:val="21"/>
              </w:rPr>
              <w:t>及</w:t>
            </w:r>
            <w:r>
              <w:rPr>
                <w:rFonts w:hint="eastAsia"/>
                <w:color w:val="auto"/>
                <w:szCs w:val="21"/>
                <w:lang w:val="en-US" w:eastAsia="zh-CN"/>
              </w:rPr>
              <w:t>其</w:t>
            </w:r>
            <w:r>
              <w:rPr>
                <w:color w:val="auto"/>
                <w:szCs w:val="21"/>
              </w:rPr>
              <w:t>制造商（或生产厂家）的业绩进行评分，单个业绩的分值不高于2分，业绩总数量不超过</w:t>
            </w:r>
            <w:r>
              <w:rPr>
                <w:rFonts w:hint="eastAsia"/>
                <w:color w:val="auto"/>
                <w:szCs w:val="21"/>
                <w:lang w:val="en-US" w:eastAsia="zh-CN"/>
              </w:rPr>
              <w:t>3</w:t>
            </w:r>
            <w:r>
              <w:rPr>
                <w:color w:val="auto"/>
                <w:szCs w:val="21"/>
              </w:rPr>
              <w:t>个，总分值不超过</w:t>
            </w:r>
            <w:r>
              <w:rPr>
                <w:rFonts w:hint="eastAsia"/>
                <w:color w:val="auto"/>
                <w:szCs w:val="21"/>
                <w:lang w:val="en-US" w:eastAsia="zh-CN"/>
              </w:rPr>
              <w:t>6</w:t>
            </w:r>
            <w:r>
              <w:rPr>
                <w:color w:val="auto"/>
                <w:szCs w:val="21"/>
              </w:rPr>
              <w:t>分。</w:t>
            </w:r>
          </w:p>
          <w:p w14:paraId="62BA2D91">
            <w:pPr>
              <w:pStyle w:val="53"/>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pPr>
            <w:r>
              <w:rPr>
                <w:rFonts w:hint="eastAsia" w:ascii="Times New Roman" w:hAnsi="Times New Roman" w:cs="Times New Roman"/>
                <w:b/>
                <w:bCs w:val="0"/>
                <w:color w:val="auto"/>
                <w:kern w:val="2"/>
                <w:sz w:val="21"/>
                <w:szCs w:val="21"/>
                <w:lang w:val="en-US" w:eastAsia="zh-CN" w:bidi="ar-SA"/>
              </w:rPr>
              <w:t>备注：投标文件中需提供相应的业绩合同扫描件等作为评标依据。</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85449C">
            <w:pPr>
              <w:spacing w:line="500" w:lineRule="exact"/>
              <w:jc w:val="center"/>
              <w:rPr>
                <w:color w:val="auto"/>
                <w:szCs w:val="21"/>
              </w:rPr>
            </w:pPr>
            <w:r>
              <w:rPr>
                <w:rFonts w:hint="eastAsia"/>
                <w:color w:val="auto"/>
                <w:szCs w:val="21"/>
                <w:lang w:val="en-US" w:eastAsia="zh-CN"/>
              </w:rPr>
              <w:t>0-6</w:t>
            </w:r>
            <w:r>
              <w:rPr>
                <w:color w:val="auto"/>
                <w:szCs w:val="21"/>
              </w:rPr>
              <w:t>分</w:t>
            </w:r>
          </w:p>
        </w:tc>
      </w:tr>
      <w:tr w14:paraId="4829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dxa"/>
            <w:vMerge w:val="continue"/>
            <w:tcBorders>
              <w:left w:val="single" w:color="auto" w:sz="4" w:space="0"/>
              <w:bottom w:val="single" w:color="auto" w:sz="4" w:space="0"/>
              <w:right w:val="single" w:color="auto" w:sz="4" w:space="0"/>
            </w:tcBorders>
            <w:noWrap w:val="0"/>
            <w:vAlign w:val="center"/>
          </w:tcPr>
          <w:p w14:paraId="37FF800E">
            <w:pPr>
              <w:spacing w:line="500" w:lineRule="exact"/>
              <w:jc w:val="center"/>
              <w:rPr>
                <w:b/>
                <w:bCs/>
                <w:color w:val="auto"/>
                <w:szCs w:val="21"/>
              </w:rPr>
            </w:pPr>
          </w:p>
        </w:tc>
        <w:tc>
          <w:tcPr>
            <w:tcW w:w="833" w:type="dxa"/>
            <w:vMerge w:val="continue"/>
            <w:tcBorders>
              <w:left w:val="single" w:color="auto" w:sz="4" w:space="0"/>
              <w:bottom w:val="single" w:color="auto" w:sz="4" w:space="0"/>
              <w:right w:val="single" w:color="auto" w:sz="4" w:space="0"/>
            </w:tcBorders>
            <w:noWrap w:val="0"/>
            <w:vAlign w:val="center"/>
          </w:tcPr>
          <w:p w14:paraId="25FA5C25">
            <w:pPr>
              <w:spacing w:line="500" w:lineRule="exact"/>
              <w:jc w:val="center"/>
              <w:rPr>
                <w:b/>
                <w:bCs/>
                <w:color w:val="auto"/>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F6D5D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Cs w:val="21"/>
                <w:lang w:val="en-US" w:eastAsia="zh-CN"/>
              </w:rPr>
            </w:pPr>
            <w:r>
              <w:rPr>
                <w:rFonts w:hint="eastAsia"/>
                <w:color w:val="auto"/>
                <w:szCs w:val="21"/>
                <w:lang w:val="en-US" w:eastAsia="zh-CN"/>
              </w:rPr>
              <w:t>产品的</w:t>
            </w:r>
          </w:p>
          <w:p w14:paraId="039208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Cs w:val="21"/>
                <w:lang w:val="en-US" w:eastAsia="zh-CN"/>
              </w:rPr>
            </w:pPr>
            <w:r>
              <w:rPr>
                <w:rFonts w:hint="eastAsia"/>
                <w:color w:val="auto"/>
                <w:szCs w:val="21"/>
                <w:lang w:val="en-US" w:eastAsia="zh-CN"/>
              </w:rPr>
              <w:t>认证证书/专利证书</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744E98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eastAsia="宋体"/>
                <w:b w:val="0"/>
                <w:bCs/>
                <w:color w:val="auto"/>
                <w:szCs w:val="21"/>
                <w:lang w:val="en-US" w:eastAsia="zh-CN"/>
              </w:rPr>
            </w:pPr>
            <w:r>
              <w:rPr>
                <w:rFonts w:hint="eastAsia"/>
                <w:b w:val="0"/>
                <w:bCs/>
                <w:color w:val="auto"/>
                <w:szCs w:val="21"/>
                <w:lang w:val="en-US" w:eastAsia="zh-CN"/>
              </w:rPr>
              <w:t xml:space="preserve">对投标人所投产品的质量认证证书、专利证书进行评分，如卧推架、深蹲架、坐姿屈腿训练器、倒蹬训练器需符合GB17498.1-2008、GB17498.2-2008质量认证。单个证书分值不高于2分，证书不超过4个，总分值不超过8分。 </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AFC2B0">
            <w:pPr>
              <w:spacing w:line="500" w:lineRule="exact"/>
              <w:jc w:val="center"/>
              <w:rPr>
                <w:color w:val="auto"/>
                <w:szCs w:val="21"/>
              </w:rPr>
            </w:pPr>
            <w:r>
              <w:rPr>
                <w:rFonts w:hint="eastAsia"/>
                <w:color w:val="auto"/>
                <w:szCs w:val="21"/>
                <w:lang w:val="en-US" w:eastAsia="zh-CN"/>
              </w:rPr>
              <w:t>0-8</w:t>
            </w:r>
            <w:r>
              <w:rPr>
                <w:color w:val="auto"/>
                <w:szCs w:val="21"/>
              </w:rPr>
              <w:t>分</w:t>
            </w:r>
          </w:p>
        </w:tc>
      </w:tr>
      <w:tr w14:paraId="49B2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16" w:type="dxa"/>
            <w:vMerge w:val="restart"/>
            <w:tcBorders>
              <w:top w:val="single" w:color="auto" w:sz="4" w:space="0"/>
              <w:left w:val="single" w:color="auto" w:sz="4" w:space="0"/>
              <w:right w:val="single" w:color="auto" w:sz="4" w:space="0"/>
            </w:tcBorders>
            <w:noWrap w:val="0"/>
            <w:vAlign w:val="center"/>
          </w:tcPr>
          <w:p w14:paraId="4BCCFB3B">
            <w:pPr>
              <w:spacing w:line="500" w:lineRule="exact"/>
              <w:jc w:val="center"/>
              <w:rPr>
                <w:b/>
                <w:bCs/>
                <w:color w:val="auto"/>
                <w:szCs w:val="21"/>
              </w:rPr>
            </w:pPr>
            <w:r>
              <w:rPr>
                <w:rFonts w:hint="eastAsia"/>
                <w:b w:val="0"/>
                <w:bCs w:val="0"/>
                <w:color w:val="auto"/>
                <w:szCs w:val="21"/>
                <w:lang w:val="en-US" w:eastAsia="zh-CN"/>
              </w:rPr>
              <w:t>2.2.3（2）</w:t>
            </w:r>
          </w:p>
        </w:tc>
        <w:tc>
          <w:tcPr>
            <w:tcW w:w="833" w:type="dxa"/>
            <w:vMerge w:val="restart"/>
            <w:tcBorders>
              <w:top w:val="single" w:color="auto" w:sz="4" w:space="0"/>
              <w:left w:val="single" w:color="auto" w:sz="4" w:space="0"/>
              <w:right w:val="single" w:color="auto" w:sz="4" w:space="0"/>
            </w:tcBorders>
            <w:noWrap w:val="0"/>
            <w:vAlign w:val="center"/>
          </w:tcPr>
          <w:p w14:paraId="0D7B5CD6">
            <w:pPr>
              <w:spacing w:line="500" w:lineRule="exact"/>
              <w:jc w:val="center"/>
              <w:rPr>
                <w:color w:val="auto"/>
                <w:szCs w:val="21"/>
              </w:rPr>
            </w:pPr>
            <w:r>
              <w:rPr>
                <w:color w:val="auto"/>
                <w:szCs w:val="21"/>
              </w:rPr>
              <w:t>技术评分标准</w:t>
            </w:r>
          </w:p>
        </w:tc>
        <w:tc>
          <w:tcPr>
            <w:tcW w:w="1370" w:type="dxa"/>
            <w:tcBorders>
              <w:top w:val="single" w:color="auto" w:sz="4" w:space="0"/>
              <w:left w:val="single" w:color="auto" w:sz="4" w:space="0"/>
              <w:bottom w:val="single" w:color="auto" w:sz="4" w:space="0"/>
              <w:right w:val="single" w:color="auto" w:sz="4" w:space="0"/>
            </w:tcBorders>
            <w:noWrap w:val="0"/>
            <w:vAlign w:val="center"/>
          </w:tcPr>
          <w:p w14:paraId="1D8C7998">
            <w:pPr>
              <w:spacing w:line="500" w:lineRule="exact"/>
              <w:jc w:val="center"/>
              <w:rPr>
                <w:color w:val="auto"/>
                <w:szCs w:val="21"/>
              </w:rPr>
            </w:pPr>
            <w:r>
              <w:rPr>
                <w:color w:val="auto"/>
                <w:szCs w:val="21"/>
              </w:rPr>
              <w:t>服务方案</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35F26EA9">
            <w:pPr>
              <w:keepNext w:val="0"/>
              <w:keepLines w:val="0"/>
              <w:pageBreakBefore w:val="0"/>
              <w:widowControl w:val="0"/>
              <w:kinsoku/>
              <w:wordWrap/>
              <w:overflowPunct/>
              <w:topLinePunct w:val="0"/>
              <w:autoSpaceDE/>
              <w:autoSpaceDN/>
              <w:bidi w:val="0"/>
              <w:adjustRightInd/>
              <w:snapToGrid/>
              <w:spacing w:line="360" w:lineRule="exact"/>
              <w:jc w:val="left"/>
              <w:textAlignment w:val="auto"/>
              <w:rPr>
                <w:b/>
                <w:color w:val="auto"/>
                <w:szCs w:val="21"/>
              </w:rPr>
            </w:pPr>
            <w:r>
              <w:rPr>
                <w:rFonts w:hint="eastAsia"/>
                <w:color w:val="auto"/>
                <w:szCs w:val="21"/>
                <w:lang w:val="en-US" w:eastAsia="zh-CN"/>
              </w:rPr>
              <w:t>根据投标人提供的安装实施方案、售后服务方案进行综合评审，如安装及售后服务人员配备、服务体系是否完善、设备维护保修是否积极响应、有无定期回访等各方面，</w:t>
            </w:r>
            <w:r>
              <w:rPr>
                <w:color w:val="auto"/>
                <w:szCs w:val="21"/>
              </w:rPr>
              <w:t>总分值不超过5分。</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657B98">
            <w:pPr>
              <w:spacing w:line="500" w:lineRule="exact"/>
              <w:jc w:val="center"/>
              <w:rPr>
                <w:color w:val="auto"/>
                <w:szCs w:val="21"/>
              </w:rPr>
            </w:pPr>
            <w:r>
              <w:rPr>
                <w:rFonts w:hint="eastAsia"/>
                <w:color w:val="auto"/>
                <w:szCs w:val="21"/>
                <w:lang w:val="en-US" w:eastAsia="zh-CN"/>
              </w:rPr>
              <w:t>0-</w:t>
            </w:r>
            <w:r>
              <w:rPr>
                <w:color w:val="auto"/>
                <w:szCs w:val="21"/>
              </w:rPr>
              <w:t>5分</w:t>
            </w:r>
          </w:p>
        </w:tc>
      </w:tr>
      <w:tr w14:paraId="4A65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716" w:type="dxa"/>
            <w:vMerge w:val="continue"/>
            <w:tcBorders>
              <w:left w:val="single" w:color="auto" w:sz="4" w:space="0"/>
              <w:right w:val="single" w:color="auto" w:sz="4" w:space="0"/>
            </w:tcBorders>
            <w:noWrap w:val="0"/>
            <w:vAlign w:val="center"/>
          </w:tcPr>
          <w:p w14:paraId="67898A51">
            <w:pPr>
              <w:spacing w:line="500" w:lineRule="exact"/>
              <w:jc w:val="center"/>
              <w:rPr>
                <w:b/>
                <w:bCs/>
                <w:color w:val="auto"/>
                <w:szCs w:val="21"/>
              </w:rPr>
            </w:pPr>
          </w:p>
        </w:tc>
        <w:tc>
          <w:tcPr>
            <w:tcW w:w="833" w:type="dxa"/>
            <w:vMerge w:val="continue"/>
            <w:tcBorders>
              <w:left w:val="single" w:color="auto" w:sz="4" w:space="0"/>
              <w:right w:val="single" w:color="auto" w:sz="4" w:space="0"/>
            </w:tcBorders>
            <w:noWrap w:val="0"/>
            <w:vAlign w:val="center"/>
          </w:tcPr>
          <w:p w14:paraId="123D6B0D">
            <w:pPr>
              <w:spacing w:line="500" w:lineRule="exact"/>
              <w:jc w:val="center"/>
              <w:rPr>
                <w:b/>
                <w:bCs/>
                <w:color w:val="auto"/>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557CF44F">
            <w:pPr>
              <w:spacing w:line="500" w:lineRule="exact"/>
              <w:jc w:val="center"/>
              <w:rPr>
                <w:color w:val="auto"/>
                <w:szCs w:val="21"/>
              </w:rPr>
            </w:pPr>
            <w:r>
              <w:rPr>
                <w:color w:val="auto"/>
                <w:szCs w:val="21"/>
              </w:rPr>
              <w:t>品牌评审</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19CF0387">
            <w:pPr>
              <w:pageBreakBefore w:val="0"/>
              <w:widowControl w:val="0"/>
              <w:kinsoku/>
              <w:wordWrap/>
              <w:overflowPunct/>
              <w:topLinePunct w:val="0"/>
              <w:autoSpaceDE/>
              <w:autoSpaceDN/>
              <w:bidi w:val="0"/>
              <w:adjustRightInd/>
              <w:snapToGrid/>
              <w:spacing w:line="360" w:lineRule="exact"/>
              <w:jc w:val="left"/>
              <w:textAlignment w:val="auto"/>
              <w:rPr>
                <w:color w:val="auto"/>
                <w:szCs w:val="21"/>
              </w:rPr>
            </w:pPr>
            <w:r>
              <w:rPr>
                <w:color w:val="auto"/>
                <w:szCs w:val="21"/>
              </w:rPr>
              <w:t>对</w:t>
            </w:r>
            <w:r>
              <w:rPr>
                <w:rFonts w:hint="eastAsia"/>
                <w:color w:val="auto"/>
                <w:szCs w:val="21"/>
                <w:lang w:val="en-US" w:eastAsia="zh-CN"/>
              </w:rPr>
              <w:t>投标人提供的产品的</w:t>
            </w:r>
            <w:r>
              <w:rPr>
                <w:color w:val="auto"/>
                <w:szCs w:val="21"/>
              </w:rPr>
              <w:t>投标品牌进行综合评分</w:t>
            </w:r>
            <w:r>
              <w:rPr>
                <w:rFonts w:hint="eastAsia"/>
                <w:color w:val="auto"/>
                <w:szCs w:val="21"/>
                <w:lang w:eastAsia="zh-CN"/>
              </w:rPr>
              <w:t>，</w:t>
            </w:r>
            <w:r>
              <w:rPr>
                <w:rFonts w:hint="eastAsia"/>
                <w:color w:val="auto"/>
                <w:szCs w:val="21"/>
                <w:lang w:val="en-US" w:eastAsia="zh-CN"/>
              </w:rPr>
              <w:t>如健身器材的品牌市场占有率、品牌档次、技术先进性等</w:t>
            </w:r>
            <w:r>
              <w:rPr>
                <w:color w:val="auto"/>
                <w:szCs w:val="21"/>
              </w:rPr>
              <w:t>，总分值不超过</w:t>
            </w:r>
            <w:r>
              <w:rPr>
                <w:rFonts w:hint="eastAsia"/>
                <w:color w:val="auto"/>
                <w:szCs w:val="21"/>
                <w:lang w:val="en-US" w:eastAsia="zh-CN"/>
              </w:rPr>
              <w:t>6</w:t>
            </w:r>
            <w:r>
              <w:rPr>
                <w:color w:val="auto"/>
                <w:szCs w:val="21"/>
              </w:rPr>
              <w:t>分。</w:t>
            </w:r>
          </w:p>
          <w:p w14:paraId="5098AA1F">
            <w:pPr>
              <w:pStyle w:val="4"/>
              <w:pageBreakBefore w:val="0"/>
              <w:widowControl w:val="0"/>
              <w:kinsoku/>
              <w:wordWrap/>
              <w:overflowPunct/>
              <w:topLinePunct w:val="0"/>
              <w:autoSpaceDE/>
              <w:autoSpaceDN/>
              <w:bidi w:val="0"/>
              <w:adjustRightInd/>
              <w:snapToGrid/>
              <w:spacing w:before="0" w:after="0" w:line="360" w:lineRule="exact"/>
              <w:textAlignment w:val="auto"/>
              <w:rPr>
                <w:b/>
                <w:bCs/>
                <w:color w:val="auto"/>
                <w:szCs w:val="21"/>
              </w:rPr>
            </w:pPr>
            <w:r>
              <w:rPr>
                <w:rFonts w:hint="eastAsia" w:ascii="Times New Roman" w:hAnsi="Times New Roman" w:eastAsia="宋体" w:cs="Times New Roman"/>
                <w:b/>
                <w:bCs/>
                <w:color w:val="auto"/>
                <w:kern w:val="2"/>
                <w:sz w:val="21"/>
                <w:szCs w:val="21"/>
                <w:lang w:val="en-US" w:eastAsia="zh-CN" w:bidi="ar-SA"/>
              </w:rPr>
              <w:t>备注：投标文件中需提供产品品牌彩页、官网截图等相关证明材料</w:t>
            </w:r>
            <w:r>
              <w:rPr>
                <w:rFonts w:hint="eastAsia" w:ascii="Times New Roman" w:hAnsi="Times New Roman" w:eastAsia="宋体" w:cs="Times New Roman"/>
                <w:bCs w:val="0"/>
                <w:color w:val="auto"/>
                <w:kern w:val="2"/>
                <w:sz w:val="21"/>
                <w:szCs w:val="21"/>
                <w:lang w:val="en-US" w:eastAsia="zh-CN" w:bidi="ar-SA"/>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38DC03D">
            <w:pPr>
              <w:spacing w:line="500" w:lineRule="exact"/>
              <w:jc w:val="center"/>
              <w:rPr>
                <w:color w:val="auto"/>
                <w:szCs w:val="21"/>
              </w:rPr>
            </w:pPr>
            <w:r>
              <w:rPr>
                <w:rFonts w:hint="eastAsia"/>
                <w:color w:val="auto"/>
                <w:szCs w:val="21"/>
                <w:lang w:val="en-US" w:eastAsia="zh-CN"/>
              </w:rPr>
              <w:t>0-6</w:t>
            </w:r>
            <w:r>
              <w:rPr>
                <w:color w:val="auto"/>
                <w:szCs w:val="21"/>
              </w:rPr>
              <w:t>分</w:t>
            </w:r>
          </w:p>
        </w:tc>
      </w:tr>
      <w:tr w14:paraId="1564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716" w:type="dxa"/>
            <w:vMerge w:val="continue"/>
            <w:tcBorders>
              <w:left w:val="single" w:color="auto" w:sz="4" w:space="0"/>
              <w:right w:val="single" w:color="auto" w:sz="4" w:space="0"/>
            </w:tcBorders>
            <w:noWrap w:val="0"/>
            <w:vAlign w:val="center"/>
          </w:tcPr>
          <w:p w14:paraId="060E4002">
            <w:pPr>
              <w:spacing w:line="500" w:lineRule="exact"/>
              <w:jc w:val="center"/>
              <w:rPr>
                <w:b/>
                <w:bCs/>
                <w:color w:val="auto"/>
                <w:szCs w:val="21"/>
              </w:rPr>
            </w:pPr>
          </w:p>
        </w:tc>
        <w:tc>
          <w:tcPr>
            <w:tcW w:w="833" w:type="dxa"/>
            <w:vMerge w:val="continue"/>
            <w:tcBorders>
              <w:left w:val="single" w:color="auto" w:sz="4" w:space="0"/>
              <w:right w:val="single" w:color="auto" w:sz="4" w:space="0"/>
            </w:tcBorders>
            <w:noWrap w:val="0"/>
            <w:vAlign w:val="center"/>
          </w:tcPr>
          <w:p w14:paraId="0B3DCBD3">
            <w:pPr>
              <w:spacing w:line="500" w:lineRule="exact"/>
              <w:jc w:val="center"/>
              <w:rPr>
                <w:b/>
                <w:bCs/>
                <w:color w:val="auto"/>
                <w:szCs w:val="21"/>
              </w:rPr>
            </w:pPr>
          </w:p>
        </w:tc>
        <w:tc>
          <w:tcPr>
            <w:tcW w:w="1370" w:type="dxa"/>
            <w:tcBorders>
              <w:top w:val="single" w:color="auto" w:sz="4" w:space="0"/>
              <w:left w:val="single" w:color="auto" w:sz="4" w:space="0"/>
              <w:bottom w:val="single" w:color="auto" w:sz="4" w:space="0"/>
              <w:right w:val="single" w:color="auto" w:sz="4" w:space="0"/>
            </w:tcBorders>
            <w:noWrap w:val="0"/>
            <w:vAlign w:val="center"/>
          </w:tcPr>
          <w:p w14:paraId="7241DDEB">
            <w:pPr>
              <w:spacing w:line="500" w:lineRule="exact"/>
              <w:jc w:val="center"/>
              <w:rPr>
                <w:color w:val="auto"/>
                <w:szCs w:val="21"/>
              </w:rPr>
            </w:pPr>
            <w:r>
              <w:rPr>
                <w:color w:val="auto"/>
                <w:szCs w:val="21"/>
              </w:rPr>
              <w:t>技术评审</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37E186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Cs w:val="21"/>
                <w:lang w:val="en-US" w:eastAsia="zh-CN"/>
              </w:rPr>
            </w:pPr>
            <w:r>
              <w:rPr>
                <w:color w:val="auto"/>
                <w:szCs w:val="21"/>
              </w:rPr>
              <w:t>对</w:t>
            </w:r>
            <w:r>
              <w:rPr>
                <w:rFonts w:hint="eastAsia"/>
                <w:color w:val="auto"/>
                <w:szCs w:val="21"/>
                <w:lang w:val="en-US" w:eastAsia="zh-CN"/>
              </w:rPr>
              <w:t>投标人所</w:t>
            </w:r>
            <w:r>
              <w:rPr>
                <w:color w:val="auto"/>
                <w:szCs w:val="21"/>
              </w:rPr>
              <w:t>投标</w:t>
            </w:r>
            <w:r>
              <w:rPr>
                <w:rFonts w:hint="eastAsia"/>
                <w:color w:val="auto"/>
                <w:szCs w:val="21"/>
                <w:lang w:val="en-US" w:eastAsia="zh-CN"/>
              </w:rPr>
              <w:t>的卧推架、深蹲架、坐姿屈腿训练器等产品</w:t>
            </w:r>
            <w:r>
              <w:rPr>
                <w:color w:val="auto"/>
                <w:szCs w:val="21"/>
              </w:rPr>
              <w:t>的技术参数进行评分，总分值不超过20分。</w:t>
            </w:r>
            <w:r>
              <w:rPr>
                <w:rFonts w:hint="eastAsia"/>
                <w:color w:val="auto"/>
                <w:szCs w:val="21"/>
                <w:lang w:val="en-US" w:eastAsia="zh-CN"/>
              </w:rPr>
              <w:t>详情见下表。</w:t>
            </w:r>
          </w:p>
          <w:tbl>
            <w:tblPr>
              <w:tblStyle w:val="55"/>
              <w:tblW w:w="5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4321"/>
            </w:tblGrid>
            <w:tr w14:paraId="7277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32" w:type="dxa"/>
                </w:tcPr>
                <w:p w14:paraId="4C80118A">
                  <w:pPr>
                    <w:pStyle w:val="4"/>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产品名称</w:t>
                  </w:r>
                </w:p>
              </w:tc>
              <w:tc>
                <w:tcPr>
                  <w:tcW w:w="4321" w:type="dxa"/>
                </w:tcPr>
                <w:p w14:paraId="7F8376F9">
                  <w:pPr>
                    <w:pStyle w:val="4"/>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技术参数</w:t>
                  </w:r>
                </w:p>
              </w:tc>
            </w:tr>
            <w:tr w14:paraId="156C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14:paraId="1EE030FD">
                  <w:pPr>
                    <w:pStyle w:val="4"/>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卧推架</w:t>
                  </w:r>
                </w:p>
              </w:tc>
              <w:tc>
                <w:tcPr>
                  <w:tcW w:w="4321" w:type="dxa"/>
                </w:tcPr>
                <w:p w14:paraId="7CAFC9B9">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1.器材表面采用喷涂工艺，涂层检测符合环保要求。</w:t>
                  </w:r>
                </w:p>
                <w:p w14:paraId="10A7470E">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2.头、坐垫面皮选用厚度不少于1.1mmPU材质，并通过环保检测，稳定舒适。</w:t>
                  </w:r>
                </w:p>
                <w:p w14:paraId="53F41E1E">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3.把手端部表面光亮且握感舒适，经久耐用，不褪色。</w:t>
                  </w:r>
                </w:p>
                <w:p w14:paraId="7A734FD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4.底脚配高稳定性橡胶脚垫,可保护室内地板。</w:t>
                  </w:r>
                </w:p>
                <w:p w14:paraId="739F83F3">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5.配有加厚橡胶缓冲垫，抗压耐磨。</w:t>
                  </w:r>
                </w:p>
                <w:p w14:paraId="3B791657">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6.配有杠铃片储存牛角，防止杠铃片滑脱。</w:t>
                  </w:r>
                </w:p>
                <w:p w14:paraId="2AC71A7C">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7.配有的杠铃片负重牛角，可根据使用者实际需要调节负重。</w:t>
                  </w:r>
                </w:p>
              </w:tc>
            </w:tr>
            <w:tr w14:paraId="71CF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14:paraId="0F5631A6">
                  <w:pPr>
                    <w:pStyle w:val="4"/>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深蹲架</w:t>
                  </w:r>
                </w:p>
              </w:tc>
              <w:tc>
                <w:tcPr>
                  <w:tcW w:w="4321" w:type="dxa"/>
                </w:tcPr>
                <w:p w14:paraId="49FA36A3">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1.器材表面采用喷涂工艺，涂层检测符合环保要求。</w:t>
                  </w:r>
                </w:p>
                <w:p w14:paraId="61AF7780">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2.设备立柱有标有数字编号的安全定位槽，可快速识别、调整杠铃杆放置高度。</w:t>
                  </w:r>
                </w:p>
                <w:p w14:paraId="4EF89F11">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3.底脚配高稳定性橡胶脚垫,可保护室内地板。</w:t>
                  </w:r>
                </w:p>
                <w:p w14:paraId="6D93B6EA">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4.具有不同角度引体向上握把，把手端部经久耐用，永不褪色。</w:t>
                  </w:r>
                </w:p>
                <w:p w14:paraId="4B27355B">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5.集成式杠铃杆存储架并可悬挂各种训练配件。</w:t>
                  </w:r>
                </w:p>
                <w:p w14:paraId="3C81DA71">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6.设有双杠插孔，可配合双杠使用。</w:t>
                  </w:r>
                </w:p>
                <w:p w14:paraId="729CA157">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7.可额外选配炮台、战绳架、双杠、折叠踏板、举重平台、铃片架等配件，拓展更多训练功能。</w:t>
                  </w:r>
                </w:p>
              </w:tc>
            </w:tr>
            <w:tr w14:paraId="352E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14:paraId="4BC68091">
                  <w:pPr>
                    <w:pStyle w:val="4"/>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坐姿屈腿</w:t>
                  </w:r>
                </w:p>
                <w:p w14:paraId="0583B6CE">
                  <w:pPr>
                    <w:pStyle w:val="4"/>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训练器</w:t>
                  </w:r>
                </w:p>
              </w:tc>
              <w:tc>
                <w:tcPr>
                  <w:tcW w:w="4321" w:type="dxa"/>
                </w:tcPr>
                <w:p w14:paraId="2A0614E4">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1.导杆静音顺滑，耐磨耐腐；配重选择片, 材质为全钢，耐冲击，选择插销调节方便。</w:t>
                  </w:r>
                </w:p>
                <w:p w14:paraId="25FBF7E5">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2.配重选择片两侧铁皮护罩，保护人体不受伤害。</w:t>
                  </w:r>
                </w:p>
                <w:p w14:paraId="5AB62A92">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3.钢丝绳直径≥φ4.0mm，保证有效使用寿命不小于50万次；高强度塑料滑轮，操作舒适，有静音效果，同时配有防护罩。</w:t>
                  </w:r>
                </w:p>
                <w:p w14:paraId="408F054C">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4.器材表面采用喷涂工艺，涂层检测符合环保要求。</w:t>
                  </w:r>
                </w:p>
                <w:p w14:paraId="382804A5">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5.坐、靠垫面皮选用厚度不少于1.1mmPU材质，并通过环保检测，稳定舒适；靠背垫可根据人体不同高度需求进行调节；可调节不同训练幅度，科学合理。</w:t>
                  </w:r>
                </w:p>
                <w:p w14:paraId="39F313F9">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6.把手端部经久耐用，不褪色。</w:t>
                  </w:r>
                </w:p>
                <w:p w14:paraId="25D6D164">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7.设计符合人体运动生理学和人体工学原理。</w:t>
                  </w:r>
                </w:p>
              </w:tc>
            </w:tr>
            <w:tr w14:paraId="69F9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14:paraId="5763FF06">
                  <w:pPr>
                    <w:pStyle w:val="4"/>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倒蹬训练器</w:t>
                  </w:r>
                </w:p>
              </w:tc>
              <w:tc>
                <w:tcPr>
                  <w:tcW w:w="4321" w:type="dxa"/>
                </w:tcPr>
                <w:p w14:paraId="014D092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1.设备采用分动式设计，可自由选择两侧的配重；两个脚部蹬踏模块可选择性进行锁定连接。</w:t>
                  </w:r>
                </w:p>
                <w:p w14:paraId="7EBB04F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2.设备框架每侧配有不少于5个储存牛角。</w:t>
                  </w:r>
                </w:p>
                <w:p w14:paraId="66B7201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3.每个脚部蹬踏模块均配有活动范围限定装置，控制踏板的运动范围。</w:t>
                  </w:r>
                </w:p>
                <w:p w14:paraId="0D37DAB4">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4.设备主体可实现上下同时挂片负重，为大重量训练提供安全性。</w:t>
                  </w:r>
                </w:p>
                <w:p w14:paraId="062A95FF">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5.设备配有不少于4个轴承轮，主体由直径不小于10cm的铸铁轮毂及精密滚珠轴承组成，其中每个轴承轮的负载能力不小于340kg。</w:t>
                  </w:r>
                </w:p>
                <w:p w14:paraId="7491439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6.座垫有不少于2种角度调节。</w:t>
                  </w:r>
                </w:p>
                <w:p w14:paraId="64AAC936">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7.所有衬垫均使用不小于5cm厚的海绵填充，且填充材料符合防火标准。</w:t>
                  </w:r>
                </w:p>
              </w:tc>
            </w:tr>
            <w:tr w14:paraId="0389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14:paraId="5AC40247">
                  <w:pPr>
                    <w:pStyle w:val="4"/>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包胶铃片</w:t>
                  </w:r>
                </w:p>
              </w:tc>
              <w:tc>
                <w:tcPr>
                  <w:tcW w:w="4321" w:type="dxa"/>
                </w:tcPr>
                <w:p w14:paraId="0BCA9AC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1.材质：橡胶</w:t>
                  </w:r>
                </w:p>
                <w:p w14:paraId="5ECA8D78">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2.规格：5、10、15、20、25kg</w:t>
                  </w:r>
                </w:p>
                <w:p w14:paraId="071CA531">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3.形状：圆形</w:t>
                  </w:r>
                </w:p>
              </w:tc>
            </w:tr>
            <w:tr w14:paraId="1FF3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14:paraId="7E03E8EE">
                  <w:pPr>
                    <w:pStyle w:val="4"/>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跳箱</w:t>
                  </w:r>
                </w:p>
              </w:tc>
              <w:tc>
                <w:tcPr>
                  <w:tcW w:w="4321" w:type="dxa"/>
                </w:tcPr>
                <w:p w14:paraId="634D9F5D">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1.材质：PVC+泡棉</w:t>
                  </w:r>
                </w:p>
                <w:p w14:paraId="170BB3AD">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2.规格:1号跳箱:91×75×15cm</w:t>
                  </w:r>
                </w:p>
                <w:p w14:paraId="7E550599">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        2号跳箱:91×75×30cm</w:t>
                  </w:r>
                </w:p>
                <w:p w14:paraId="468A5F7C">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 xml:space="preserve">        3号跳箱:91×75×45cm</w:t>
                  </w:r>
                </w:p>
              </w:tc>
            </w:tr>
          </w:tbl>
          <w:p w14:paraId="5A5C25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b/>
                <w:color w:val="auto"/>
                <w:szCs w:val="21"/>
              </w:rPr>
            </w:pPr>
            <w:r>
              <w:rPr>
                <w:rFonts w:hint="eastAsia"/>
                <w:color w:val="auto"/>
                <w:szCs w:val="21"/>
                <w:lang w:val="en-US" w:eastAsia="zh-CN"/>
              </w:rPr>
              <w:t>投标人需在投标文件中附有</w:t>
            </w:r>
            <w:r>
              <w:rPr>
                <w:color w:val="auto"/>
                <w:szCs w:val="21"/>
              </w:rPr>
              <w:t>对应的证明资料（如检测报告、认证证书、产品彩页、官网截图等）要求，评分技术指标不得与资格评审中的技术指标重复。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38CA413">
            <w:pPr>
              <w:spacing w:line="500" w:lineRule="exact"/>
              <w:jc w:val="center"/>
              <w:rPr>
                <w:color w:val="auto"/>
                <w:szCs w:val="21"/>
              </w:rPr>
            </w:pPr>
            <w:r>
              <w:rPr>
                <w:rFonts w:hint="eastAsia"/>
                <w:color w:val="auto"/>
                <w:szCs w:val="21"/>
                <w:lang w:val="en-US" w:eastAsia="zh-CN"/>
              </w:rPr>
              <w:t>0-</w:t>
            </w:r>
            <w:r>
              <w:rPr>
                <w:color w:val="auto"/>
                <w:szCs w:val="21"/>
              </w:rPr>
              <w:t>20分</w:t>
            </w:r>
          </w:p>
        </w:tc>
      </w:tr>
      <w:tr w14:paraId="1F4C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716" w:type="dxa"/>
            <w:vMerge w:val="continue"/>
            <w:tcBorders>
              <w:left w:val="single" w:color="auto" w:sz="4" w:space="0"/>
              <w:right w:val="single" w:color="auto" w:sz="4" w:space="0"/>
            </w:tcBorders>
            <w:noWrap w:val="0"/>
            <w:vAlign w:val="center"/>
          </w:tcPr>
          <w:p w14:paraId="3547F2B7">
            <w:pPr>
              <w:spacing w:line="500" w:lineRule="exact"/>
              <w:jc w:val="center"/>
              <w:rPr>
                <w:b/>
                <w:bCs/>
                <w:color w:val="auto"/>
                <w:szCs w:val="21"/>
              </w:rPr>
            </w:pPr>
          </w:p>
        </w:tc>
        <w:tc>
          <w:tcPr>
            <w:tcW w:w="833" w:type="dxa"/>
            <w:vMerge w:val="continue"/>
            <w:tcBorders>
              <w:left w:val="single" w:color="auto" w:sz="4" w:space="0"/>
              <w:right w:val="single" w:color="auto" w:sz="4" w:space="0"/>
            </w:tcBorders>
            <w:noWrap w:val="0"/>
            <w:vAlign w:val="center"/>
          </w:tcPr>
          <w:p w14:paraId="0FD3003E">
            <w:pPr>
              <w:spacing w:line="500" w:lineRule="exact"/>
              <w:jc w:val="center"/>
              <w:rPr>
                <w:b/>
                <w:bCs/>
                <w:color w:val="auto"/>
                <w:szCs w:val="21"/>
              </w:rPr>
            </w:pPr>
          </w:p>
        </w:tc>
        <w:tc>
          <w:tcPr>
            <w:tcW w:w="1370" w:type="dxa"/>
            <w:tcBorders>
              <w:top w:val="single" w:color="auto" w:sz="4" w:space="0"/>
              <w:left w:val="single" w:color="auto" w:sz="4" w:space="0"/>
              <w:right w:val="single" w:color="auto" w:sz="4" w:space="0"/>
            </w:tcBorders>
            <w:noWrap w:val="0"/>
            <w:vAlign w:val="center"/>
          </w:tcPr>
          <w:p w14:paraId="6D3F8A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Cs w:val="21"/>
              </w:rPr>
            </w:pPr>
            <w:r>
              <w:rPr>
                <w:color w:val="auto"/>
                <w:szCs w:val="21"/>
              </w:rPr>
              <w:t>其他评分因素</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41A1B4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b/>
                <w:color w:val="auto"/>
                <w:szCs w:val="21"/>
              </w:rPr>
            </w:pPr>
            <w:r>
              <w:rPr>
                <w:rFonts w:hint="eastAsia"/>
                <w:color w:val="auto"/>
                <w:szCs w:val="21"/>
                <w:lang w:val="en-US" w:eastAsia="zh-CN"/>
              </w:rPr>
              <w:t>根据投标人</w:t>
            </w:r>
            <w:r>
              <w:rPr>
                <w:rFonts w:hint="eastAsia"/>
                <w:color w:val="auto"/>
                <w:szCs w:val="21"/>
              </w:rPr>
              <w:t>所投产品的产品责任险、公众责任险、产品质量险的投保情况（金额）</w:t>
            </w:r>
            <w:r>
              <w:rPr>
                <w:rFonts w:hint="eastAsia"/>
                <w:color w:val="auto"/>
                <w:szCs w:val="21"/>
                <w:lang w:val="en-US" w:eastAsia="zh-CN"/>
              </w:rPr>
              <w:t>综合</w:t>
            </w:r>
            <w:r>
              <w:rPr>
                <w:rFonts w:hint="eastAsia"/>
                <w:color w:val="auto"/>
                <w:szCs w:val="21"/>
              </w:rPr>
              <w:t>评分，优得</w:t>
            </w:r>
            <w:r>
              <w:rPr>
                <w:rFonts w:hint="eastAsia"/>
                <w:color w:val="auto"/>
                <w:szCs w:val="21"/>
                <w:lang w:val="en-US" w:eastAsia="zh-CN"/>
              </w:rPr>
              <w:t>4</w:t>
            </w:r>
            <w:r>
              <w:rPr>
                <w:rFonts w:hint="eastAsia"/>
                <w:color w:val="auto"/>
                <w:szCs w:val="21"/>
              </w:rPr>
              <w:t>分，良得</w:t>
            </w:r>
            <w:r>
              <w:rPr>
                <w:rFonts w:hint="eastAsia"/>
                <w:color w:val="auto"/>
                <w:szCs w:val="21"/>
                <w:lang w:val="en-US" w:eastAsia="zh-CN"/>
              </w:rPr>
              <w:t>3</w:t>
            </w:r>
            <w:r>
              <w:rPr>
                <w:rFonts w:hint="eastAsia"/>
                <w:color w:val="auto"/>
                <w:szCs w:val="21"/>
              </w:rPr>
              <w:t>分，</w:t>
            </w:r>
            <w:r>
              <w:rPr>
                <w:rFonts w:hint="eastAsia"/>
                <w:color w:val="auto"/>
                <w:szCs w:val="21"/>
                <w:lang w:val="en-US" w:eastAsia="zh-CN"/>
              </w:rPr>
              <w:t>中等得2分，及格</w:t>
            </w:r>
            <w:r>
              <w:rPr>
                <w:rFonts w:hint="eastAsia"/>
                <w:color w:val="auto"/>
                <w:szCs w:val="21"/>
              </w:rPr>
              <w:t>得</w:t>
            </w:r>
            <w:r>
              <w:rPr>
                <w:rFonts w:hint="eastAsia"/>
                <w:color w:val="auto"/>
                <w:szCs w:val="21"/>
                <w:lang w:val="en-US" w:eastAsia="zh-CN"/>
              </w:rPr>
              <w:t>1</w:t>
            </w:r>
            <w:r>
              <w:rPr>
                <w:rFonts w:hint="eastAsia"/>
                <w:color w:val="auto"/>
                <w:szCs w:val="21"/>
              </w:rPr>
              <w:t>分</w:t>
            </w:r>
            <w:r>
              <w:rPr>
                <w:rFonts w:hint="eastAsia"/>
                <w:color w:val="auto"/>
                <w:szCs w:val="21"/>
                <w:lang w:eastAsia="zh-CN"/>
              </w:rPr>
              <w:t>，</w:t>
            </w:r>
            <w:r>
              <w:rPr>
                <w:rFonts w:hint="eastAsia"/>
                <w:color w:val="auto"/>
                <w:szCs w:val="21"/>
                <w:lang w:val="en-US" w:eastAsia="zh-CN"/>
              </w:rPr>
              <w:t>没有不得分</w:t>
            </w:r>
            <w:r>
              <w:rPr>
                <w:rFonts w:hint="eastAsia"/>
                <w:color w:val="auto"/>
                <w:szCs w:val="21"/>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B529891">
            <w:pPr>
              <w:spacing w:line="500" w:lineRule="exact"/>
              <w:jc w:val="center"/>
              <w:rPr>
                <w:rFonts w:hint="default" w:eastAsia="宋体"/>
                <w:color w:val="auto"/>
                <w:szCs w:val="21"/>
                <w:lang w:val="en-US" w:eastAsia="zh-CN"/>
              </w:rPr>
            </w:pPr>
            <w:r>
              <w:rPr>
                <w:rFonts w:hint="eastAsia"/>
                <w:color w:val="auto"/>
                <w:szCs w:val="21"/>
                <w:lang w:val="en-US" w:eastAsia="zh-CN"/>
              </w:rPr>
              <w:t>0-4分</w:t>
            </w:r>
          </w:p>
        </w:tc>
      </w:tr>
    </w:tbl>
    <w:p w14:paraId="172C8339">
      <w:pPr>
        <w:keepNext/>
        <w:keepLines/>
        <w:spacing w:after="120" w:afterLines="50" w:line="500" w:lineRule="exact"/>
        <w:jc w:val="both"/>
        <w:outlineLvl w:val="2"/>
        <w:rPr>
          <w:rFonts w:eastAsia="黑体"/>
          <w:bCs/>
          <w:sz w:val="28"/>
          <w:szCs w:val="28"/>
        </w:rPr>
      </w:pPr>
    </w:p>
    <w:p w14:paraId="7CEF9AF2">
      <w:pPr>
        <w:keepNext/>
        <w:keepLines/>
        <w:spacing w:after="120" w:afterLines="50" w:line="500" w:lineRule="exact"/>
        <w:jc w:val="center"/>
        <w:outlineLvl w:val="2"/>
        <w:rPr>
          <w:rFonts w:eastAsia="黑体"/>
          <w:bCs/>
          <w:sz w:val="28"/>
          <w:szCs w:val="28"/>
        </w:rPr>
      </w:pPr>
      <w:r>
        <w:rPr>
          <w:rFonts w:eastAsia="黑体"/>
          <w:bCs/>
          <w:sz w:val="28"/>
          <w:szCs w:val="28"/>
        </w:rPr>
        <w:t>报价文件详细评审标准</w:t>
      </w:r>
    </w:p>
    <w:tbl>
      <w:tblPr>
        <w:tblStyle w:val="5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121"/>
        <w:gridCol w:w="1367"/>
        <w:gridCol w:w="5292"/>
        <w:gridCol w:w="567"/>
      </w:tblGrid>
      <w:tr w14:paraId="7680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38" w:type="dxa"/>
            <w:gridSpan w:val="2"/>
            <w:noWrap w:val="0"/>
            <w:vAlign w:val="center"/>
          </w:tcPr>
          <w:p w14:paraId="6838A911">
            <w:pPr>
              <w:spacing w:line="500" w:lineRule="exact"/>
              <w:jc w:val="center"/>
            </w:pPr>
            <w:r>
              <w:rPr>
                <w:b/>
                <w:bCs/>
                <w:kern w:val="0"/>
                <w:szCs w:val="21"/>
              </w:rPr>
              <w:t>条款号</w:t>
            </w:r>
          </w:p>
        </w:tc>
        <w:tc>
          <w:tcPr>
            <w:tcW w:w="1367" w:type="dxa"/>
            <w:noWrap w:val="0"/>
            <w:tcMar>
              <w:left w:w="75" w:type="dxa"/>
            </w:tcMar>
            <w:vAlign w:val="center"/>
          </w:tcPr>
          <w:p w14:paraId="6535DF29">
            <w:pPr>
              <w:snapToGrid w:val="0"/>
              <w:spacing w:line="500" w:lineRule="exact"/>
              <w:jc w:val="center"/>
            </w:pPr>
            <w:r>
              <w:rPr>
                <w:b/>
                <w:bCs/>
                <w:kern w:val="0"/>
                <w:szCs w:val="21"/>
              </w:rPr>
              <w:t>评分因素</w:t>
            </w:r>
          </w:p>
        </w:tc>
        <w:tc>
          <w:tcPr>
            <w:tcW w:w="5292" w:type="dxa"/>
            <w:noWrap w:val="0"/>
            <w:vAlign w:val="center"/>
          </w:tcPr>
          <w:p w14:paraId="72B273D9">
            <w:pPr>
              <w:autoSpaceDE w:val="0"/>
              <w:autoSpaceDN w:val="0"/>
              <w:adjustRightInd w:val="0"/>
              <w:snapToGrid w:val="0"/>
              <w:spacing w:line="500" w:lineRule="exact"/>
              <w:jc w:val="center"/>
              <w:rPr>
                <w:color w:val="000000"/>
                <w:spacing w:val="-2"/>
                <w:szCs w:val="21"/>
              </w:rPr>
            </w:pPr>
            <w:r>
              <w:rPr>
                <w:b/>
                <w:bCs/>
                <w:kern w:val="0"/>
                <w:szCs w:val="21"/>
              </w:rPr>
              <w:t>评分标准</w:t>
            </w:r>
          </w:p>
        </w:tc>
        <w:tc>
          <w:tcPr>
            <w:tcW w:w="567" w:type="dxa"/>
            <w:noWrap w:val="0"/>
            <w:vAlign w:val="center"/>
          </w:tcPr>
          <w:p w14:paraId="482D2E33">
            <w:pPr>
              <w:autoSpaceDE w:val="0"/>
              <w:autoSpaceDN w:val="0"/>
              <w:adjustRightInd w:val="0"/>
              <w:snapToGrid w:val="0"/>
              <w:spacing w:line="500" w:lineRule="exact"/>
              <w:jc w:val="center"/>
              <w:rPr>
                <w:b/>
                <w:bCs/>
                <w:kern w:val="0"/>
                <w:szCs w:val="21"/>
              </w:rPr>
            </w:pPr>
            <w:r>
              <w:rPr>
                <w:b/>
                <w:bCs/>
                <w:kern w:val="0"/>
                <w:szCs w:val="21"/>
              </w:rPr>
              <w:t>分值</w:t>
            </w:r>
          </w:p>
        </w:tc>
      </w:tr>
      <w:tr w14:paraId="3021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17" w:type="dxa"/>
            <w:vMerge w:val="restart"/>
            <w:noWrap w:val="0"/>
            <w:vAlign w:val="center"/>
          </w:tcPr>
          <w:p w14:paraId="41B37700">
            <w:pPr>
              <w:spacing w:line="500" w:lineRule="exact"/>
              <w:jc w:val="center"/>
            </w:pPr>
            <w:r>
              <w:t>2.2.3（3）</w:t>
            </w:r>
          </w:p>
        </w:tc>
        <w:tc>
          <w:tcPr>
            <w:tcW w:w="1121" w:type="dxa"/>
            <w:vMerge w:val="restart"/>
            <w:noWrap w:val="0"/>
            <w:vAlign w:val="center"/>
          </w:tcPr>
          <w:p w14:paraId="0CAC0D71">
            <w:pPr>
              <w:spacing w:line="500" w:lineRule="exact"/>
              <w:jc w:val="center"/>
            </w:pPr>
            <w:r>
              <w:t>投标报价评分标准</w:t>
            </w:r>
          </w:p>
        </w:tc>
        <w:tc>
          <w:tcPr>
            <w:tcW w:w="1367" w:type="dxa"/>
            <w:noWrap w:val="0"/>
            <w:tcMar>
              <w:left w:w="75" w:type="dxa"/>
            </w:tcMar>
            <w:vAlign w:val="center"/>
          </w:tcPr>
          <w:p w14:paraId="782C431B">
            <w:pPr>
              <w:snapToGrid w:val="0"/>
              <w:spacing w:line="500" w:lineRule="exact"/>
              <w:jc w:val="center"/>
            </w:pPr>
            <w:r>
              <w:rPr>
                <w:color w:val="000000"/>
              </w:rPr>
              <w:t>价格分</w:t>
            </w:r>
          </w:p>
        </w:tc>
        <w:tc>
          <w:tcPr>
            <w:tcW w:w="5292" w:type="dxa"/>
            <w:noWrap w:val="0"/>
            <w:vAlign w:val="center"/>
          </w:tcPr>
          <w:p w14:paraId="3D5E564D">
            <w:pPr>
              <w:autoSpaceDE w:val="0"/>
              <w:autoSpaceDN w:val="0"/>
              <w:adjustRightInd w:val="0"/>
              <w:snapToGrid w:val="0"/>
              <w:spacing w:line="500" w:lineRule="exact"/>
              <w:jc w:val="left"/>
              <w:rPr>
                <w:color w:val="000000"/>
                <w:spacing w:val="-2"/>
                <w:szCs w:val="21"/>
              </w:rPr>
            </w:pPr>
            <w:r>
              <w:rPr>
                <w:color w:val="000000"/>
                <w:spacing w:val="-2"/>
                <w:szCs w:val="21"/>
              </w:rPr>
              <w:t>评标价等于评标基准价的，其评标价得分为满分。其他评标价对应得分统一按照下列公式计算：评标价得分＝（评标基准价/评标价）×评标价权重分值。</w:t>
            </w:r>
          </w:p>
        </w:tc>
        <w:tc>
          <w:tcPr>
            <w:tcW w:w="567" w:type="dxa"/>
            <w:noWrap w:val="0"/>
            <w:vAlign w:val="center"/>
          </w:tcPr>
          <w:p w14:paraId="16B1BF8C">
            <w:pPr>
              <w:autoSpaceDE w:val="0"/>
              <w:autoSpaceDN w:val="0"/>
              <w:adjustRightInd w:val="0"/>
              <w:snapToGrid w:val="0"/>
              <w:spacing w:line="500" w:lineRule="exact"/>
              <w:jc w:val="center"/>
              <w:rPr>
                <w:color w:val="000000"/>
                <w:spacing w:val="-2"/>
                <w:szCs w:val="21"/>
              </w:rPr>
            </w:pPr>
            <w:r>
              <w:rPr>
                <w:rFonts w:hint="eastAsia"/>
                <w:kern w:val="0"/>
                <w:szCs w:val="21"/>
                <w:lang w:val="en-US" w:eastAsia="zh-CN"/>
              </w:rPr>
              <w:t>30</w:t>
            </w:r>
            <w:r>
              <w:rPr>
                <w:kern w:val="0"/>
                <w:szCs w:val="21"/>
              </w:rPr>
              <w:t>分</w:t>
            </w:r>
          </w:p>
        </w:tc>
      </w:tr>
      <w:tr w14:paraId="2AED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17" w:type="dxa"/>
            <w:vMerge w:val="continue"/>
            <w:noWrap w:val="0"/>
            <w:vAlign w:val="center"/>
          </w:tcPr>
          <w:p w14:paraId="0CE19D37">
            <w:pPr>
              <w:spacing w:line="500" w:lineRule="exact"/>
              <w:jc w:val="center"/>
            </w:pPr>
          </w:p>
        </w:tc>
        <w:tc>
          <w:tcPr>
            <w:tcW w:w="1121" w:type="dxa"/>
            <w:vMerge w:val="continue"/>
            <w:noWrap w:val="0"/>
            <w:vAlign w:val="center"/>
          </w:tcPr>
          <w:p w14:paraId="540062AD">
            <w:pPr>
              <w:spacing w:line="500" w:lineRule="exact"/>
              <w:jc w:val="center"/>
            </w:pPr>
          </w:p>
        </w:tc>
        <w:tc>
          <w:tcPr>
            <w:tcW w:w="1367" w:type="dxa"/>
            <w:noWrap w:val="0"/>
            <w:tcMar>
              <w:left w:w="75" w:type="dxa"/>
            </w:tcMar>
            <w:vAlign w:val="center"/>
          </w:tcPr>
          <w:p w14:paraId="477772FA">
            <w:pPr>
              <w:snapToGrid w:val="0"/>
              <w:spacing w:line="500" w:lineRule="exact"/>
              <w:jc w:val="center"/>
              <w:rPr>
                <w:color w:val="000000"/>
              </w:rPr>
            </w:pPr>
            <w:r>
              <w:rPr>
                <w:color w:val="000000"/>
              </w:rPr>
              <w:t>合理性得分</w:t>
            </w:r>
          </w:p>
        </w:tc>
        <w:tc>
          <w:tcPr>
            <w:tcW w:w="5292" w:type="dxa"/>
            <w:noWrap w:val="0"/>
            <w:vAlign w:val="center"/>
          </w:tcPr>
          <w:p w14:paraId="483F051D">
            <w:pPr>
              <w:autoSpaceDE w:val="0"/>
              <w:autoSpaceDN w:val="0"/>
              <w:adjustRightInd w:val="0"/>
              <w:snapToGrid w:val="0"/>
              <w:spacing w:line="500" w:lineRule="exact"/>
              <w:jc w:val="left"/>
              <w:rPr>
                <w:color w:val="000000"/>
                <w:spacing w:val="-2"/>
                <w:szCs w:val="21"/>
              </w:rPr>
            </w:pPr>
            <w:r>
              <w:rPr>
                <w:color w:val="000000"/>
                <w:spacing w:val="-2"/>
                <w:szCs w:val="21"/>
              </w:rPr>
              <w:t>（1）评标价的偏差率计算</w:t>
            </w:r>
          </w:p>
          <w:p w14:paraId="3D2309A3">
            <w:pPr>
              <w:autoSpaceDE w:val="0"/>
              <w:autoSpaceDN w:val="0"/>
              <w:adjustRightInd w:val="0"/>
              <w:snapToGrid w:val="0"/>
              <w:spacing w:line="500" w:lineRule="exact"/>
              <w:jc w:val="left"/>
              <w:rPr>
                <w:color w:val="000000"/>
                <w:spacing w:val="-2"/>
                <w:szCs w:val="21"/>
              </w:rPr>
            </w:pPr>
            <w:r>
              <w:rPr>
                <w:color w:val="000000"/>
                <w:spacing w:val="-2"/>
                <w:szCs w:val="21"/>
              </w:rPr>
              <w:t>偏差率=100%×（投标人评标价-评标基准价）/评标基准价</w:t>
            </w:r>
          </w:p>
          <w:p w14:paraId="6D944AA3">
            <w:pPr>
              <w:autoSpaceDE w:val="0"/>
              <w:autoSpaceDN w:val="0"/>
              <w:adjustRightInd w:val="0"/>
              <w:snapToGrid w:val="0"/>
              <w:spacing w:line="500" w:lineRule="exact"/>
              <w:jc w:val="left"/>
              <w:rPr>
                <w:color w:val="000000"/>
                <w:spacing w:val="-2"/>
                <w:szCs w:val="21"/>
              </w:rPr>
            </w:pPr>
            <w:r>
              <w:rPr>
                <w:color w:val="000000"/>
                <w:spacing w:val="-2"/>
                <w:szCs w:val="21"/>
              </w:rPr>
              <w:t>偏差率保留两位小数（小数点后第三位“四舍五入”），即为*.**%。</w:t>
            </w:r>
          </w:p>
          <w:p w14:paraId="10463C9A">
            <w:pPr>
              <w:autoSpaceDE w:val="0"/>
              <w:autoSpaceDN w:val="0"/>
              <w:adjustRightInd w:val="0"/>
              <w:snapToGrid w:val="0"/>
              <w:spacing w:line="500" w:lineRule="exact"/>
              <w:jc w:val="left"/>
              <w:rPr>
                <w:color w:val="000000"/>
                <w:spacing w:val="-2"/>
                <w:szCs w:val="21"/>
              </w:rPr>
            </w:pPr>
            <w:r>
              <w:rPr>
                <w:color w:val="000000"/>
                <w:spacing w:val="-2"/>
                <w:szCs w:val="21"/>
              </w:rPr>
              <w:t>（2）报价合理性得分计算</w:t>
            </w:r>
          </w:p>
          <w:p w14:paraId="35669397">
            <w:pPr>
              <w:autoSpaceDE w:val="0"/>
              <w:autoSpaceDN w:val="0"/>
              <w:adjustRightInd w:val="0"/>
              <w:snapToGrid w:val="0"/>
              <w:spacing w:line="500" w:lineRule="exact"/>
              <w:jc w:val="left"/>
              <w:rPr>
                <w:color w:val="000000"/>
                <w:spacing w:val="-2"/>
                <w:szCs w:val="21"/>
              </w:rPr>
            </w:pPr>
            <w:r>
              <w:rPr>
                <w:color w:val="000000"/>
                <w:spacing w:val="-2"/>
                <w:szCs w:val="21"/>
              </w:rPr>
              <w:t>a.当投标人评标价＞评标基准价，评标价得分=Fn-偏差率*100*E1</w:t>
            </w:r>
          </w:p>
          <w:p w14:paraId="3F6EE08E">
            <w:pPr>
              <w:autoSpaceDE w:val="0"/>
              <w:autoSpaceDN w:val="0"/>
              <w:adjustRightInd w:val="0"/>
              <w:snapToGrid w:val="0"/>
              <w:spacing w:line="500" w:lineRule="exact"/>
              <w:jc w:val="left"/>
              <w:rPr>
                <w:color w:val="000000"/>
                <w:spacing w:val="-2"/>
                <w:szCs w:val="21"/>
              </w:rPr>
            </w:pPr>
            <w:r>
              <w:rPr>
                <w:color w:val="000000"/>
                <w:spacing w:val="-2"/>
                <w:szCs w:val="21"/>
              </w:rPr>
              <w:t>b.当投标人评标价≤评标基准价，评标价得分=Fn+偏差率*100*E2</w:t>
            </w:r>
          </w:p>
          <w:p w14:paraId="26102071">
            <w:pPr>
              <w:autoSpaceDE w:val="0"/>
              <w:autoSpaceDN w:val="0"/>
              <w:adjustRightInd w:val="0"/>
              <w:snapToGrid w:val="0"/>
              <w:spacing w:line="500" w:lineRule="exact"/>
              <w:jc w:val="left"/>
              <w:rPr>
                <w:color w:val="000000"/>
                <w:spacing w:val="-2"/>
                <w:szCs w:val="21"/>
              </w:rPr>
            </w:pPr>
            <w:r>
              <w:rPr>
                <w:color w:val="000000"/>
                <w:spacing w:val="-2"/>
                <w:szCs w:val="21"/>
              </w:rPr>
              <w:t>其中:Fn是报价合理性得分的满分值。E1是评标价每高于评标基准价一个百分点的扣分值，E2是评标价每低于评标基准价一个百分点的扣分值。招标人可依据招标项目具体特点和实际需要设置E1、E2，但E1应大于E2，且差额不得小于0.1，E1、E2取值范围为0.5-0.2。</w:t>
            </w:r>
          </w:p>
          <w:p w14:paraId="6E8B58B9">
            <w:pPr>
              <w:autoSpaceDE w:val="0"/>
              <w:autoSpaceDN w:val="0"/>
              <w:adjustRightInd w:val="0"/>
              <w:snapToGrid w:val="0"/>
              <w:spacing w:line="500" w:lineRule="exact"/>
              <w:jc w:val="left"/>
              <w:rPr>
                <w:color w:val="000000"/>
                <w:spacing w:val="-2"/>
                <w:szCs w:val="21"/>
              </w:rPr>
            </w:pPr>
            <w:r>
              <w:rPr>
                <w:color w:val="000000"/>
                <w:spacing w:val="-2"/>
                <w:szCs w:val="21"/>
              </w:rPr>
              <w:t>当评标价得分为负时，均按0分计算。评标价得分保留小数点后两位，小数点后三位“四舍五入”。</w:t>
            </w:r>
          </w:p>
        </w:tc>
        <w:tc>
          <w:tcPr>
            <w:tcW w:w="567" w:type="dxa"/>
            <w:noWrap w:val="0"/>
            <w:vAlign w:val="center"/>
          </w:tcPr>
          <w:p w14:paraId="0C4EB0BC">
            <w:pPr>
              <w:autoSpaceDE w:val="0"/>
              <w:autoSpaceDN w:val="0"/>
              <w:adjustRightInd w:val="0"/>
              <w:snapToGrid w:val="0"/>
              <w:spacing w:line="500" w:lineRule="exact"/>
              <w:jc w:val="center"/>
              <w:rPr>
                <w:color w:val="000000"/>
                <w:spacing w:val="-2"/>
                <w:szCs w:val="21"/>
              </w:rPr>
            </w:pPr>
            <w:r>
              <w:rPr>
                <w:kern w:val="0"/>
                <w:szCs w:val="21"/>
              </w:rPr>
              <w:t>_</w:t>
            </w:r>
            <w:r>
              <w:rPr>
                <w:rFonts w:hint="eastAsia"/>
                <w:kern w:val="0"/>
                <w:szCs w:val="21"/>
                <w:lang w:val="en-US" w:eastAsia="zh-CN"/>
              </w:rPr>
              <w:t>/</w:t>
            </w:r>
            <w:r>
              <w:rPr>
                <w:kern w:val="0"/>
                <w:szCs w:val="21"/>
              </w:rPr>
              <w:t>_分</w:t>
            </w:r>
          </w:p>
        </w:tc>
      </w:tr>
    </w:tbl>
    <w:p w14:paraId="53238681">
      <w:pPr>
        <w:keepNext/>
        <w:keepLines/>
      </w:pPr>
    </w:p>
    <w:p w14:paraId="7936FFAF">
      <w:pPr>
        <w:pStyle w:val="3"/>
        <w:spacing w:before="0" w:after="0" w:line="500" w:lineRule="exact"/>
        <w:rPr>
          <w:rFonts w:ascii="Times New Roman" w:hAnsi="Times New Roman" w:eastAsia="黑体"/>
          <w:b w:val="0"/>
          <w:bCs w:val="0"/>
          <w:sz w:val="28"/>
          <w:szCs w:val="28"/>
        </w:rPr>
      </w:pPr>
      <w:bookmarkStart w:id="297" w:name="_Toc28203"/>
      <w:r>
        <w:rPr>
          <w:rFonts w:ascii="Times New Roman" w:hAnsi="Times New Roman" w:eastAsia="黑体"/>
          <w:b w:val="0"/>
          <w:bCs w:val="0"/>
          <w:sz w:val="28"/>
          <w:szCs w:val="28"/>
        </w:rPr>
        <w:t>1. 评标方法</w:t>
      </w:r>
      <w:bookmarkEnd w:id="293"/>
      <w:bookmarkEnd w:id="294"/>
      <w:bookmarkEnd w:id="295"/>
      <w:bookmarkEnd w:id="296"/>
      <w:bookmarkEnd w:id="297"/>
    </w:p>
    <w:p w14:paraId="10AE2BB8">
      <w:pPr>
        <w:snapToGrid w:val="0"/>
        <w:spacing w:line="500" w:lineRule="exact"/>
        <w:ind w:firstLine="420" w:firstLineChars="200"/>
        <w:rPr>
          <w:rFonts w:eastAsia="黑体"/>
          <w:sz w:val="24"/>
        </w:rPr>
      </w:pPr>
      <w:r>
        <w:t>本次评标采用综合评估法（有效价格）。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color w:val="000000"/>
          <w:szCs w:val="21"/>
        </w:rPr>
        <w:t>按照评标办法前附表中的规定确定中标候选人顺序。</w:t>
      </w:r>
    </w:p>
    <w:p w14:paraId="10D0CD1F">
      <w:pPr>
        <w:snapToGrid w:val="0"/>
        <w:spacing w:line="500" w:lineRule="exact"/>
        <w:ind w:firstLine="420" w:firstLineChars="200"/>
        <w:rPr>
          <w:color w:val="000000"/>
          <w:szCs w:val="21"/>
        </w:rPr>
      </w:pPr>
      <w:r>
        <w:rPr>
          <w:color w:val="000000"/>
          <w:szCs w:val="21"/>
        </w:rPr>
        <w:t>本次评标的先后顺序及最多可中标段数量详见评标办法前附表</w:t>
      </w:r>
      <w:r>
        <w:rPr>
          <w:rStyle w:val="63"/>
          <w:color w:val="000000"/>
          <w:szCs w:val="21"/>
        </w:rPr>
        <w:footnoteReference w:id="6"/>
      </w:r>
      <w:r>
        <w:rPr>
          <w:color w:val="000000"/>
          <w:szCs w:val="21"/>
        </w:rPr>
        <w:t>。被推荐为第一中标候选人的标段个数已达到最多允许中标的标段个数的投标人，在后续标段不再被推荐为中标候选人，但仍参与评审。</w:t>
      </w:r>
    </w:p>
    <w:p w14:paraId="6B2D90D9">
      <w:pPr>
        <w:snapToGrid w:val="0"/>
        <w:spacing w:line="500" w:lineRule="exact"/>
        <w:ind w:firstLine="420" w:firstLineChars="200"/>
        <w:rPr>
          <w:color w:val="000000"/>
          <w:szCs w:val="21"/>
        </w:rPr>
      </w:pPr>
      <w:r>
        <w:rPr>
          <w:color w:val="000000"/>
          <w:szCs w:val="21"/>
        </w:rPr>
        <w:t>评标结束后如有某标段的第一中标候选人发生变化的情况，不影响其他标段排序。</w:t>
      </w:r>
    </w:p>
    <w:p w14:paraId="6B399802">
      <w:pPr>
        <w:pStyle w:val="3"/>
        <w:spacing w:before="0" w:after="0" w:line="500" w:lineRule="exact"/>
        <w:rPr>
          <w:rFonts w:ascii="Times New Roman" w:hAnsi="Times New Roman" w:eastAsia="黑体"/>
          <w:b w:val="0"/>
          <w:bCs w:val="0"/>
          <w:sz w:val="28"/>
          <w:szCs w:val="28"/>
        </w:rPr>
      </w:pPr>
      <w:bookmarkStart w:id="298" w:name="_Toc25200"/>
      <w:bookmarkStart w:id="299" w:name="_Toc737"/>
      <w:bookmarkStart w:id="300" w:name="_Toc18706"/>
      <w:bookmarkStart w:id="301" w:name="_Toc19378"/>
      <w:bookmarkStart w:id="302" w:name="_Toc13983"/>
      <w:bookmarkStart w:id="303" w:name="_Toc30403"/>
      <w:r>
        <w:rPr>
          <w:rFonts w:ascii="Times New Roman" w:hAnsi="Times New Roman" w:eastAsia="黑体"/>
          <w:b w:val="0"/>
          <w:bCs w:val="0"/>
          <w:sz w:val="28"/>
          <w:szCs w:val="28"/>
        </w:rPr>
        <w:t>2. 评审标准</w:t>
      </w:r>
      <w:bookmarkEnd w:id="298"/>
      <w:bookmarkEnd w:id="299"/>
      <w:bookmarkEnd w:id="300"/>
      <w:bookmarkEnd w:id="301"/>
      <w:bookmarkEnd w:id="302"/>
      <w:bookmarkEnd w:id="303"/>
    </w:p>
    <w:p w14:paraId="5F29C04A">
      <w:pPr>
        <w:pStyle w:val="4"/>
        <w:spacing w:before="0" w:after="0" w:line="500" w:lineRule="exact"/>
        <w:ind w:firstLine="137"/>
        <w:rPr>
          <w:rFonts w:ascii="Times New Roman" w:hAnsi="Times New Roman"/>
        </w:rPr>
      </w:pPr>
      <w:bookmarkStart w:id="304" w:name="_Toc18093"/>
      <w:bookmarkStart w:id="305" w:name="_Toc26440"/>
      <w:bookmarkStart w:id="306" w:name="_Toc1255"/>
      <w:r>
        <w:rPr>
          <w:rFonts w:ascii="Times New Roman" w:hAnsi="Times New Roman"/>
        </w:rPr>
        <w:t>2.1 初步评审标准</w:t>
      </w:r>
      <w:bookmarkEnd w:id="304"/>
      <w:bookmarkEnd w:id="305"/>
      <w:bookmarkEnd w:id="306"/>
    </w:p>
    <w:p w14:paraId="071C605B">
      <w:pPr>
        <w:spacing w:line="500" w:lineRule="exact"/>
        <w:ind w:firstLine="420" w:firstLineChars="200"/>
      </w:pPr>
      <w:r>
        <w:t>2.1.1 形式评审标准：见评标办法前附表。</w:t>
      </w:r>
    </w:p>
    <w:p w14:paraId="38298B21">
      <w:pPr>
        <w:spacing w:line="500" w:lineRule="exact"/>
        <w:ind w:firstLine="420" w:firstLineChars="200"/>
      </w:pPr>
      <w:r>
        <w:t>2.1.2 资格评审标准：见评标办法前附表。</w:t>
      </w:r>
    </w:p>
    <w:p w14:paraId="04F74CC2">
      <w:pPr>
        <w:spacing w:line="500" w:lineRule="exact"/>
        <w:ind w:firstLine="420" w:firstLineChars="200"/>
      </w:pPr>
      <w:r>
        <w:t>2.1.3 响应性评审标准：见评标办法前附表。</w:t>
      </w:r>
    </w:p>
    <w:p w14:paraId="596CE796">
      <w:pPr>
        <w:pStyle w:val="4"/>
        <w:spacing w:before="0" w:after="0" w:line="500" w:lineRule="exact"/>
        <w:ind w:firstLine="137"/>
        <w:rPr>
          <w:rFonts w:ascii="Times New Roman" w:hAnsi="Times New Roman"/>
        </w:rPr>
      </w:pPr>
      <w:bookmarkStart w:id="307" w:name="_Toc16643"/>
      <w:bookmarkStart w:id="308" w:name="_Toc11465"/>
      <w:bookmarkStart w:id="309" w:name="_Toc16485"/>
      <w:r>
        <w:rPr>
          <w:rFonts w:ascii="Times New Roman" w:hAnsi="Times New Roman"/>
        </w:rPr>
        <w:t>2.2 分值构成与评分标准</w:t>
      </w:r>
      <w:bookmarkEnd w:id="307"/>
      <w:bookmarkEnd w:id="308"/>
      <w:bookmarkEnd w:id="309"/>
    </w:p>
    <w:p w14:paraId="3C0175D9">
      <w:pPr>
        <w:spacing w:line="500" w:lineRule="exact"/>
        <w:ind w:firstLine="420" w:firstLineChars="200"/>
        <w:outlineLvl w:val="2"/>
      </w:pPr>
      <w:r>
        <w:t>2.2.1 分值构成</w:t>
      </w:r>
    </w:p>
    <w:p w14:paraId="5EBF6A3B">
      <w:pPr>
        <w:spacing w:line="500" w:lineRule="exact"/>
        <w:ind w:firstLine="420" w:firstLineChars="200"/>
      </w:pPr>
      <w:r>
        <w:t>（1）商务部分：见评标办法前附表；</w:t>
      </w:r>
    </w:p>
    <w:p w14:paraId="0774218E">
      <w:pPr>
        <w:spacing w:line="500" w:lineRule="exact"/>
        <w:ind w:firstLine="420" w:firstLineChars="200"/>
      </w:pPr>
      <w:r>
        <w:t>（2）技术部分：见评标办法前附表；</w:t>
      </w:r>
    </w:p>
    <w:p w14:paraId="45172ADA">
      <w:pPr>
        <w:spacing w:line="500" w:lineRule="exact"/>
        <w:ind w:firstLine="420" w:firstLineChars="200"/>
      </w:pPr>
      <w:r>
        <w:t>（3）投标报价：见评标办法前附表。</w:t>
      </w:r>
    </w:p>
    <w:p w14:paraId="2286E7A5">
      <w:pPr>
        <w:spacing w:line="500" w:lineRule="exact"/>
        <w:ind w:firstLine="420" w:firstLineChars="200"/>
        <w:outlineLvl w:val="2"/>
      </w:pPr>
      <w:r>
        <w:t>2.2.2 评标基准价计算</w:t>
      </w:r>
    </w:p>
    <w:p w14:paraId="61323D56">
      <w:pPr>
        <w:spacing w:line="500" w:lineRule="exact"/>
        <w:ind w:firstLine="420" w:firstLineChars="200"/>
      </w:pPr>
      <w:r>
        <w:t>评标基准价计算方法：见评标办法前附表。</w:t>
      </w:r>
    </w:p>
    <w:p w14:paraId="773F8D34">
      <w:pPr>
        <w:spacing w:line="500" w:lineRule="exact"/>
        <w:ind w:firstLine="420" w:firstLineChars="200"/>
        <w:outlineLvl w:val="2"/>
      </w:pPr>
      <w:r>
        <w:t>2.2.3 评分标准</w:t>
      </w:r>
    </w:p>
    <w:p w14:paraId="1577F337">
      <w:pPr>
        <w:spacing w:line="500" w:lineRule="exact"/>
        <w:ind w:firstLine="420" w:firstLineChars="200"/>
      </w:pPr>
      <w:r>
        <w:t>（1）商务评分标准：见评标办法前附表；</w:t>
      </w:r>
    </w:p>
    <w:p w14:paraId="42137820">
      <w:pPr>
        <w:spacing w:line="500" w:lineRule="exact"/>
        <w:ind w:firstLine="420" w:firstLineChars="200"/>
      </w:pPr>
      <w:r>
        <w:t xml:space="preserve">（2）技术评分标准：见评标办法前附表； </w:t>
      </w:r>
    </w:p>
    <w:p w14:paraId="3EFD3A5E">
      <w:pPr>
        <w:spacing w:line="500" w:lineRule="exact"/>
        <w:ind w:firstLine="420" w:firstLineChars="200"/>
      </w:pPr>
      <w:r>
        <w:t>（3）投标报价评分标准：见评标办法前附表。</w:t>
      </w:r>
    </w:p>
    <w:p w14:paraId="51A4A34E">
      <w:pPr>
        <w:pStyle w:val="3"/>
        <w:spacing w:before="0" w:after="0" w:line="500" w:lineRule="exact"/>
        <w:rPr>
          <w:rFonts w:ascii="Times New Roman" w:hAnsi="Times New Roman" w:eastAsia="黑体"/>
          <w:b w:val="0"/>
          <w:bCs w:val="0"/>
          <w:sz w:val="28"/>
          <w:szCs w:val="28"/>
        </w:rPr>
      </w:pPr>
      <w:bookmarkStart w:id="310" w:name="_Toc2340"/>
      <w:bookmarkStart w:id="311" w:name="_Toc2840"/>
      <w:bookmarkStart w:id="312" w:name="_Toc32039"/>
      <w:bookmarkStart w:id="313" w:name="_Toc607"/>
      <w:bookmarkStart w:id="314" w:name="_Toc30472"/>
      <w:bookmarkStart w:id="315" w:name="_Toc10586"/>
      <w:r>
        <w:rPr>
          <w:rFonts w:ascii="Times New Roman" w:hAnsi="Times New Roman" w:eastAsia="黑体"/>
          <w:b w:val="0"/>
          <w:bCs w:val="0"/>
          <w:sz w:val="28"/>
          <w:szCs w:val="28"/>
        </w:rPr>
        <w:t>3. 评标程序</w:t>
      </w:r>
      <w:bookmarkEnd w:id="310"/>
      <w:bookmarkEnd w:id="311"/>
      <w:bookmarkEnd w:id="312"/>
      <w:bookmarkEnd w:id="313"/>
      <w:bookmarkEnd w:id="314"/>
      <w:bookmarkEnd w:id="315"/>
    </w:p>
    <w:p w14:paraId="0E3592F4">
      <w:pPr>
        <w:pStyle w:val="4"/>
        <w:spacing w:before="0" w:after="0" w:line="500" w:lineRule="exact"/>
        <w:ind w:firstLine="137"/>
        <w:rPr>
          <w:rFonts w:ascii="Times New Roman" w:hAnsi="Times New Roman"/>
        </w:rPr>
      </w:pPr>
      <w:bookmarkStart w:id="316" w:name="_Toc8621"/>
      <w:bookmarkStart w:id="317" w:name="_Toc8906"/>
      <w:bookmarkStart w:id="318" w:name="_Toc4716"/>
      <w:r>
        <w:rPr>
          <w:rFonts w:ascii="Times New Roman" w:hAnsi="Times New Roman"/>
        </w:rPr>
        <w:t>3.1 商务及技术文件初步评审</w:t>
      </w:r>
      <w:bookmarkEnd w:id="316"/>
      <w:bookmarkEnd w:id="317"/>
      <w:bookmarkEnd w:id="318"/>
    </w:p>
    <w:p w14:paraId="21CE196F">
      <w:pPr>
        <w:snapToGrid w:val="0"/>
        <w:spacing w:line="500" w:lineRule="exact"/>
        <w:ind w:firstLine="420" w:firstLineChars="200"/>
        <w:rPr>
          <w:szCs w:val="21"/>
        </w:rPr>
      </w:pPr>
      <w:r>
        <w:rPr>
          <w:szCs w:val="21"/>
        </w:rPr>
        <w:t>评标委员会依据本章第2.1.1项、第2.1.2项、第2.1.3项规定的评审标准对商务及技术文件进行初步评审。有一项不符合评审标准的，评标委员会应否决其投标。</w:t>
      </w:r>
    </w:p>
    <w:p w14:paraId="65724F0D">
      <w:pPr>
        <w:keepNext/>
        <w:keepLines/>
        <w:spacing w:line="500" w:lineRule="exact"/>
        <w:jc w:val="left"/>
        <w:outlineLvl w:val="2"/>
        <w:rPr>
          <w:rFonts w:eastAsia="黑体"/>
          <w:bCs/>
          <w:sz w:val="24"/>
        </w:rPr>
      </w:pPr>
      <w:r>
        <w:rPr>
          <w:rFonts w:eastAsia="黑体"/>
          <w:bCs/>
          <w:sz w:val="24"/>
        </w:rPr>
        <w:t>3.2 商务及技术文件详细评审</w:t>
      </w:r>
    </w:p>
    <w:p w14:paraId="000C2997">
      <w:pPr>
        <w:spacing w:line="500" w:lineRule="exact"/>
        <w:ind w:firstLine="420" w:firstLineChars="200"/>
      </w:pPr>
      <w:r>
        <w:t>3.2.1评标委员会按本章第2.2款规定的量化因素和分值进行打分，并计算出商务及技术文件综合评估得分。评标委员会成员总数为5人时，投标人本章第2.2.3项第（1）目~第（2）目的得分以评标委员会各成员的打分平均值确定。评标委员会成员总数为 7 人及以上时，投标人本章第2.2.3项第（1）目~第（2）目规定的得分以去掉一个最高分和一个最低分后的打分平均值确定。</w:t>
      </w:r>
    </w:p>
    <w:p w14:paraId="3DDC2ADD">
      <w:pPr>
        <w:spacing w:line="500" w:lineRule="exact"/>
        <w:ind w:firstLine="420" w:firstLineChars="200"/>
      </w:pPr>
      <w:r>
        <w:t>（1）按本章第2.2.3（1）目规定的评审因素和分值对商务部分计算出得分A；</w:t>
      </w:r>
    </w:p>
    <w:p w14:paraId="72C0A5EA">
      <w:pPr>
        <w:spacing w:line="500" w:lineRule="exact"/>
        <w:ind w:firstLine="420" w:firstLineChars="200"/>
      </w:pPr>
      <w:r>
        <w:t>（2）按本章第2.2.3（2）目规定的评审因素和分值对技术部分计算出得分B。</w:t>
      </w:r>
    </w:p>
    <w:p w14:paraId="09260740">
      <w:pPr>
        <w:spacing w:line="500" w:lineRule="exact"/>
        <w:ind w:firstLine="420" w:firstLineChars="200"/>
      </w:pPr>
      <w:r>
        <w:t>3.2.2评分分值计算保留小数点后两位，小数点后第三位“四舍五入”。</w:t>
      </w:r>
    </w:p>
    <w:p w14:paraId="2BE8AADD">
      <w:pPr>
        <w:spacing w:line="500" w:lineRule="exact"/>
        <w:ind w:firstLine="420" w:firstLineChars="200"/>
      </w:pPr>
      <w:r>
        <w:t>3.2.3投标人商务及技术文件得分=A+B。</w:t>
      </w:r>
    </w:p>
    <w:p w14:paraId="358A1BB6">
      <w:pPr>
        <w:pStyle w:val="4"/>
        <w:spacing w:before="0" w:after="0" w:line="500" w:lineRule="exact"/>
        <w:ind w:firstLine="137"/>
        <w:rPr>
          <w:rFonts w:ascii="Times New Roman" w:hAnsi="Times New Roman"/>
        </w:rPr>
      </w:pPr>
      <w:r>
        <w:rPr>
          <w:rFonts w:ascii="Times New Roman" w:hAnsi="Times New Roman"/>
        </w:rPr>
        <w:t>3.3 报价文件公布</w:t>
      </w:r>
    </w:p>
    <w:p w14:paraId="585DC4CD">
      <w:pPr>
        <w:spacing w:line="500" w:lineRule="exact"/>
        <w:ind w:firstLine="420" w:firstLineChars="200"/>
      </w:pPr>
      <w:r>
        <w:t>公布投标人名称、标段名称、投标报价及其他内容。</w:t>
      </w:r>
    </w:p>
    <w:p w14:paraId="7F62F191">
      <w:pPr>
        <w:pStyle w:val="4"/>
        <w:spacing w:before="0" w:after="0" w:line="500" w:lineRule="exact"/>
        <w:ind w:firstLine="137"/>
        <w:rPr>
          <w:rFonts w:ascii="Times New Roman" w:hAnsi="Times New Roman"/>
        </w:rPr>
      </w:pPr>
      <w:r>
        <w:rPr>
          <w:rFonts w:ascii="Times New Roman" w:hAnsi="Times New Roman"/>
        </w:rPr>
        <w:t>3.4 报价文件初步评审</w:t>
      </w:r>
    </w:p>
    <w:p w14:paraId="0539D7EE">
      <w:pPr>
        <w:snapToGrid w:val="0"/>
        <w:spacing w:line="500" w:lineRule="exact"/>
        <w:ind w:firstLine="420" w:firstLineChars="200"/>
      </w:pPr>
      <w:r>
        <w:t xml:space="preserve">3.4.1 </w:t>
      </w:r>
      <w:r>
        <w:rPr>
          <w:szCs w:val="21"/>
        </w:rPr>
        <w:t>评标委员会依据本章第2.1.1款、第2.1.3款规定的评审标准对报价文件进行评审。有一项不符合评审标准的，评标委员会应否决其投标。</w:t>
      </w:r>
    </w:p>
    <w:p w14:paraId="1A72E47B">
      <w:pPr>
        <w:snapToGrid w:val="0"/>
        <w:spacing w:line="500" w:lineRule="exact"/>
        <w:ind w:firstLine="420" w:firstLineChars="200"/>
      </w:pPr>
      <w:r>
        <w:t xml:space="preserve">3.4.2 投标报价有算术错误及其他错误的，评标委员会按以下原则对投标报价进行修正，并要求投标人书面澄清确认。投标人拒不澄清确认的，评标委员会应当否决其投标： </w:t>
      </w:r>
    </w:p>
    <w:p w14:paraId="4ECF9528">
      <w:pPr>
        <w:snapToGrid w:val="0"/>
        <w:spacing w:line="500" w:lineRule="exact"/>
        <w:ind w:firstLine="420" w:firstLineChars="200"/>
      </w:pPr>
      <w:r>
        <w:t>（1）投标文件中的大写金额与小写金额不一致的，以大写金额为准；</w:t>
      </w:r>
    </w:p>
    <w:p w14:paraId="26BBC5EE">
      <w:pPr>
        <w:snapToGrid w:val="0"/>
        <w:spacing w:line="500" w:lineRule="exact"/>
        <w:ind w:firstLine="420" w:firstLineChars="200"/>
      </w:pPr>
      <w:r>
        <w:t>（2）总价金额与单价金额不一致的，以单价金额为准，但单价金额小数点有明显错误的除外；</w:t>
      </w:r>
    </w:p>
    <w:p w14:paraId="6E5D8EFB">
      <w:pPr>
        <w:snapToGrid w:val="0"/>
        <w:spacing w:line="500" w:lineRule="exact"/>
        <w:ind w:firstLine="420" w:firstLineChars="200"/>
      </w:pPr>
      <w:r>
        <w:t>（3）投标报价为各分项报价金额之和，投标报价与分项报价的合价不一致的，应以各分项合价累计数为准，修正投标报价；</w:t>
      </w:r>
    </w:p>
    <w:p w14:paraId="17FE4FFC">
      <w:pPr>
        <w:snapToGrid w:val="0"/>
        <w:spacing w:line="500" w:lineRule="exact"/>
        <w:ind w:firstLine="420" w:firstLineChars="200"/>
      </w:pPr>
      <w:r>
        <w:t>（4）如果分项报价中存在缺漏项，则视为缺漏项价格已包含在其他分项报价之中。</w:t>
      </w:r>
    </w:p>
    <w:p w14:paraId="094006A6">
      <w:pPr>
        <w:snapToGrid w:val="0"/>
        <w:spacing w:line="500" w:lineRule="exact"/>
        <w:ind w:firstLine="420" w:firstLineChars="200"/>
      </w:pPr>
      <w:r>
        <w:t>3.4.3投标人投标报价明显缺乏竞争性的，评标委员会可以否决所有投标。</w:t>
      </w:r>
    </w:p>
    <w:p w14:paraId="3C807DE0">
      <w:pPr>
        <w:pStyle w:val="4"/>
        <w:spacing w:before="0" w:after="0" w:line="500" w:lineRule="exact"/>
        <w:ind w:firstLine="137"/>
        <w:rPr>
          <w:rFonts w:ascii="Times New Roman" w:hAnsi="Times New Roman"/>
        </w:rPr>
      </w:pPr>
      <w:r>
        <w:rPr>
          <w:rFonts w:ascii="Times New Roman" w:hAnsi="Times New Roman"/>
        </w:rPr>
        <w:t>3.5 报价文件详细评审</w:t>
      </w:r>
    </w:p>
    <w:p w14:paraId="4E04C6C3">
      <w:pPr>
        <w:spacing w:line="500" w:lineRule="exact"/>
        <w:ind w:firstLine="420" w:firstLineChars="200"/>
      </w:pPr>
      <w:r>
        <w:t>3.5.1评标委员会按本章第2.2款规定的量化因素和分值进行打分，并计算出报价文件综合评估得分。按本章第2.2.3（3）目规定的评审因素和分值对投标报价计算出得分C。</w:t>
      </w:r>
    </w:p>
    <w:p w14:paraId="2062B3C6">
      <w:pPr>
        <w:spacing w:line="500" w:lineRule="exact"/>
        <w:ind w:firstLine="420" w:firstLineChars="200"/>
      </w:pPr>
      <w:r>
        <w:t>3.5.2评分分值计算保留小数点后两位，小数点后第三位“四舍五入”。</w:t>
      </w:r>
    </w:p>
    <w:p w14:paraId="70A41CC6">
      <w:pPr>
        <w:spacing w:line="500" w:lineRule="exact"/>
        <w:ind w:firstLine="420" w:firstLineChars="200"/>
      </w:pPr>
      <w:r>
        <w:t>3.5.3投标人得分=A+B+C。</w:t>
      </w:r>
    </w:p>
    <w:p w14:paraId="19C9AC67">
      <w:pPr>
        <w:spacing w:line="500" w:lineRule="exact"/>
        <w:ind w:firstLine="420" w:firstLineChars="200"/>
      </w:pPr>
      <w:r>
        <w:t>3.5.4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16D4959">
      <w:pPr>
        <w:keepNext/>
        <w:keepLines/>
        <w:spacing w:line="500" w:lineRule="exact"/>
        <w:jc w:val="left"/>
        <w:outlineLvl w:val="2"/>
        <w:rPr>
          <w:rFonts w:eastAsia="黑体"/>
          <w:bCs/>
          <w:sz w:val="24"/>
        </w:rPr>
      </w:pPr>
      <w:r>
        <w:rPr>
          <w:rFonts w:eastAsia="黑体"/>
          <w:bCs/>
          <w:sz w:val="24"/>
        </w:rPr>
        <w:t>3.6 否决投标的其他情形</w:t>
      </w:r>
    </w:p>
    <w:p w14:paraId="62D75985">
      <w:pPr>
        <w:spacing w:line="500" w:lineRule="exact"/>
        <w:ind w:firstLine="352" w:firstLineChars="168"/>
      </w:pPr>
      <w:r>
        <w:t>3.6.1 评标委员会应对在评标过程中发现的投标人与投标人之间、投标人与招标人之间存在的串通投标的情形进行评审和认定。投标人存在串通投标、弄虚作假、行贿等违法行为的，评标委员会应否决其投标。</w:t>
      </w:r>
    </w:p>
    <w:p w14:paraId="702A62B1">
      <w:pPr>
        <w:spacing w:line="500" w:lineRule="exact"/>
        <w:ind w:firstLine="352" w:firstLineChars="168"/>
        <w:rPr>
          <w:color w:val="000000"/>
        </w:rPr>
      </w:pPr>
      <w:r>
        <w:rPr>
          <w:color w:val="000000"/>
        </w:rPr>
        <w:t>（1）有下列情形之一的，属于投标人相互串通投标：</w:t>
      </w:r>
    </w:p>
    <w:p w14:paraId="41D30968">
      <w:pPr>
        <w:spacing w:line="500" w:lineRule="exact"/>
        <w:ind w:firstLine="352" w:firstLineChars="168"/>
        <w:rPr>
          <w:color w:val="000000"/>
        </w:rPr>
      </w:pPr>
      <w:r>
        <w:rPr>
          <w:color w:val="000000"/>
        </w:rPr>
        <w:t>a.投标人之间协商投标报价等投标文件的实质性内容；</w:t>
      </w:r>
    </w:p>
    <w:p w14:paraId="4C94AD0E">
      <w:pPr>
        <w:spacing w:line="500" w:lineRule="exact"/>
        <w:ind w:firstLine="352" w:firstLineChars="168"/>
        <w:rPr>
          <w:color w:val="000000"/>
        </w:rPr>
      </w:pPr>
      <w:r>
        <w:rPr>
          <w:color w:val="000000"/>
        </w:rPr>
        <w:t>b.投标人之间约定中标人；</w:t>
      </w:r>
    </w:p>
    <w:p w14:paraId="47C863AD">
      <w:pPr>
        <w:spacing w:line="500" w:lineRule="exact"/>
        <w:ind w:firstLine="352" w:firstLineChars="168"/>
        <w:rPr>
          <w:color w:val="000000"/>
        </w:rPr>
      </w:pPr>
      <w:r>
        <w:rPr>
          <w:color w:val="000000"/>
        </w:rPr>
        <w:t>c.投标人之间约定部分投标人放弃投标或中标；</w:t>
      </w:r>
    </w:p>
    <w:p w14:paraId="3AF2D84C">
      <w:pPr>
        <w:spacing w:line="500" w:lineRule="exact"/>
        <w:ind w:firstLine="352" w:firstLineChars="168"/>
        <w:rPr>
          <w:color w:val="000000"/>
        </w:rPr>
      </w:pPr>
      <w:r>
        <w:rPr>
          <w:color w:val="000000"/>
        </w:rPr>
        <w:t>d.属于同一集团、协会、商会等组织成员的投标人按照该组织要求协同投标；</w:t>
      </w:r>
    </w:p>
    <w:p w14:paraId="37D113A4">
      <w:pPr>
        <w:spacing w:line="500" w:lineRule="exact"/>
        <w:ind w:firstLine="352" w:firstLineChars="168"/>
        <w:rPr>
          <w:color w:val="000000"/>
        </w:rPr>
      </w:pPr>
      <w:r>
        <w:rPr>
          <w:color w:val="000000"/>
        </w:rPr>
        <w:t>e.投标人之间为谋取中标或排斥特定投标人而采取的其他联合行动。</w:t>
      </w:r>
    </w:p>
    <w:p w14:paraId="1691C860">
      <w:pPr>
        <w:spacing w:line="500" w:lineRule="exact"/>
        <w:ind w:firstLine="352" w:firstLineChars="168"/>
        <w:rPr>
          <w:color w:val="000000"/>
        </w:rPr>
      </w:pPr>
      <w:r>
        <w:rPr>
          <w:color w:val="000000"/>
        </w:rPr>
        <w:t>（2）有下列情形之一的，视为投标人相互串通投标：</w:t>
      </w:r>
    </w:p>
    <w:p w14:paraId="54E6C19D">
      <w:pPr>
        <w:spacing w:line="500" w:lineRule="exact"/>
        <w:ind w:firstLine="352" w:firstLineChars="168"/>
        <w:rPr>
          <w:color w:val="000000"/>
        </w:rPr>
      </w:pPr>
      <w:r>
        <w:rPr>
          <w:color w:val="000000"/>
        </w:rPr>
        <w:t>a.不同投标人的投标文件由同一单位或个人编制；</w:t>
      </w:r>
    </w:p>
    <w:p w14:paraId="10DB24EE">
      <w:pPr>
        <w:spacing w:line="500" w:lineRule="exact"/>
        <w:ind w:firstLine="352" w:firstLineChars="168"/>
        <w:rPr>
          <w:color w:val="000000"/>
        </w:rPr>
      </w:pPr>
      <w:r>
        <w:rPr>
          <w:color w:val="000000"/>
        </w:rPr>
        <w:t>b.不同投标人委托同一单位或个人办理投标事宜；</w:t>
      </w:r>
    </w:p>
    <w:p w14:paraId="55926D6E">
      <w:pPr>
        <w:spacing w:line="500" w:lineRule="exact"/>
        <w:ind w:firstLine="352" w:firstLineChars="168"/>
        <w:rPr>
          <w:color w:val="000000"/>
        </w:rPr>
      </w:pPr>
      <w:r>
        <w:rPr>
          <w:color w:val="000000"/>
        </w:rPr>
        <w:t>c.不同投标人的投标文件载明的项目管理成员为同一人；</w:t>
      </w:r>
    </w:p>
    <w:p w14:paraId="1CB133D7">
      <w:pPr>
        <w:spacing w:line="500" w:lineRule="exact"/>
        <w:ind w:firstLine="352" w:firstLineChars="168"/>
        <w:rPr>
          <w:color w:val="000000"/>
        </w:rPr>
      </w:pPr>
      <w:r>
        <w:rPr>
          <w:color w:val="000000"/>
        </w:rPr>
        <w:t>d.不同投标人的投标文件异常一致或投标报价呈规律性差异；</w:t>
      </w:r>
    </w:p>
    <w:p w14:paraId="12617CB4">
      <w:pPr>
        <w:spacing w:line="500" w:lineRule="exact"/>
        <w:ind w:firstLine="352" w:firstLineChars="168"/>
        <w:rPr>
          <w:color w:val="000000"/>
        </w:rPr>
      </w:pPr>
      <w:r>
        <w:rPr>
          <w:color w:val="000000"/>
        </w:rPr>
        <w:t>e.不同投标人的投标文件相互混装；</w:t>
      </w:r>
    </w:p>
    <w:p w14:paraId="02FD4123">
      <w:pPr>
        <w:spacing w:line="500" w:lineRule="exact"/>
        <w:ind w:firstLine="352" w:firstLineChars="168"/>
        <w:rPr>
          <w:color w:val="000000"/>
        </w:rPr>
      </w:pPr>
      <w:r>
        <w:rPr>
          <w:color w:val="000000"/>
        </w:rPr>
        <w:t>f.不同投标人的投标保证金从同一单位或个人的账户转出。</w:t>
      </w:r>
    </w:p>
    <w:p w14:paraId="7FB7F571">
      <w:pPr>
        <w:spacing w:line="500" w:lineRule="exact"/>
        <w:ind w:firstLine="352" w:firstLineChars="168"/>
        <w:rPr>
          <w:color w:val="000000"/>
        </w:rPr>
      </w:pPr>
      <w:r>
        <w:rPr>
          <w:color w:val="000000"/>
        </w:rPr>
        <w:t>（3）有下列情形之一的，属于招标人与投标人串通投标：</w:t>
      </w:r>
    </w:p>
    <w:p w14:paraId="5C9DF5A8">
      <w:pPr>
        <w:spacing w:line="500" w:lineRule="exact"/>
        <w:ind w:firstLine="352" w:firstLineChars="168"/>
        <w:rPr>
          <w:color w:val="000000"/>
        </w:rPr>
      </w:pPr>
      <w:r>
        <w:rPr>
          <w:color w:val="000000"/>
        </w:rPr>
        <w:t>a.招标人在开标前开启投标文件并将有关信息泄露给其他投标人；</w:t>
      </w:r>
    </w:p>
    <w:p w14:paraId="0469FAB4">
      <w:pPr>
        <w:spacing w:line="500" w:lineRule="exact"/>
        <w:ind w:firstLine="352" w:firstLineChars="168"/>
        <w:rPr>
          <w:color w:val="000000"/>
        </w:rPr>
      </w:pPr>
      <w:r>
        <w:rPr>
          <w:color w:val="000000"/>
        </w:rPr>
        <w:t>b.招标人直接或间接向投标人泄露标底、评标委员会成员等信息；</w:t>
      </w:r>
    </w:p>
    <w:p w14:paraId="02924A1E">
      <w:pPr>
        <w:spacing w:line="500" w:lineRule="exact"/>
        <w:ind w:firstLine="352" w:firstLineChars="168"/>
        <w:rPr>
          <w:color w:val="000000"/>
        </w:rPr>
      </w:pPr>
      <w:r>
        <w:rPr>
          <w:color w:val="000000"/>
        </w:rPr>
        <w:t>c.招标人明示或暗示投标人压低或抬高投标报价；</w:t>
      </w:r>
    </w:p>
    <w:p w14:paraId="76F785FE">
      <w:pPr>
        <w:spacing w:line="500" w:lineRule="exact"/>
        <w:ind w:firstLine="352" w:firstLineChars="168"/>
        <w:rPr>
          <w:color w:val="000000"/>
        </w:rPr>
      </w:pPr>
      <w:r>
        <w:rPr>
          <w:color w:val="000000"/>
        </w:rPr>
        <w:t>d.招标人授意投标人撤换、修改投标文件；</w:t>
      </w:r>
    </w:p>
    <w:p w14:paraId="0E3BB59C">
      <w:pPr>
        <w:spacing w:line="500" w:lineRule="exact"/>
        <w:ind w:firstLine="352" w:firstLineChars="168"/>
        <w:rPr>
          <w:color w:val="000000"/>
        </w:rPr>
      </w:pPr>
      <w:r>
        <w:rPr>
          <w:color w:val="000000"/>
        </w:rPr>
        <w:t>e.招标人明示或暗示投标人为特定投标人中标提供方便；</w:t>
      </w:r>
    </w:p>
    <w:p w14:paraId="2F98ACFA">
      <w:pPr>
        <w:spacing w:line="500" w:lineRule="exact"/>
        <w:ind w:firstLine="352" w:firstLineChars="168"/>
        <w:rPr>
          <w:color w:val="000000"/>
        </w:rPr>
      </w:pPr>
      <w:r>
        <w:rPr>
          <w:color w:val="000000"/>
        </w:rPr>
        <w:t>f.招标人与投标人为谋求特定投标人中标而采取的其他串通行为。</w:t>
      </w:r>
    </w:p>
    <w:p w14:paraId="15C22E5E">
      <w:pPr>
        <w:spacing w:line="500" w:lineRule="exact"/>
        <w:ind w:firstLine="352" w:firstLineChars="168"/>
        <w:rPr>
          <w:color w:val="000000"/>
        </w:rPr>
      </w:pPr>
      <w:r>
        <w:rPr>
          <w:color w:val="000000"/>
        </w:rPr>
        <w:t>（4）投标人有下列情形之一的，属于弄虚作假的行为：</w:t>
      </w:r>
    </w:p>
    <w:p w14:paraId="4F5401E3">
      <w:pPr>
        <w:spacing w:line="500" w:lineRule="exact"/>
        <w:ind w:firstLine="352" w:firstLineChars="168"/>
        <w:rPr>
          <w:color w:val="000000"/>
        </w:rPr>
      </w:pPr>
      <w:r>
        <w:rPr>
          <w:color w:val="000000"/>
        </w:rPr>
        <w:t>a.使用通过受让或租借等方式获取的资格、资质证书投标；</w:t>
      </w:r>
    </w:p>
    <w:p w14:paraId="456B915A">
      <w:pPr>
        <w:spacing w:line="500" w:lineRule="exact"/>
        <w:ind w:firstLine="352" w:firstLineChars="168"/>
        <w:rPr>
          <w:color w:val="000000"/>
        </w:rPr>
      </w:pPr>
      <w:r>
        <w:rPr>
          <w:color w:val="000000"/>
        </w:rPr>
        <w:t>b.使用伪造、变造的许可证件；</w:t>
      </w:r>
    </w:p>
    <w:p w14:paraId="17D42063">
      <w:pPr>
        <w:spacing w:line="500" w:lineRule="exact"/>
        <w:ind w:firstLine="352" w:firstLineChars="168"/>
        <w:rPr>
          <w:color w:val="000000"/>
        </w:rPr>
      </w:pPr>
      <w:r>
        <w:rPr>
          <w:color w:val="000000"/>
        </w:rPr>
        <w:t>c.提供虚假的财务状况或业绩；</w:t>
      </w:r>
    </w:p>
    <w:p w14:paraId="4EB20C2C">
      <w:pPr>
        <w:spacing w:line="500" w:lineRule="exact"/>
        <w:ind w:firstLine="352" w:firstLineChars="168"/>
        <w:rPr>
          <w:color w:val="000000"/>
        </w:rPr>
      </w:pPr>
      <w:r>
        <w:rPr>
          <w:color w:val="000000"/>
        </w:rPr>
        <w:t>d.提供虚假的项目经理或主要技术人员简历、劳动关系证明；</w:t>
      </w:r>
    </w:p>
    <w:p w14:paraId="610C3649">
      <w:pPr>
        <w:spacing w:line="500" w:lineRule="exact"/>
        <w:ind w:firstLine="352" w:firstLineChars="168"/>
        <w:rPr>
          <w:color w:val="000000"/>
        </w:rPr>
      </w:pPr>
      <w:r>
        <w:rPr>
          <w:color w:val="000000"/>
        </w:rPr>
        <w:t>e.提供虚假的信用状况；</w:t>
      </w:r>
    </w:p>
    <w:p w14:paraId="27119B48">
      <w:pPr>
        <w:spacing w:line="500" w:lineRule="exact"/>
        <w:ind w:firstLine="352" w:firstLineChars="168"/>
        <w:rPr>
          <w:color w:val="000000"/>
        </w:rPr>
      </w:pPr>
      <w:r>
        <w:rPr>
          <w:color w:val="000000"/>
        </w:rPr>
        <w:t>f.其他弄虚作假的行为。</w:t>
      </w:r>
    </w:p>
    <w:p w14:paraId="79A91611">
      <w:pPr>
        <w:keepNext/>
        <w:keepLines/>
        <w:spacing w:line="500" w:lineRule="exact"/>
        <w:jc w:val="left"/>
        <w:outlineLvl w:val="2"/>
        <w:rPr>
          <w:rFonts w:eastAsia="黑体"/>
          <w:bCs/>
          <w:sz w:val="24"/>
        </w:rPr>
      </w:pPr>
      <w:r>
        <w:rPr>
          <w:rFonts w:eastAsia="黑体"/>
          <w:bCs/>
          <w:sz w:val="24"/>
        </w:rPr>
        <w:t>3.7 投标文件的澄清、说明或补正</w:t>
      </w:r>
    </w:p>
    <w:p w14:paraId="1D67DC42">
      <w:pPr>
        <w:adjustRightInd w:val="0"/>
        <w:snapToGrid w:val="0"/>
        <w:spacing w:line="500" w:lineRule="exact"/>
        <w:ind w:firstLine="420" w:firstLineChars="200"/>
        <w:rPr>
          <w:color w:val="000000"/>
        </w:rPr>
      </w:pPr>
      <w:r>
        <w:rPr>
          <w:color w:val="000000"/>
        </w:rPr>
        <w:t>3.7.1 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69C0F3D8">
      <w:pPr>
        <w:spacing w:line="500" w:lineRule="exact"/>
        <w:ind w:firstLine="420" w:firstLineChars="200"/>
        <w:rPr>
          <w:color w:val="000000"/>
        </w:rPr>
      </w:pPr>
      <w:r>
        <w:rPr>
          <w:color w:val="000000"/>
        </w:rPr>
        <w:t>3.7.2 投标人须在规定的时间内作出澄清、说明或补正且不得超出投标文件的范围且不得改变投标文件的实质性内容，并构成投标文件的组成部分。</w:t>
      </w:r>
    </w:p>
    <w:p w14:paraId="560AC448">
      <w:pPr>
        <w:spacing w:line="500" w:lineRule="exact"/>
        <w:ind w:firstLine="420" w:firstLineChars="200"/>
        <w:rPr>
          <w:color w:val="000000"/>
        </w:rPr>
      </w:pPr>
      <w:r>
        <w:rPr>
          <w:color w:val="000000"/>
        </w:rPr>
        <w:t>3.7.3 评标委员会对投标人提交的澄清、说明或补正有疑问的，可以要求投标人在规定的时间内进一步澄清、说明或补正，直至满足评标委员会的要求。</w:t>
      </w:r>
    </w:p>
    <w:p w14:paraId="092E4E3A">
      <w:pPr>
        <w:keepNext/>
        <w:keepLines/>
        <w:spacing w:line="500" w:lineRule="exact"/>
        <w:jc w:val="left"/>
        <w:outlineLvl w:val="2"/>
        <w:rPr>
          <w:rFonts w:eastAsia="黑体"/>
          <w:bCs/>
          <w:sz w:val="24"/>
        </w:rPr>
      </w:pPr>
      <w:r>
        <w:rPr>
          <w:rFonts w:eastAsia="黑体"/>
          <w:bCs/>
          <w:sz w:val="24"/>
        </w:rPr>
        <w:t>3.8 评标结果</w:t>
      </w:r>
    </w:p>
    <w:p w14:paraId="75DA7EFF">
      <w:pPr>
        <w:spacing w:line="500" w:lineRule="exact"/>
        <w:ind w:firstLine="352" w:firstLineChars="168"/>
        <w:rPr>
          <w:szCs w:val="21"/>
        </w:rPr>
      </w:pPr>
      <w:r>
        <w:rPr>
          <w:szCs w:val="22"/>
        </w:rPr>
        <w:t xml:space="preserve">3.8.1 </w:t>
      </w:r>
      <w:r>
        <w:t>除第二章投标人须知前附表授权直接确定中标人外，评标委员会按照得分由高到低的顺序推荐中标候选人，并标明排列顺序。</w:t>
      </w:r>
    </w:p>
    <w:p w14:paraId="30F44DBD">
      <w:pPr>
        <w:spacing w:line="500" w:lineRule="exact"/>
        <w:ind w:firstLine="352" w:firstLineChars="168"/>
        <w:rPr>
          <w:szCs w:val="21"/>
        </w:rPr>
      </w:pPr>
      <w:r>
        <w:rPr>
          <w:szCs w:val="21"/>
        </w:rPr>
        <w:t>3.8.2 评标委员会完成评标后，应当向招标人提交评标报告。</w:t>
      </w:r>
      <w:r>
        <w:rPr>
          <w:color w:val="000000"/>
          <w:szCs w:val="22"/>
        </w:rPr>
        <w:t>评标报告应当如实记载以下内容：</w:t>
      </w:r>
    </w:p>
    <w:p w14:paraId="47473CA1">
      <w:pPr>
        <w:adjustRightInd w:val="0"/>
        <w:snapToGrid w:val="0"/>
        <w:spacing w:line="500" w:lineRule="exact"/>
        <w:ind w:firstLine="420" w:firstLineChars="200"/>
        <w:textAlignment w:val="baseline"/>
        <w:rPr>
          <w:color w:val="000000"/>
          <w:szCs w:val="22"/>
        </w:rPr>
      </w:pPr>
      <w:r>
        <w:rPr>
          <w:color w:val="000000"/>
          <w:szCs w:val="22"/>
        </w:rPr>
        <w:t>（1）基本情况和数据表；</w:t>
      </w:r>
    </w:p>
    <w:p w14:paraId="661FA91A">
      <w:pPr>
        <w:adjustRightInd w:val="0"/>
        <w:snapToGrid w:val="0"/>
        <w:spacing w:line="500" w:lineRule="exact"/>
        <w:ind w:firstLine="420" w:firstLineChars="200"/>
        <w:textAlignment w:val="baseline"/>
        <w:rPr>
          <w:color w:val="000000"/>
          <w:szCs w:val="22"/>
        </w:rPr>
      </w:pPr>
      <w:r>
        <w:rPr>
          <w:color w:val="000000"/>
          <w:szCs w:val="22"/>
        </w:rPr>
        <w:t>（2）评标委员会成员名单；</w:t>
      </w:r>
    </w:p>
    <w:p w14:paraId="49144D00">
      <w:pPr>
        <w:adjustRightInd w:val="0"/>
        <w:snapToGrid w:val="0"/>
        <w:spacing w:line="500" w:lineRule="exact"/>
        <w:ind w:firstLine="420" w:firstLineChars="200"/>
        <w:textAlignment w:val="baseline"/>
        <w:rPr>
          <w:color w:val="000000"/>
          <w:szCs w:val="22"/>
        </w:rPr>
      </w:pPr>
      <w:r>
        <w:rPr>
          <w:color w:val="000000"/>
          <w:szCs w:val="22"/>
        </w:rPr>
        <w:t>（3）开标记录；</w:t>
      </w:r>
    </w:p>
    <w:p w14:paraId="5EFAD0ED">
      <w:pPr>
        <w:adjustRightInd w:val="0"/>
        <w:snapToGrid w:val="0"/>
        <w:spacing w:line="500" w:lineRule="exact"/>
        <w:ind w:firstLine="420" w:firstLineChars="200"/>
        <w:textAlignment w:val="baseline"/>
        <w:rPr>
          <w:color w:val="000000"/>
          <w:szCs w:val="22"/>
        </w:rPr>
      </w:pPr>
      <w:r>
        <w:rPr>
          <w:color w:val="000000"/>
          <w:szCs w:val="22"/>
        </w:rPr>
        <w:t>（4）符合要求的投标人一览表；</w:t>
      </w:r>
    </w:p>
    <w:p w14:paraId="7EBE7AB3">
      <w:pPr>
        <w:adjustRightInd w:val="0"/>
        <w:snapToGrid w:val="0"/>
        <w:spacing w:line="500" w:lineRule="exact"/>
        <w:ind w:firstLine="420" w:firstLineChars="200"/>
        <w:textAlignment w:val="baseline"/>
        <w:rPr>
          <w:color w:val="000000"/>
          <w:szCs w:val="22"/>
        </w:rPr>
      </w:pPr>
      <w:r>
        <w:rPr>
          <w:color w:val="000000"/>
          <w:szCs w:val="22"/>
        </w:rPr>
        <w:t>（5）否决投标情况说明；</w:t>
      </w:r>
    </w:p>
    <w:p w14:paraId="1DDA9B1C">
      <w:pPr>
        <w:adjustRightInd w:val="0"/>
        <w:snapToGrid w:val="0"/>
        <w:spacing w:line="500" w:lineRule="exact"/>
        <w:ind w:firstLine="420" w:firstLineChars="200"/>
        <w:textAlignment w:val="baseline"/>
        <w:rPr>
          <w:color w:val="000000"/>
          <w:szCs w:val="22"/>
        </w:rPr>
      </w:pPr>
      <w:r>
        <w:rPr>
          <w:color w:val="000000"/>
          <w:szCs w:val="22"/>
        </w:rPr>
        <w:t>（6）评标标准、评标方法或者评标因素一览表；</w:t>
      </w:r>
    </w:p>
    <w:p w14:paraId="361AE0A1">
      <w:pPr>
        <w:adjustRightInd w:val="0"/>
        <w:snapToGrid w:val="0"/>
        <w:spacing w:line="500" w:lineRule="exact"/>
        <w:ind w:firstLine="420" w:firstLineChars="200"/>
        <w:textAlignment w:val="baseline"/>
        <w:rPr>
          <w:color w:val="000000"/>
          <w:szCs w:val="22"/>
        </w:rPr>
      </w:pPr>
      <w:r>
        <w:rPr>
          <w:color w:val="000000"/>
          <w:szCs w:val="22"/>
        </w:rPr>
        <w:t>（7）评分比较一览表；</w:t>
      </w:r>
    </w:p>
    <w:p w14:paraId="666229C8">
      <w:pPr>
        <w:adjustRightInd w:val="0"/>
        <w:snapToGrid w:val="0"/>
        <w:spacing w:line="500" w:lineRule="exact"/>
        <w:ind w:firstLine="420" w:firstLineChars="200"/>
        <w:textAlignment w:val="baseline"/>
        <w:rPr>
          <w:color w:val="000000"/>
          <w:szCs w:val="22"/>
        </w:rPr>
      </w:pPr>
      <w:r>
        <w:rPr>
          <w:color w:val="000000"/>
          <w:szCs w:val="22"/>
        </w:rPr>
        <w:t>（8）经评审的投标人排序；</w:t>
      </w:r>
    </w:p>
    <w:p w14:paraId="03FEC4D4">
      <w:pPr>
        <w:adjustRightInd w:val="0"/>
        <w:snapToGrid w:val="0"/>
        <w:spacing w:line="500" w:lineRule="exact"/>
        <w:ind w:firstLine="420" w:firstLineChars="200"/>
        <w:textAlignment w:val="baseline"/>
        <w:rPr>
          <w:color w:val="000000"/>
          <w:szCs w:val="22"/>
        </w:rPr>
      </w:pPr>
      <w:r>
        <w:rPr>
          <w:color w:val="000000"/>
          <w:szCs w:val="22"/>
        </w:rPr>
        <w:t>（9）推荐的中标候选人名单与签订合同前要处理的事宜；</w:t>
      </w:r>
    </w:p>
    <w:p w14:paraId="0720B158">
      <w:pPr>
        <w:snapToGrid w:val="0"/>
        <w:spacing w:line="500" w:lineRule="exact"/>
        <w:ind w:firstLine="420" w:firstLineChars="200"/>
        <w:rPr>
          <w:szCs w:val="21"/>
        </w:rPr>
      </w:pPr>
      <w:r>
        <w:rPr>
          <w:color w:val="000000"/>
          <w:szCs w:val="22"/>
        </w:rPr>
        <w:t>（10）澄清、说明事项纪要</w:t>
      </w:r>
      <w:r>
        <w:rPr>
          <w:szCs w:val="21"/>
        </w:rPr>
        <w:t>。</w:t>
      </w:r>
    </w:p>
    <w:p w14:paraId="2A8FAEB1">
      <w:pPr>
        <w:snapToGrid w:val="0"/>
        <w:spacing w:line="500" w:lineRule="exact"/>
        <w:ind w:firstLine="420" w:firstLineChars="200"/>
        <w:rPr>
          <w:szCs w:val="21"/>
        </w:rPr>
      </w:pPr>
    </w:p>
    <w:p w14:paraId="3B067655">
      <w:pPr>
        <w:snapToGrid w:val="0"/>
        <w:spacing w:line="500" w:lineRule="exact"/>
        <w:ind w:firstLine="420" w:firstLineChars="200"/>
        <w:rPr>
          <w:szCs w:val="21"/>
        </w:rPr>
      </w:pPr>
    </w:p>
    <w:p w14:paraId="6D95CE52">
      <w:pPr>
        <w:snapToGrid w:val="0"/>
        <w:spacing w:line="500" w:lineRule="exact"/>
        <w:ind w:firstLine="420" w:firstLineChars="200"/>
        <w:rPr>
          <w:szCs w:val="21"/>
        </w:rPr>
      </w:pPr>
    </w:p>
    <w:p w14:paraId="02D0CC9F">
      <w:pPr>
        <w:snapToGrid w:val="0"/>
        <w:spacing w:line="500" w:lineRule="exact"/>
        <w:ind w:firstLine="420" w:firstLineChars="200"/>
        <w:rPr>
          <w:szCs w:val="21"/>
        </w:rPr>
      </w:pPr>
    </w:p>
    <w:p w14:paraId="6EE07FE5">
      <w:pPr>
        <w:snapToGrid w:val="0"/>
        <w:spacing w:line="500" w:lineRule="exact"/>
        <w:ind w:firstLine="420" w:firstLineChars="200"/>
        <w:rPr>
          <w:szCs w:val="21"/>
        </w:rPr>
      </w:pPr>
    </w:p>
    <w:p w14:paraId="5A615E34">
      <w:pPr>
        <w:snapToGrid w:val="0"/>
        <w:spacing w:line="500" w:lineRule="exact"/>
        <w:ind w:firstLine="420" w:firstLineChars="200"/>
        <w:rPr>
          <w:szCs w:val="21"/>
        </w:rPr>
      </w:pPr>
    </w:p>
    <w:p w14:paraId="3273AE5F">
      <w:pPr>
        <w:snapToGrid w:val="0"/>
        <w:spacing w:line="500" w:lineRule="exact"/>
        <w:ind w:firstLine="420" w:firstLineChars="200"/>
        <w:rPr>
          <w:szCs w:val="21"/>
        </w:rPr>
      </w:pPr>
    </w:p>
    <w:p w14:paraId="34CFA85C">
      <w:pPr>
        <w:spacing w:line="500" w:lineRule="exact"/>
        <w:jc w:val="center"/>
        <w:rPr>
          <w:rFonts w:eastAsia="黑体"/>
          <w:sz w:val="28"/>
          <w:szCs w:val="28"/>
        </w:rPr>
      </w:pPr>
    </w:p>
    <w:p w14:paraId="004B04D3">
      <w:pPr>
        <w:spacing w:line="500" w:lineRule="exact"/>
        <w:jc w:val="center"/>
        <w:rPr>
          <w:rFonts w:eastAsia="黑体"/>
          <w:b/>
        </w:rPr>
      </w:pPr>
      <w:bookmarkStart w:id="319" w:name="_Toc29061"/>
    </w:p>
    <w:p w14:paraId="6F5B590A">
      <w:pPr>
        <w:spacing w:line="500" w:lineRule="exact"/>
        <w:jc w:val="center"/>
        <w:rPr>
          <w:rFonts w:eastAsia="黑体"/>
          <w:b/>
        </w:rPr>
      </w:pPr>
    </w:p>
    <w:bookmarkEnd w:id="319"/>
    <w:p w14:paraId="3FE7C1A2">
      <w:pPr>
        <w:pStyle w:val="2"/>
        <w:pageBreakBefore/>
        <w:spacing w:before="240" w:beforeLines="100" w:after="240" w:afterLines="100" w:line="500" w:lineRule="exact"/>
        <w:jc w:val="center"/>
        <w:rPr>
          <w:rFonts w:eastAsia="黑体"/>
          <w:kern w:val="2"/>
          <w:szCs w:val="32"/>
        </w:rPr>
      </w:pPr>
      <w:bookmarkStart w:id="320" w:name="_Toc18292"/>
      <w:bookmarkStart w:id="321" w:name="_Toc4376"/>
      <w:bookmarkStart w:id="322" w:name="_Toc152042546"/>
      <w:bookmarkStart w:id="323" w:name="_Toc144974826"/>
      <w:bookmarkStart w:id="324" w:name="_Toc152045767"/>
      <w:bookmarkStart w:id="325" w:name="_Toc179632785"/>
      <w:r>
        <w:rPr>
          <w:rFonts w:eastAsia="黑体"/>
          <w:kern w:val="2"/>
          <w:szCs w:val="32"/>
        </w:rPr>
        <w:t>第四章  合同</w:t>
      </w:r>
      <w:bookmarkEnd w:id="320"/>
    </w:p>
    <w:p w14:paraId="36DC6317">
      <w:pPr>
        <w:pStyle w:val="3"/>
        <w:spacing w:before="0" w:after="0" w:line="500" w:lineRule="exact"/>
        <w:jc w:val="center"/>
        <w:rPr>
          <w:rFonts w:ascii="Times New Roman" w:hAnsi="Times New Roman"/>
          <w:b w:val="0"/>
          <w:bCs w:val="0"/>
          <w:i/>
          <w:iCs/>
          <w:color w:val="FF0000"/>
          <w:sz w:val="24"/>
          <w:szCs w:val="24"/>
        </w:rPr>
      </w:pPr>
      <w:bookmarkStart w:id="326" w:name="_Toc369531675"/>
      <w:bookmarkEnd w:id="326"/>
      <w:bookmarkStart w:id="327" w:name="_Toc247085834"/>
      <w:bookmarkEnd w:id="327"/>
      <w:bookmarkStart w:id="328" w:name="_Toc9766"/>
      <w:bookmarkEnd w:id="328"/>
      <w:bookmarkStart w:id="329" w:name="_Toc29298"/>
      <w:bookmarkEnd w:id="329"/>
      <w:bookmarkStart w:id="330" w:name="_Toc369531676"/>
      <w:bookmarkEnd w:id="330"/>
      <w:bookmarkStart w:id="331" w:name="_Toc246997062"/>
      <w:bookmarkEnd w:id="331"/>
      <w:bookmarkStart w:id="332" w:name="_Toc246996319"/>
      <w:bookmarkEnd w:id="332"/>
      <w:bookmarkStart w:id="333" w:name="_Toc184635117"/>
      <w:bookmarkEnd w:id="333"/>
      <w:bookmarkStart w:id="334" w:name="_Toc296602565"/>
      <w:bookmarkEnd w:id="334"/>
      <w:bookmarkStart w:id="335" w:name="_Toc23167"/>
      <w:bookmarkStart w:id="336" w:name="_Toc25181"/>
      <w:r>
        <w:rPr>
          <w:rFonts w:ascii="Times New Roman" w:hAnsi="Times New Roman"/>
          <w:b w:val="0"/>
          <w:bCs w:val="0"/>
          <w:i/>
          <w:iCs/>
          <w:color w:val="FF0000"/>
          <w:sz w:val="24"/>
          <w:szCs w:val="24"/>
        </w:rPr>
        <w:t>（本合同为参考格式，招标人可</w:t>
      </w:r>
      <w:r>
        <w:rPr>
          <w:rFonts w:hint="eastAsia" w:ascii="Times New Roman" w:hAnsi="Times New Roman"/>
          <w:b w:val="0"/>
          <w:bCs w:val="0"/>
          <w:i/>
          <w:iCs/>
          <w:color w:val="FF0000"/>
          <w:sz w:val="24"/>
          <w:szCs w:val="24"/>
        </w:rPr>
        <w:t>根据项目情况参考2021版集团合同模板自行使用</w:t>
      </w:r>
      <w:r>
        <w:rPr>
          <w:rFonts w:ascii="Times New Roman" w:hAnsi="Times New Roman"/>
          <w:b w:val="0"/>
          <w:bCs w:val="0"/>
          <w:i/>
          <w:iCs/>
          <w:color w:val="FF0000"/>
          <w:sz w:val="24"/>
          <w:szCs w:val="24"/>
        </w:rPr>
        <w:t>）</w:t>
      </w:r>
      <w:bookmarkEnd w:id="335"/>
      <w:bookmarkEnd w:id="336"/>
    </w:p>
    <w:p w14:paraId="3C57359C">
      <w:pPr>
        <w:adjustRightInd w:val="0"/>
        <w:snapToGrid w:val="0"/>
        <w:ind w:firstLine="261" w:firstLineChars="200"/>
        <w:rPr>
          <w:rFonts w:eastAsia="仿宋_GB2312"/>
          <w:b/>
          <w:bCs/>
          <w:color w:val="000000"/>
          <w:sz w:val="13"/>
          <w:szCs w:val="13"/>
        </w:rPr>
      </w:pPr>
    </w:p>
    <w:p w14:paraId="5D8761AF">
      <w:pPr>
        <w:adjustRightInd w:val="0"/>
        <w:snapToGrid w:val="0"/>
        <w:spacing w:line="500" w:lineRule="exact"/>
        <w:ind w:firstLine="422" w:firstLineChars="200"/>
        <w:rPr>
          <w:rFonts w:hint="eastAsia" w:ascii="宋体" w:hAnsi="宋体" w:cs="宋体"/>
          <w:b/>
          <w:bCs/>
          <w:color w:val="000000"/>
          <w:szCs w:val="21"/>
        </w:rPr>
      </w:pPr>
      <w:bookmarkStart w:id="337" w:name="_Hlk47980575"/>
      <w:r>
        <w:rPr>
          <w:rFonts w:hint="eastAsia" w:ascii="宋体" w:hAnsi="宋体" w:cs="宋体"/>
          <w:b/>
          <w:bCs/>
          <w:color w:val="000000"/>
          <w:szCs w:val="21"/>
        </w:rPr>
        <w:t>需方（以下简称甲方）：</w:t>
      </w:r>
    </w:p>
    <w:p w14:paraId="4A4EAA4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地 址：                 </w:t>
      </w:r>
    </w:p>
    <w:p w14:paraId="638C2215">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法定代表人：            </w:t>
      </w:r>
    </w:p>
    <w:p w14:paraId="55ECDF63">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14:paraId="7C2220C1">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r>
        <w:rPr>
          <w:rFonts w:hint="eastAsia" w:ascii="宋体" w:hAnsi="宋体" w:cs="宋体"/>
          <w:b/>
          <w:bCs/>
          <w:color w:val="000000"/>
          <w:szCs w:val="21"/>
        </w:rPr>
        <w:t xml:space="preserve">             </w:t>
      </w:r>
    </w:p>
    <w:p w14:paraId="06325110">
      <w:pPr>
        <w:adjustRightInd w:val="0"/>
        <w:snapToGrid w:val="0"/>
        <w:spacing w:line="500" w:lineRule="exact"/>
        <w:ind w:firstLine="422" w:firstLineChars="200"/>
        <w:rPr>
          <w:rFonts w:hint="eastAsia" w:ascii="宋体" w:hAnsi="宋体" w:cs="宋体"/>
          <w:b/>
          <w:bCs/>
          <w:color w:val="000000"/>
          <w:szCs w:val="21"/>
        </w:rPr>
      </w:pPr>
    </w:p>
    <w:p w14:paraId="5442CAA4">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供方（以下简称乙方）： </w:t>
      </w:r>
    </w:p>
    <w:p w14:paraId="2ED2C94D">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地 址：                 </w:t>
      </w:r>
    </w:p>
    <w:p w14:paraId="05A5C71B">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单位负责人：            </w:t>
      </w:r>
    </w:p>
    <w:p w14:paraId="07AB126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联系人：               </w:t>
      </w:r>
    </w:p>
    <w:p w14:paraId="2642C54A">
      <w:pPr>
        <w:adjustRightInd w:val="0"/>
        <w:snapToGrid w:val="0"/>
        <w:spacing w:line="500" w:lineRule="exact"/>
        <w:ind w:firstLine="420" w:firstLineChars="200"/>
        <w:rPr>
          <w:rFonts w:hint="eastAsia" w:ascii="宋体" w:hAnsi="宋体" w:cs="宋体"/>
          <w:b/>
          <w:bCs/>
          <w:color w:val="000000"/>
          <w:szCs w:val="21"/>
        </w:rPr>
      </w:pPr>
      <w:r>
        <w:rPr>
          <w:rFonts w:hint="eastAsia" w:ascii="宋体" w:hAnsi="宋体" w:cs="宋体"/>
          <w:color w:val="000000"/>
          <w:szCs w:val="21"/>
        </w:rPr>
        <w:t xml:space="preserve">电话：      </w:t>
      </w:r>
    </w:p>
    <w:p w14:paraId="24105D5A">
      <w:pPr>
        <w:adjustRightInd w:val="0"/>
        <w:snapToGrid w:val="0"/>
        <w:spacing w:line="500" w:lineRule="exact"/>
        <w:rPr>
          <w:rFonts w:hint="eastAsia" w:ascii="宋体" w:hAnsi="宋体" w:cs="宋体"/>
          <w:color w:val="000000"/>
          <w:szCs w:val="21"/>
        </w:rPr>
      </w:pPr>
      <w:r>
        <w:rPr>
          <w:rFonts w:hint="eastAsia" w:ascii="宋体" w:hAnsi="宋体" w:cs="宋体"/>
          <w:b/>
          <w:bCs/>
          <w:color w:val="000000"/>
          <w:szCs w:val="21"/>
        </w:rPr>
        <w:t xml:space="preserve">    </w:t>
      </w:r>
      <w:bookmarkEnd w:id="337"/>
      <w:r>
        <w:rPr>
          <w:rFonts w:hint="eastAsia" w:ascii="宋体" w:hAnsi="宋体" w:cs="宋体"/>
          <w:b/>
          <w:bCs/>
          <w:color w:val="000000"/>
          <w:szCs w:val="21"/>
        </w:rPr>
        <w:t xml:space="preserve">                                          </w:t>
      </w:r>
    </w:p>
    <w:p w14:paraId="1F6AE64D">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根据《中华人民共和国民法典》及其他有关法律、行政法规，遵循平等、自愿、公平和诚实信用的原则，双方经协商，就【  】采购事项协商一致，订立本合同。</w:t>
      </w:r>
    </w:p>
    <w:p w14:paraId="49106500">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第一条 采购内容</w:t>
      </w:r>
    </w:p>
    <w:p w14:paraId="61C01205">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1.1品牌、型号、数量、单价及配置</w:t>
      </w:r>
      <w:r>
        <w:rPr>
          <w:rFonts w:hint="eastAsia" w:ascii="宋体" w:hAnsi="宋体" w:cs="宋体"/>
          <w:i/>
          <w:iCs/>
          <w:color w:val="FF0000"/>
          <w:szCs w:val="21"/>
          <w:u w:val="single"/>
          <w:shd w:val="pct10" w:color="auto" w:fill="FFFFFF"/>
        </w:rPr>
        <w:t>（？如内容过多，建议采用附件形式明确）</w:t>
      </w:r>
    </w:p>
    <w:tbl>
      <w:tblPr>
        <w:tblStyle w:val="5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14:paraId="24D9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14:paraId="22BFC8EB">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序号</w:t>
            </w:r>
          </w:p>
        </w:tc>
        <w:tc>
          <w:tcPr>
            <w:tcW w:w="1138" w:type="dxa"/>
            <w:noWrap w:val="0"/>
            <w:vAlign w:val="center"/>
          </w:tcPr>
          <w:p w14:paraId="74A51B0A">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产品名称</w:t>
            </w:r>
          </w:p>
        </w:tc>
        <w:tc>
          <w:tcPr>
            <w:tcW w:w="709" w:type="dxa"/>
            <w:noWrap w:val="0"/>
            <w:vAlign w:val="center"/>
          </w:tcPr>
          <w:p w14:paraId="541DC6C2">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牌号</w:t>
            </w:r>
          </w:p>
          <w:p w14:paraId="7E61B092">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商标</w:t>
            </w:r>
          </w:p>
        </w:tc>
        <w:tc>
          <w:tcPr>
            <w:tcW w:w="850" w:type="dxa"/>
            <w:noWrap w:val="0"/>
            <w:vAlign w:val="center"/>
          </w:tcPr>
          <w:p w14:paraId="32009D38">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规格型号</w:t>
            </w:r>
          </w:p>
        </w:tc>
        <w:tc>
          <w:tcPr>
            <w:tcW w:w="709" w:type="dxa"/>
            <w:noWrap w:val="0"/>
            <w:vAlign w:val="center"/>
          </w:tcPr>
          <w:p w14:paraId="3AC0F526">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产地</w:t>
            </w:r>
          </w:p>
        </w:tc>
        <w:tc>
          <w:tcPr>
            <w:tcW w:w="850" w:type="dxa"/>
            <w:noWrap w:val="0"/>
            <w:vAlign w:val="center"/>
          </w:tcPr>
          <w:p w14:paraId="59E247D9">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生产厂家</w:t>
            </w:r>
          </w:p>
        </w:tc>
        <w:tc>
          <w:tcPr>
            <w:tcW w:w="709" w:type="dxa"/>
            <w:noWrap w:val="0"/>
            <w:vAlign w:val="center"/>
          </w:tcPr>
          <w:p w14:paraId="38E4D48E">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计量</w:t>
            </w:r>
          </w:p>
          <w:p w14:paraId="483401BA">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单位</w:t>
            </w:r>
          </w:p>
        </w:tc>
        <w:tc>
          <w:tcPr>
            <w:tcW w:w="1446" w:type="dxa"/>
            <w:noWrap w:val="0"/>
            <w:vAlign w:val="center"/>
          </w:tcPr>
          <w:p w14:paraId="100E8DD1">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数量（暂定）</w:t>
            </w:r>
          </w:p>
        </w:tc>
        <w:tc>
          <w:tcPr>
            <w:tcW w:w="964" w:type="dxa"/>
            <w:noWrap w:val="0"/>
            <w:vAlign w:val="center"/>
          </w:tcPr>
          <w:p w14:paraId="6008D4CF">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单价（元）</w:t>
            </w:r>
          </w:p>
        </w:tc>
        <w:tc>
          <w:tcPr>
            <w:tcW w:w="1345" w:type="dxa"/>
            <w:noWrap w:val="0"/>
            <w:vAlign w:val="center"/>
          </w:tcPr>
          <w:p w14:paraId="49411B86">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暂定金额（元）</w:t>
            </w:r>
          </w:p>
        </w:tc>
        <w:tc>
          <w:tcPr>
            <w:tcW w:w="720" w:type="dxa"/>
            <w:noWrap w:val="0"/>
            <w:vAlign w:val="center"/>
          </w:tcPr>
          <w:p w14:paraId="6FE867E5">
            <w:pPr>
              <w:adjustRightInd w:val="0"/>
              <w:snapToGrid w:val="0"/>
              <w:spacing w:line="500" w:lineRule="exact"/>
              <w:jc w:val="center"/>
              <w:rPr>
                <w:rFonts w:hint="eastAsia" w:ascii="宋体" w:hAnsi="宋体" w:cs="宋体"/>
                <w:bCs/>
                <w:spacing w:val="4"/>
                <w:szCs w:val="21"/>
              </w:rPr>
            </w:pPr>
            <w:r>
              <w:rPr>
                <w:rFonts w:hint="eastAsia" w:ascii="宋体" w:hAnsi="宋体" w:cs="宋体"/>
                <w:bCs/>
                <w:spacing w:val="4"/>
                <w:szCs w:val="21"/>
              </w:rPr>
              <w:t>参数标准</w:t>
            </w:r>
          </w:p>
        </w:tc>
      </w:tr>
      <w:tr w14:paraId="774E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14:paraId="30E0CCC5">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14:paraId="59922965">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14:paraId="66E1817E">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14:paraId="54A15579">
            <w:pPr>
              <w:adjustRightInd w:val="0"/>
              <w:snapToGrid w:val="0"/>
              <w:spacing w:line="500" w:lineRule="exact"/>
              <w:jc w:val="center"/>
              <w:rPr>
                <w:rFonts w:hint="eastAsia" w:ascii="宋体" w:hAnsi="宋体" w:cs="宋体"/>
                <w:bCs/>
                <w:spacing w:val="4"/>
                <w:szCs w:val="21"/>
              </w:rPr>
            </w:pPr>
          </w:p>
        </w:tc>
        <w:tc>
          <w:tcPr>
            <w:tcW w:w="709" w:type="dxa"/>
            <w:noWrap w:val="0"/>
            <w:vAlign w:val="top"/>
          </w:tcPr>
          <w:p w14:paraId="635FB7A9">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14:paraId="02EE8F50">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14:paraId="03D39D1D">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14:paraId="5810394F">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14:paraId="3F5CE37B">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14:paraId="51CFFB29">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14:paraId="3807570C">
            <w:pPr>
              <w:adjustRightInd w:val="0"/>
              <w:snapToGrid w:val="0"/>
              <w:spacing w:line="500" w:lineRule="exact"/>
              <w:jc w:val="center"/>
              <w:rPr>
                <w:rFonts w:hint="eastAsia" w:ascii="宋体" w:hAnsi="宋体" w:cs="宋体"/>
                <w:bCs/>
                <w:spacing w:val="4"/>
                <w:szCs w:val="21"/>
              </w:rPr>
            </w:pPr>
          </w:p>
        </w:tc>
      </w:tr>
      <w:tr w14:paraId="08E3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14:paraId="33303024">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14:paraId="41E7CDC9">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14:paraId="3E3F3E7B">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14:paraId="1758960B">
            <w:pPr>
              <w:adjustRightInd w:val="0"/>
              <w:snapToGrid w:val="0"/>
              <w:spacing w:line="500" w:lineRule="exact"/>
              <w:jc w:val="center"/>
              <w:rPr>
                <w:rFonts w:hint="eastAsia" w:ascii="宋体" w:hAnsi="宋体" w:cs="宋体"/>
                <w:bCs/>
                <w:spacing w:val="4"/>
                <w:szCs w:val="21"/>
              </w:rPr>
            </w:pPr>
          </w:p>
        </w:tc>
        <w:tc>
          <w:tcPr>
            <w:tcW w:w="709" w:type="dxa"/>
            <w:noWrap w:val="0"/>
            <w:vAlign w:val="top"/>
          </w:tcPr>
          <w:p w14:paraId="23B58101">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14:paraId="45D7AFC0">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14:paraId="0F10BD85">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14:paraId="78E9C3BC">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14:paraId="1D549A14">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14:paraId="599225D1">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14:paraId="6F477120">
            <w:pPr>
              <w:adjustRightInd w:val="0"/>
              <w:snapToGrid w:val="0"/>
              <w:spacing w:line="500" w:lineRule="exact"/>
              <w:jc w:val="center"/>
              <w:rPr>
                <w:rFonts w:hint="eastAsia" w:ascii="宋体" w:hAnsi="宋体" w:cs="宋体"/>
                <w:bCs/>
                <w:spacing w:val="4"/>
                <w:szCs w:val="21"/>
              </w:rPr>
            </w:pPr>
          </w:p>
        </w:tc>
      </w:tr>
      <w:tr w14:paraId="7F27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noWrap w:val="0"/>
            <w:vAlign w:val="center"/>
          </w:tcPr>
          <w:p w14:paraId="55090B6C">
            <w:pPr>
              <w:adjustRightInd w:val="0"/>
              <w:snapToGrid w:val="0"/>
              <w:spacing w:line="500" w:lineRule="exact"/>
              <w:jc w:val="center"/>
              <w:rPr>
                <w:rFonts w:hint="eastAsia" w:ascii="宋体" w:hAnsi="宋体" w:cs="宋体"/>
                <w:bCs/>
                <w:spacing w:val="4"/>
                <w:szCs w:val="21"/>
              </w:rPr>
            </w:pPr>
          </w:p>
        </w:tc>
        <w:tc>
          <w:tcPr>
            <w:tcW w:w="1138" w:type="dxa"/>
            <w:noWrap w:val="0"/>
            <w:vAlign w:val="center"/>
          </w:tcPr>
          <w:p w14:paraId="61B64020">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14:paraId="425643C4">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14:paraId="492D9F21">
            <w:pPr>
              <w:adjustRightInd w:val="0"/>
              <w:snapToGrid w:val="0"/>
              <w:spacing w:line="500" w:lineRule="exact"/>
              <w:jc w:val="center"/>
              <w:rPr>
                <w:rFonts w:hint="eastAsia" w:ascii="宋体" w:hAnsi="宋体" w:cs="宋体"/>
                <w:bCs/>
                <w:spacing w:val="4"/>
                <w:szCs w:val="21"/>
              </w:rPr>
            </w:pPr>
          </w:p>
        </w:tc>
        <w:tc>
          <w:tcPr>
            <w:tcW w:w="709" w:type="dxa"/>
            <w:noWrap w:val="0"/>
            <w:vAlign w:val="top"/>
          </w:tcPr>
          <w:p w14:paraId="52821A73">
            <w:pPr>
              <w:adjustRightInd w:val="0"/>
              <w:snapToGrid w:val="0"/>
              <w:spacing w:line="500" w:lineRule="exact"/>
              <w:jc w:val="center"/>
              <w:rPr>
                <w:rFonts w:hint="eastAsia" w:ascii="宋体" w:hAnsi="宋体" w:cs="宋体"/>
                <w:bCs/>
                <w:spacing w:val="4"/>
                <w:szCs w:val="21"/>
              </w:rPr>
            </w:pPr>
          </w:p>
        </w:tc>
        <w:tc>
          <w:tcPr>
            <w:tcW w:w="850" w:type="dxa"/>
            <w:noWrap w:val="0"/>
            <w:vAlign w:val="center"/>
          </w:tcPr>
          <w:p w14:paraId="0B19D4EA">
            <w:pPr>
              <w:adjustRightInd w:val="0"/>
              <w:snapToGrid w:val="0"/>
              <w:spacing w:line="500" w:lineRule="exact"/>
              <w:jc w:val="center"/>
              <w:rPr>
                <w:rFonts w:hint="eastAsia" w:ascii="宋体" w:hAnsi="宋体" w:cs="宋体"/>
                <w:bCs/>
                <w:spacing w:val="4"/>
                <w:szCs w:val="21"/>
              </w:rPr>
            </w:pPr>
          </w:p>
        </w:tc>
        <w:tc>
          <w:tcPr>
            <w:tcW w:w="709" w:type="dxa"/>
            <w:noWrap w:val="0"/>
            <w:vAlign w:val="center"/>
          </w:tcPr>
          <w:p w14:paraId="5A4860D3">
            <w:pPr>
              <w:adjustRightInd w:val="0"/>
              <w:snapToGrid w:val="0"/>
              <w:spacing w:line="500" w:lineRule="exact"/>
              <w:jc w:val="center"/>
              <w:rPr>
                <w:rFonts w:hint="eastAsia" w:ascii="宋体" w:hAnsi="宋体" w:cs="宋体"/>
                <w:bCs/>
                <w:spacing w:val="4"/>
                <w:szCs w:val="21"/>
              </w:rPr>
            </w:pPr>
          </w:p>
        </w:tc>
        <w:tc>
          <w:tcPr>
            <w:tcW w:w="1446" w:type="dxa"/>
            <w:noWrap w:val="0"/>
            <w:vAlign w:val="center"/>
          </w:tcPr>
          <w:p w14:paraId="462AE999">
            <w:pPr>
              <w:adjustRightInd w:val="0"/>
              <w:snapToGrid w:val="0"/>
              <w:spacing w:line="500" w:lineRule="exact"/>
              <w:jc w:val="center"/>
              <w:rPr>
                <w:rFonts w:hint="eastAsia" w:ascii="宋体" w:hAnsi="宋体" w:cs="宋体"/>
                <w:bCs/>
                <w:spacing w:val="4"/>
                <w:szCs w:val="21"/>
              </w:rPr>
            </w:pPr>
          </w:p>
        </w:tc>
        <w:tc>
          <w:tcPr>
            <w:tcW w:w="964" w:type="dxa"/>
            <w:noWrap w:val="0"/>
            <w:vAlign w:val="center"/>
          </w:tcPr>
          <w:p w14:paraId="6890C9E0">
            <w:pPr>
              <w:adjustRightInd w:val="0"/>
              <w:snapToGrid w:val="0"/>
              <w:spacing w:line="500" w:lineRule="exact"/>
              <w:jc w:val="center"/>
              <w:rPr>
                <w:rFonts w:hint="eastAsia" w:ascii="宋体" w:hAnsi="宋体" w:cs="宋体"/>
                <w:bCs/>
                <w:spacing w:val="4"/>
                <w:szCs w:val="21"/>
              </w:rPr>
            </w:pPr>
          </w:p>
        </w:tc>
        <w:tc>
          <w:tcPr>
            <w:tcW w:w="1345" w:type="dxa"/>
            <w:noWrap w:val="0"/>
            <w:vAlign w:val="center"/>
          </w:tcPr>
          <w:p w14:paraId="4F3AD49B">
            <w:pPr>
              <w:adjustRightInd w:val="0"/>
              <w:snapToGrid w:val="0"/>
              <w:spacing w:line="500" w:lineRule="exact"/>
              <w:jc w:val="center"/>
              <w:rPr>
                <w:rFonts w:hint="eastAsia" w:ascii="宋体" w:hAnsi="宋体" w:cs="宋体"/>
                <w:bCs/>
                <w:spacing w:val="4"/>
                <w:szCs w:val="21"/>
              </w:rPr>
            </w:pPr>
          </w:p>
        </w:tc>
        <w:tc>
          <w:tcPr>
            <w:tcW w:w="720" w:type="dxa"/>
            <w:noWrap w:val="0"/>
            <w:vAlign w:val="center"/>
          </w:tcPr>
          <w:p w14:paraId="73F31871">
            <w:pPr>
              <w:adjustRightInd w:val="0"/>
              <w:snapToGrid w:val="0"/>
              <w:spacing w:line="500" w:lineRule="exact"/>
              <w:jc w:val="center"/>
              <w:rPr>
                <w:rFonts w:hint="eastAsia" w:ascii="宋体" w:hAnsi="宋体" w:cs="宋体"/>
                <w:bCs/>
                <w:spacing w:val="4"/>
                <w:szCs w:val="21"/>
              </w:rPr>
            </w:pPr>
          </w:p>
        </w:tc>
      </w:tr>
      <w:tr w14:paraId="36A1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noWrap w:val="0"/>
            <w:vAlign w:val="center"/>
          </w:tcPr>
          <w:p w14:paraId="59D5BA0E">
            <w:pPr>
              <w:adjustRightInd w:val="0"/>
              <w:snapToGrid w:val="0"/>
              <w:spacing w:line="500" w:lineRule="exact"/>
              <w:rPr>
                <w:rFonts w:hint="eastAsia" w:ascii="宋体" w:hAnsi="宋体" w:cs="宋体"/>
                <w:bCs/>
                <w:spacing w:val="4"/>
                <w:szCs w:val="21"/>
              </w:rPr>
            </w:pPr>
            <w:r>
              <w:rPr>
                <w:rFonts w:hint="eastAsia" w:ascii="宋体" w:hAnsi="宋体" w:cs="宋体"/>
                <w:bCs/>
                <w:spacing w:val="4"/>
                <w:szCs w:val="21"/>
              </w:rPr>
              <w:t xml:space="preserve">暂定合计人民币金额（大写）：                 （小写）： </w:t>
            </w:r>
          </w:p>
        </w:tc>
      </w:tr>
    </w:tbl>
    <w:p w14:paraId="5C31A42B">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1.2甲方有权根据自身需求调整产品数量，但需在乙方发货前及时通知乙方，并根据清单价格与乙方据实结算。</w:t>
      </w:r>
    </w:p>
    <w:p w14:paraId="05CF18C3">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1.3双方确认，本合同的签订，并不意味着本采购项目所需的产品全部由乙方供应，甲方有权根据实际情况另行向其他供应方采购 。</w:t>
      </w:r>
    </w:p>
    <w:p w14:paraId="6C10B386">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第二条 合同价款</w:t>
      </w:r>
    </w:p>
    <w:p w14:paraId="0687B59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2.1 合同总额暂定为：人民币(大写) 【   】元(小写￥【  】元), </w:t>
      </w:r>
      <w:bookmarkStart w:id="338" w:name="_Hlk49083348"/>
      <w:r>
        <w:rPr>
          <w:rFonts w:hint="eastAsia" w:ascii="宋体" w:hAnsi="宋体" w:cs="宋体"/>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338"/>
      <w:r>
        <w:rPr>
          <w:rFonts w:hint="eastAsia" w:ascii="宋体" w:hAnsi="宋体" w:cs="宋体"/>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14:paraId="73D7F65D">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2.2合同价款的支付：采用如下第【</w:t>
      </w:r>
      <w:r>
        <w:rPr>
          <w:rFonts w:hint="eastAsia" w:ascii="宋体" w:hAnsi="宋体" w:cs="宋体"/>
          <w:color w:val="000000"/>
          <w:szCs w:val="21"/>
          <w:lang w:val="en-US" w:eastAsia="zh-CN"/>
        </w:rPr>
        <w:t>二</w:t>
      </w:r>
      <w:r>
        <w:rPr>
          <w:rFonts w:hint="eastAsia" w:ascii="宋体" w:hAnsi="宋体" w:cs="宋体"/>
          <w:color w:val="000000"/>
          <w:szCs w:val="21"/>
        </w:rPr>
        <w:t>】 种方式：</w:t>
      </w:r>
    </w:p>
    <w:p w14:paraId="18987F6F">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（1）一次性支付</w:t>
      </w:r>
    </w:p>
    <w:p w14:paraId="595F7CC5">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产品到货并经甲方验收合格后【</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】个工作日内支付完毕合同总价款。</w:t>
      </w:r>
    </w:p>
    <w:p w14:paraId="4C91B495">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（2）分期支付</w:t>
      </w:r>
    </w:p>
    <w:p w14:paraId="13C81105">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产品</w:t>
      </w:r>
      <w:r>
        <w:rPr>
          <w:rFonts w:hint="eastAsia" w:ascii="宋体" w:hAnsi="宋体" w:cs="宋体"/>
          <w:color w:val="000000"/>
          <w:szCs w:val="21"/>
          <w:lang w:val="en-US" w:eastAsia="zh-CN"/>
        </w:rPr>
        <w:t>按甲方要求分【 二 】批次送货，每批次</w:t>
      </w:r>
      <w:r>
        <w:rPr>
          <w:rFonts w:hint="eastAsia" w:ascii="宋体" w:hAnsi="宋体" w:cs="宋体"/>
          <w:color w:val="000000"/>
          <w:szCs w:val="21"/>
        </w:rPr>
        <w:t>到货并经甲方验收合格后【</w:t>
      </w:r>
      <w:r>
        <w:rPr>
          <w:rFonts w:hint="eastAsia" w:ascii="宋体" w:hAnsi="宋体" w:cs="宋体"/>
          <w:color w:val="000000"/>
          <w:szCs w:val="21"/>
          <w:lang w:val="en-US" w:eastAsia="zh-CN"/>
        </w:rPr>
        <w:t xml:space="preserve"> 25</w:t>
      </w:r>
      <w:r>
        <w:rPr>
          <w:rFonts w:hint="eastAsia" w:ascii="宋体" w:hAnsi="宋体" w:cs="宋体"/>
          <w:color w:val="000000"/>
          <w:szCs w:val="21"/>
        </w:rPr>
        <w:t xml:space="preserve"> 】个工作日内支付</w:t>
      </w:r>
      <w:r>
        <w:rPr>
          <w:rFonts w:hint="eastAsia" w:ascii="宋体" w:hAnsi="宋体" w:cs="宋体"/>
          <w:color w:val="000000"/>
          <w:szCs w:val="21"/>
          <w:lang w:val="en-US" w:eastAsia="zh-CN"/>
        </w:rPr>
        <w:t>该批次实际供货金额</w:t>
      </w:r>
      <w:r>
        <w:rPr>
          <w:rFonts w:hint="eastAsia" w:ascii="宋体" w:hAnsi="宋体" w:cs="宋体"/>
          <w:color w:val="000000"/>
          <w:szCs w:val="21"/>
        </w:rPr>
        <w:t>。</w:t>
      </w:r>
    </w:p>
    <w:p w14:paraId="38709F2F">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14:paraId="3C5134C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2.4乙方指定收款账户信息如下：</w:t>
      </w:r>
    </w:p>
    <w:p w14:paraId="277F212A">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开户行：</w:t>
      </w:r>
    </w:p>
    <w:p w14:paraId="739A47BB">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账户名称：</w:t>
      </w:r>
    </w:p>
    <w:p w14:paraId="7EF4A65A">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账号：</w:t>
      </w:r>
    </w:p>
    <w:p w14:paraId="137C010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7A9CDE3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32B1BE64">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2.6 履约保证金</w:t>
      </w:r>
    </w:p>
    <w:p w14:paraId="1A9A30FC">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2.6.1履约保证金数额：中标价的 【】％，即合同暂定总价款的【】%为【】元（大写：【】元整）。</w:t>
      </w:r>
    </w:p>
    <w:p w14:paraId="6D59CB02">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2.6.2担保形式：□现金保证 □现金支票 □银行汇票</w:t>
      </w:r>
    </w:p>
    <w:p w14:paraId="21EF2B4B">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□银行保函☑银行转账 □工程担保  □保证保险</w:t>
      </w:r>
    </w:p>
    <w:p w14:paraId="7D50F268">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2.6.3收受人为:□招标人、委托人</w:t>
      </w:r>
    </w:p>
    <w:p w14:paraId="77E5B831">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2.6.4退还：全部货物完成交付，并验收合格，且质保期满后30日内一次性退还（无息）。对于乙方应当向甲方支付的违约金、赔偿金、以及其他费用，甲方均有权从履约保证金中直接扣除。</w:t>
      </w:r>
    </w:p>
    <w:p w14:paraId="42160A5D">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第三条 质量要求和技术标准</w:t>
      </w:r>
    </w:p>
    <w:p w14:paraId="1CD06773">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18243A89">
      <w:pPr>
        <w:adjustRightInd w:val="0"/>
        <w:snapToGrid w:val="0"/>
        <w:spacing w:line="500" w:lineRule="exact"/>
        <w:ind w:firstLine="420" w:firstLineChars="200"/>
        <w:rPr>
          <w:rFonts w:hint="eastAsia" w:ascii="宋体" w:hAnsi="宋体" w:cs="宋体"/>
          <w:color w:val="000000"/>
          <w:szCs w:val="21"/>
        </w:rPr>
      </w:pPr>
      <w:bookmarkStart w:id="339" w:name="_Hlk49083391"/>
      <w:r>
        <w:rPr>
          <w:rFonts w:hint="eastAsia" w:ascii="宋体" w:hAnsi="宋体" w:cs="宋体"/>
          <w:color w:val="000000"/>
          <w:szCs w:val="21"/>
        </w:rPr>
        <w:t>3.2乙方须对产品的质量负责，产品交付甲方后，凡因产品质量不符合约定或有其它内在质量瑕疵，而给甲方或任何第三方造成人身损害和财产损失的，均由乙方承担责任。</w:t>
      </w:r>
    </w:p>
    <w:bookmarkEnd w:id="339"/>
    <w:p w14:paraId="5DD50A0B">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3.3包装：按生产商的标准包装，且应符合国家有关标准要求，并保证货物运抵现场时不受任何损坏。</w:t>
      </w:r>
    </w:p>
    <w:p w14:paraId="7B2CA792">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第四条 货物的包装和交货</w:t>
      </w:r>
    </w:p>
    <w:p w14:paraId="42A40D0D">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4.1乙方负责装货、运输，将货物安全运抵交货目的地并卸载。</w:t>
      </w:r>
    </w:p>
    <w:p w14:paraId="4B8ECC74">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4.2交货期：合同签订生效后【 】日历日内。甲方有权延迟交货期，但需要提前24小时通知乙方。乙方在每批货物抵达货物交货目的地24小时前通知甲方接货。</w:t>
      </w:r>
    </w:p>
    <w:p w14:paraId="2D0CCB24">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4.3交货目的地：甲方指定地点。</w:t>
      </w:r>
    </w:p>
    <w:p w14:paraId="74D4D032">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2F986D2E">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16A6A5A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4.6、货物的包装应符合国家的规定，并确保安全、卫生后，才交甲方使用。产品包装须保护产品完整、不受损伤，包装物不回收。</w:t>
      </w:r>
    </w:p>
    <w:p w14:paraId="34771010">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4.7货物的包装之标识应符合中华人民共和国法律、法规等对有关标的说明、产地、原材料、用途、警语、保质期及保质条件等之规定，否则甲方有权拒收。</w:t>
      </w:r>
    </w:p>
    <w:p w14:paraId="30654286">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第五条 验收</w:t>
      </w:r>
    </w:p>
    <w:p w14:paraId="01573BFD">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5.1货物送达到甲方指定地点后，甲方按照产品清单对货物的数量和外观进行验货；如发现产品与合同约定不符，或因货物有破损、缺件以及其他不符合质量约定的情形等，乙方应及时按甲方要求处理。</w:t>
      </w:r>
    </w:p>
    <w:p w14:paraId="364B4B1C">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5.2货物到达现场后，乙方应按甲方安排的时间派人到现场进行开箱检验。如乙方不能按时到达现场，又无函电通知时，甲方有权开箱检验，并对缺件、质量损坏情况做出记录。</w:t>
      </w:r>
    </w:p>
    <w:p w14:paraId="18019AF5">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第六条 货物的保证</w:t>
      </w:r>
    </w:p>
    <w:p w14:paraId="6866E01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乙方对其按合同向甲方提供的全部货物及服务保证如下：</w:t>
      </w:r>
    </w:p>
    <w:p w14:paraId="464737A2">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6.1货物是采用优质材料及先进工艺所制造的原厂出品的新品。</w:t>
      </w:r>
    </w:p>
    <w:p w14:paraId="06EE0698">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6.2货物在原产地、质量、规格及性能等方面符合本合同有关规定的要求。</w:t>
      </w:r>
    </w:p>
    <w:p w14:paraId="42B1605A">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6.4甲方在中华人民共和国境内使用本合同项目下的货物及服务不侵犯任何第三方的专利权、商标使用权、工业设计权及其他权益。</w:t>
      </w:r>
    </w:p>
    <w:p w14:paraId="27C7E397">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第七条 退货和换货</w:t>
      </w:r>
    </w:p>
    <w:p w14:paraId="525ECE61">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205298B1">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给甲方，乙方逾期未取回产品的，相关产品毁损、灭失的风险应当由乙方承担，乙方逾期退款的，每逾期1日，应当按照乙方逾期退款金额的万分之四向甲方支付违约金。</w:t>
      </w:r>
    </w:p>
    <w:p w14:paraId="0F592B48">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7.3在货物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14:paraId="5085734C">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7.4 本合同项下货物的质保期为：从货物交付并经验收合格之日起     年。</w:t>
      </w:r>
    </w:p>
    <w:p w14:paraId="0C4D1639">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第八条 违约责任</w:t>
      </w:r>
    </w:p>
    <w:p w14:paraId="5E3086BC">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8.1乙方未按本合同约定日期按时供货，每延期一天，向甲方支付该批货物合同价款的千分之一的违约金，延期超20天的，甲方有权解除本合同。</w:t>
      </w:r>
    </w:p>
    <w:p w14:paraId="182F1C0C">
      <w:pPr>
        <w:adjustRightInd w:val="0"/>
        <w:snapToGrid w:val="0"/>
        <w:spacing w:line="500" w:lineRule="exact"/>
        <w:ind w:firstLine="420" w:firstLineChars="200"/>
        <w:rPr>
          <w:rFonts w:hint="default" w:ascii="宋体" w:hAnsi="宋体" w:eastAsia="宋体" w:cs="宋体"/>
          <w:color w:val="FF0000"/>
          <w:szCs w:val="21"/>
          <w:lang w:val="en-US" w:eastAsia="zh-CN"/>
        </w:rPr>
      </w:pPr>
      <w:r>
        <w:rPr>
          <w:rFonts w:hint="eastAsia" w:ascii="宋体" w:hAnsi="宋体" w:cs="宋体"/>
          <w:color w:val="000000"/>
          <w:szCs w:val="21"/>
        </w:rPr>
        <w:t>8.2若甲方在使用产品的过程中，由于产品质量原因给甲方或第三方造成人身或财产损失时，乙方应承担全部赔偿责任，</w:t>
      </w:r>
      <w:r>
        <w:rPr>
          <w:rFonts w:hint="eastAsia" w:ascii="宋体" w:hAnsi="宋体" w:cs="宋体"/>
          <w:color w:val="FF0000"/>
          <w:szCs w:val="21"/>
          <w:lang w:val="en-US" w:eastAsia="zh-CN"/>
        </w:rPr>
        <w:t>且甲方有权解除合同。</w:t>
      </w:r>
    </w:p>
    <w:p w14:paraId="26388462">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8.3乙方违反本合同其他约定，经甲方催告后10日内仍未整改的，甲方有权解除合同。</w:t>
      </w:r>
    </w:p>
    <w:p w14:paraId="593A37F7">
      <w:pPr>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8.</w:t>
      </w:r>
      <w:bookmarkStart w:id="340" w:name="_Hlk49085556"/>
      <w:r>
        <w:rPr>
          <w:rFonts w:hint="eastAsia" w:ascii="宋体" w:hAnsi="宋体" w:cs="宋体"/>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340"/>
      <w:r>
        <w:rPr>
          <w:rFonts w:hint="eastAsia" w:ascii="宋体" w:hAnsi="宋体" w:cs="宋体"/>
          <w:color w:val="000000"/>
          <w:szCs w:val="21"/>
        </w:rPr>
        <w:t>。</w:t>
      </w:r>
    </w:p>
    <w:p w14:paraId="6EFCD48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14:paraId="3CD41B46">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w:t>
      </w:r>
      <w:bookmarkStart w:id="341" w:name="_Hlk49085594"/>
      <w:r>
        <w:rPr>
          <w:rFonts w:hint="eastAsia" w:ascii="宋体" w:hAnsi="宋体" w:cs="宋体"/>
          <w:color w:val="000000"/>
          <w:szCs w:val="21"/>
        </w:rPr>
        <w:t>6乙方违反本合同约定的，乙方除应赔偿给甲方造成的直接损失外，还应赔偿</w:t>
      </w:r>
      <w:r>
        <w:rPr>
          <w:rFonts w:hint="eastAsia" w:ascii="宋体" w:hAnsi="宋体" w:cs="宋体"/>
          <w:color w:val="FF0000"/>
          <w:szCs w:val="21"/>
          <w:lang w:val="en-US" w:eastAsia="zh-CN"/>
        </w:rPr>
        <w:t>甲</w:t>
      </w:r>
      <w:r>
        <w:rPr>
          <w:rFonts w:hint="eastAsia" w:ascii="宋体" w:hAnsi="宋体" w:cs="宋体"/>
          <w:color w:val="FF0000"/>
          <w:szCs w:val="21"/>
        </w:rPr>
        <w:t>方</w:t>
      </w:r>
      <w:r>
        <w:rPr>
          <w:rFonts w:hint="eastAsia" w:ascii="宋体" w:hAnsi="宋体" w:cs="宋体"/>
          <w:color w:val="000000"/>
          <w:szCs w:val="21"/>
        </w:rPr>
        <w:t>为维护自身合法权益而支出的包括但不限于诉讼费、律师费、差旅费、文印费、诉讼保全费、保险费、公告费、公证费、鉴定费、审计费、评估费等一切支出。</w:t>
      </w:r>
      <w:bookmarkEnd w:id="341"/>
    </w:p>
    <w:p w14:paraId="04B29FF1">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第九条 知识产权及保密条款</w:t>
      </w:r>
    </w:p>
    <w:p w14:paraId="4AD9420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14:paraId="0DA5097F">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3B449F38">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287CBEC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9.4 乙方应采取必要措施保证其员工无论是在职中还是离职后均承担同样的保密义务。</w:t>
      </w:r>
    </w:p>
    <w:p w14:paraId="7D3FA30E">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9.5 本协议变更、解除和终止后保密条款对双方仍有约束力。</w:t>
      </w:r>
    </w:p>
    <w:p w14:paraId="74ADF660">
      <w:pPr>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第十条 不可抗力</w:t>
      </w:r>
    </w:p>
    <w:p w14:paraId="3EEDA631">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本</w:t>
      </w:r>
      <w:bookmarkStart w:id="342" w:name="_Hlk49085614"/>
      <w:r>
        <w:rPr>
          <w:rFonts w:hint="eastAsia" w:ascii="宋体" w:hAnsi="宋体" w:cs="宋体"/>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342"/>
      <w:r>
        <w:rPr>
          <w:rFonts w:hint="eastAsia" w:ascii="宋体" w:hAnsi="宋体" w:cs="宋体"/>
          <w:color w:val="000000"/>
          <w:szCs w:val="21"/>
        </w:rPr>
        <w:t>。</w:t>
      </w:r>
    </w:p>
    <w:p w14:paraId="4E2343F3">
      <w:pPr>
        <w:adjustRightInd w:val="0"/>
        <w:snapToGrid w:val="0"/>
        <w:spacing w:line="500" w:lineRule="exact"/>
        <w:ind w:firstLine="422" w:firstLineChars="200"/>
        <w:rPr>
          <w:rFonts w:hint="eastAsia" w:ascii="宋体" w:hAnsi="宋体" w:cs="宋体"/>
          <w:color w:val="000000"/>
          <w:szCs w:val="21"/>
        </w:rPr>
      </w:pPr>
      <w:bookmarkStart w:id="343" w:name="_Hlk49085629"/>
      <w:r>
        <w:rPr>
          <w:rFonts w:hint="eastAsia" w:ascii="宋体" w:hAnsi="宋体" w:cs="宋体"/>
          <w:b/>
          <w:bCs/>
          <w:color w:val="000000"/>
          <w:szCs w:val="21"/>
        </w:rPr>
        <w:t>第十一条   送达地址</w:t>
      </w:r>
    </w:p>
    <w:p w14:paraId="3EF54B98">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11.1本协议双方联系地址、联系人、联系方式如下：</w:t>
      </w:r>
    </w:p>
    <w:p w14:paraId="5A5AA91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甲方：</w:t>
      </w:r>
    </w:p>
    <w:p w14:paraId="0F56F5A6">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w:t>
      </w:r>
    </w:p>
    <w:p w14:paraId="26F8ED26">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14DFEF69">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（1）以专人递送的，收件人签收之日视为送达（收件人拒收的，于拒收日视为送达）。</w:t>
      </w:r>
    </w:p>
    <w:p w14:paraId="54E4D9F4">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（2）以快递、邮寄方式寄出的，以邮寄信息中显示的收件人（或他人）签收之日视为送达。</w:t>
      </w:r>
    </w:p>
    <w:p w14:paraId="23B5674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60F0D2A1">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14:paraId="00570AA8">
      <w:pPr>
        <w:widowControl/>
        <w:adjustRightInd w:val="0"/>
        <w:snapToGrid w:val="0"/>
        <w:spacing w:line="500" w:lineRule="exact"/>
        <w:ind w:firstLine="482"/>
        <w:rPr>
          <w:rFonts w:hint="eastAsia" w:ascii="宋体" w:hAnsi="宋体" w:cs="宋体"/>
          <w:color w:val="000000"/>
          <w:szCs w:val="21"/>
        </w:rPr>
      </w:pPr>
      <w:r>
        <w:rPr>
          <w:rFonts w:hint="eastAsia" w:ascii="宋体" w:hAnsi="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343"/>
    </w:p>
    <w:p w14:paraId="6A614263">
      <w:pPr>
        <w:widowControl/>
        <w:adjustRightInd w:val="0"/>
        <w:snapToGrid w:val="0"/>
        <w:spacing w:line="500" w:lineRule="exact"/>
        <w:ind w:firstLine="482"/>
        <w:rPr>
          <w:rFonts w:hint="eastAsia" w:ascii="宋体" w:hAnsi="宋体" w:cs="宋体"/>
          <w:color w:val="333333"/>
          <w:kern w:val="0"/>
          <w:szCs w:val="21"/>
        </w:rPr>
      </w:pPr>
      <w:r>
        <w:rPr>
          <w:rFonts w:hint="eastAsia" w:ascii="宋体" w:hAnsi="宋体" w:cs="宋体"/>
          <w:b/>
          <w:bCs/>
          <w:color w:val="000000"/>
          <w:szCs w:val="21"/>
        </w:rPr>
        <w:t>第十二条   争议的解决</w:t>
      </w:r>
    </w:p>
    <w:p w14:paraId="3E8E0879">
      <w:pPr>
        <w:widowControl/>
        <w:adjustRightInd w:val="0"/>
        <w:snapToGrid w:val="0"/>
        <w:spacing w:line="500" w:lineRule="exact"/>
        <w:ind w:firstLine="480"/>
        <w:rPr>
          <w:rFonts w:hint="eastAsia" w:ascii="宋体" w:hAnsi="宋体" w:cs="宋体"/>
          <w:color w:val="000000"/>
          <w:szCs w:val="21"/>
        </w:rPr>
      </w:pPr>
      <w:bookmarkStart w:id="344" w:name="_Hlk49085669"/>
      <w:r>
        <w:rPr>
          <w:rFonts w:hint="eastAsia" w:ascii="宋体" w:hAnsi="宋体" w:cs="宋体"/>
          <w:color w:val="000000"/>
          <w:szCs w:val="21"/>
        </w:rPr>
        <w:t>12.1各方在本合同项下产生争议，应当首先友好协商解决。协商不成，任何一方均有权向甲方所在地人民法院起诉解决。。</w:t>
      </w:r>
    </w:p>
    <w:p w14:paraId="24EEB6F7">
      <w:pPr>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12.2本合同中任何条款的无效不应影响本合同其他条款的效力，在解决争议的过程中，各方应按本合同所有其他有效条款的约定继续履行本合同。</w:t>
      </w:r>
    </w:p>
    <w:bookmarkEnd w:id="344"/>
    <w:p w14:paraId="654B76C1">
      <w:pPr>
        <w:shd w:val="clear" w:color="auto" w:fill="FFFFFF"/>
        <w:adjustRightInd w:val="0"/>
        <w:snapToGrid w:val="0"/>
        <w:spacing w:line="5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第十三条 其他事项  </w:t>
      </w:r>
      <w:r>
        <w:rPr>
          <w:rFonts w:hint="eastAsia" w:ascii="宋体" w:hAnsi="宋体" w:cs="宋体"/>
          <w:color w:val="000000"/>
          <w:szCs w:val="21"/>
        </w:rPr>
        <w:t xml:space="preserve">                                                                                                                                                                                                                                                                                                                                                                                                                                                                                                                                                                                                                                                                                                                                                                                                                                                                                                                                                                                                                                                                                                                                                                                                                                                                                                                                                                                                                                                                                                                                                                                                                                                                                                                                                                                                                                                                                                                                                                                                                                                                                                                                                                                                                                                                                                                                                                                                                                                                                                                                                                                                                                                                                                                                                                                                                                                                                                                                                                                                                                                                                                                                                                                                                                                                                                                                                                                                                                                                                                                                                                                                                                                                                                                                                                                                                                                                                                                                                                                                                                                                                                                                                                                                                </w:t>
      </w:r>
      <w:r>
        <w:rPr>
          <w:rFonts w:hint="eastAsia" w:ascii="宋体" w:hAnsi="宋体" w:cs="宋体"/>
          <w:color w:val="000000"/>
          <w:szCs w:val="21"/>
        </w:rPr>
        <w:t xml:space="preserve">                                                                                                                                                                                                                                                                                                                                                                                                                                                                                                                                                                                                                                                                                                                                                                                                                                                                                                                                                                                                                                                                                                                                                                                                                                                                                                                                                                                                                                                                                                                                                                                                                                                                                                                                                                                                                                                                                                                                                                                                                                                                                                                                                                                                                                                                                                                                                                                                                                                                                                                                                                                                                                                                                                  </w:t>
      </w:r>
    </w:p>
    <w:p w14:paraId="380E7350">
      <w:pPr>
        <w:widowControl/>
        <w:adjustRightInd w:val="0"/>
        <w:snapToGrid w:val="0"/>
        <w:spacing w:line="500" w:lineRule="exact"/>
        <w:ind w:firstLine="420" w:firstLineChars="200"/>
        <w:rPr>
          <w:rFonts w:hint="eastAsia" w:ascii="宋体" w:hAnsi="宋体" w:cs="宋体"/>
          <w:color w:val="000000"/>
          <w:szCs w:val="21"/>
        </w:rPr>
      </w:pPr>
      <w:bookmarkStart w:id="345" w:name="_Hlk49085691"/>
      <w:r>
        <w:rPr>
          <w:rFonts w:hint="eastAsia" w:ascii="宋体" w:hAnsi="宋体" w:cs="宋体"/>
          <w:color w:val="000000"/>
          <w:szCs w:val="21"/>
        </w:rPr>
        <w:t>13.1本合同签订前10日内，乙方应向甲方提供下列证明文件或材料：</w:t>
      </w:r>
    </w:p>
    <w:p w14:paraId="14BB3629">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13.1.1营业执照复印件、法定代表人身份证明文件，如为加盟项目，还须提供特许加盟的授权委托证明；</w:t>
      </w:r>
    </w:p>
    <w:p w14:paraId="0BC3A47A">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13.1.2签字人如为代理人，本合同签字人的授权委托书；</w:t>
      </w:r>
    </w:p>
    <w:p w14:paraId="05A1B7B1">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13.1.3甲方要求提供的其它资料；</w:t>
      </w:r>
    </w:p>
    <w:p w14:paraId="24FD2754">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13.2双方一致同意不向传播媒介或公众或第三方透露本合同的内容；</w:t>
      </w:r>
    </w:p>
    <w:p w14:paraId="2A684464">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13.3本合同经甲、乙双方法定代表人或授权代表签字、盖章后生效。</w:t>
      </w:r>
    </w:p>
    <w:p w14:paraId="4F33B02E">
      <w:pPr>
        <w:widowControl/>
        <w:adjustRightInd w:val="0"/>
        <w:snapToGrid w:val="0"/>
        <w:spacing w:line="500" w:lineRule="exact"/>
        <w:ind w:firstLine="420" w:firstLineChars="200"/>
        <w:rPr>
          <w:rFonts w:ascii="宋体" w:hAnsi="宋体" w:cs="宋体"/>
          <w:color w:val="000000"/>
          <w:szCs w:val="21"/>
        </w:rPr>
      </w:pPr>
      <w:r>
        <w:rPr>
          <w:rFonts w:hint="eastAsia" w:ascii="宋体" w:hAnsi="宋体" w:cs="宋体"/>
          <w:color w:val="000000"/>
          <w:szCs w:val="21"/>
        </w:rPr>
        <w:t>13.4本合同正本一式【】份，甲方执【】份,乙方执【】份，均具有同等法律效力。</w:t>
      </w:r>
    </w:p>
    <w:p w14:paraId="5B7E4CAE">
      <w:pPr>
        <w:widowControl/>
        <w:adjustRightInd w:val="0"/>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13.5 以下文件共同构成合同不可分割的一部分，如相关合同文件内容产生冲突的，按照以下顺序确定优先解释和适用的文件：1.本合同协议书及合同附件、合同变更或者补充协议；2.中标通知书；3.招标文件（磋商文件）及答疑； 4.投标文件（响应文件）及其附件；5.其他合同文件。</w:t>
      </w:r>
    </w:p>
    <w:bookmarkEnd w:id="345"/>
    <w:p w14:paraId="0C8B89FA">
      <w:pPr>
        <w:adjustRightInd w:val="0"/>
        <w:snapToGrid w:val="0"/>
        <w:spacing w:line="500" w:lineRule="exact"/>
        <w:rPr>
          <w:rFonts w:hint="eastAsia" w:ascii="宋体" w:hAnsi="宋体" w:cs="宋体"/>
          <w:b/>
          <w:bCs/>
          <w:color w:val="000000"/>
          <w:szCs w:val="21"/>
        </w:rPr>
      </w:pPr>
      <w:bookmarkStart w:id="346" w:name="_Hlk49085733"/>
      <w:r>
        <w:rPr>
          <w:rFonts w:hint="eastAsia" w:ascii="宋体" w:hAnsi="宋体" w:cs="宋体"/>
          <w:b/>
          <w:bCs/>
          <w:color w:val="000000"/>
          <w:szCs w:val="21"/>
        </w:rPr>
        <w:t xml:space="preserve">甲方（盖章）：                        </w:t>
      </w:r>
    </w:p>
    <w:p w14:paraId="77756F34">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14:paraId="647A8CC5">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p>
    <w:p w14:paraId="724BBBBA">
      <w:pPr>
        <w:adjustRightInd w:val="0"/>
        <w:snapToGrid w:val="0"/>
        <w:spacing w:line="500" w:lineRule="exact"/>
        <w:rPr>
          <w:rFonts w:hint="eastAsia" w:ascii="宋体" w:hAnsi="宋体" w:cs="宋体"/>
          <w:color w:val="000000"/>
          <w:szCs w:val="21"/>
        </w:rPr>
      </w:pPr>
    </w:p>
    <w:p w14:paraId="43024987">
      <w:pPr>
        <w:adjustRightInd w:val="0"/>
        <w:snapToGrid w:val="0"/>
        <w:spacing w:line="500" w:lineRule="exact"/>
        <w:rPr>
          <w:rFonts w:hint="eastAsia" w:ascii="宋体" w:hAnsi="宋体" w:cs="宋体"/>
          <w:b/>
          <w:bCs/>
          <w:color w:val="000000"/>
          <w:szCs w:val="21"/>
        </w:rPr>
      </w:pPr>
      <w:r>
        <w:rPr>
          <w:rFonts w:hint="eastAsia" w:ascii="宋体" w:hAnsi="宋体" w:cs="宋体"/>
          <w:b/>
          <w:bCs/>
          <w:color w:val="000000"/>
          <w:szCs w:val="21"/>
        </w:rPr>
        <w:t>乙方（盖章）：</w:t>
      </w:r>
    </w:p>
    <w:p w14:paraId="720E9AB1">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法定代表人/授权代理人（签字）：</w:t>
      </w:r>
    </w:p>
    <w:p w14:paraId="2BB5191A">
      <w:pPr>
        <w:adjustRightInd w:val="0"/>
        <w:snapToGrid w:val="0"/>
        <w:spacing w:line="500" w:lineRule="exact"/>
        <w:rPr>
          <w:rFonts w:hint="eastAsia" w:ascii="宋体" w:hAnsi="宋体" w:cs="宋体"/>
          <w:color w:val="000000"/>
          <w:szCs w:val="21"/>
        </w:rPr>
      </w:pPr>
      <w:r>
        <w:rPr>
          <w:rFonts w:hint="eastAsia" w:ascii="宋体" w:hAnsi="宋体" w:cs="宋体"/>
          <w:color w:val="000000"/>
          <w:szCs w:val="21"/>
        </w:rPr>
        <w:t>签约日期：    年  月  日</w:t>
      </w:r>
      <w:bookmarkEnd w:id="346"/>
    </w:p>
    <w:p w14:paraId="0ACFF2AA">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招标</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4110B8EA">
      <w:pPr>
        <w:pageBreakBefore/>
        <w:spacing w:before="240" w:beforeLines="100" w:after="240" w:afterLines="100" w:line="500" w:lineRule="exact"/>
        <w:jc w:val="center"/>
        <w:outlineLvl w:val="0"/>
        <w:rPr>
          <w:rFonts w:hint="eastAsia" w:ascii="宋体" w:hAnsi="宋体" w:cs="宋体"/>
          <w:b/>
          <w:sz w:val="44"/>
          <w:szCs w:val="44"/>
        </w:rPr>
      </w:pPr>
      <w:r>
        <w:rPr>
          <w:rFonts w:hint="eastAsia" w:ascii="宋体" w:hAnsi="宋体" w:cs="宋体"/>
          <w:b/>
          <w:sz w:val="44"/>
          <w:szCs w:val="44"/>
        </w:rPr>
        <w:t>廉  政  协  议</w:t>
      </w:r>
      <w:bookmarkEnd w:id="321"/>
    </w:p>
    <w:p w14:paraId="61F044B8">
      <w:pPr>
        <w:spacing w:line="500" w:lineRule="exact"/>
        <w:ind w:firstLine="420" w:firstLineChars="200"/>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 xml:space="preserve">  </w:t>
      </w:r>
    </w:p>
    <w:p w14:paraId="7BAE64EB">
      <w:pPr>
        <w:spacing w:line="500" w:lineRule="exact"/>
        <w:ind w:firstLine="420" w:firstLineChars="200"/>
        <w:rPr>
          <w:rFonts w:hint="eastAsia" w:ascii="宋体" w:hAnsi="宋体" w:cs="宋体"/>
          <w:szCs w:val="21"/>
          <w:u w:val="single"/>
        </w:rPr>
      </w:pPr>
      <w:r>
        <w:rPr>
          <w:rFonts w:hint="eastAsia" w:ascii="宋体" w:hAnsi="宋体" w:cs="宋体"/>
          <w:szCs w:val="21"/>
        </w:rPr>
        <w:t>乙方：</w:t>
      </w:r>
      <w:r>
        <w:rPr>
          <w:rFonts w:hint="eastAsia" w:ascii="宋体" w:hAnsi="宋体" w:cs="宋体"/>
          <w:szCs w:val="21"/>
          <w:u w:val="single"/>
        </w:rPr>
        <w:t xml:space="preserve">                        </w:t>
      </w:r>
    </w:p>
    <w:p w14:paraId="736C1ED7">
      <w:pPr>
        <w:spacing w:line="500" w:lineRule="exact"/>
        <w:ind w:firstLine="420" w:firstLineChars="200"/>
        <w:rPr>
          <w:rFonts w:hint="eastAsia" w:ascii="宋体" w:hAnsi="宋体" w:cs="宋体"/>
          <w:szCs w:val="21"/>
        </w:rPr>
      </w:pPr>
      <w:r>
        <w:rPr>
          <w:rFonts w:hint="eastAsia" w:ascii="宋体" w:hAnsi="宋体" w:cs="宋体"/>
          <w:szCs w:val="21"/>
        </w:rPr>
        <w:t xml:space="preserve">   </w:t>
      </w:r>
    </w:p>
    <w:p w14:paraId="3FDCA089">
      <w:pPr>
        <w:spacing w:line="500" w:lineRule="exact"/>
        <w:ind w:firstLine="420" w:firstLineChars="200"/>
        <w:rPr>
          <w:rFonts w:hint="eastAsia" w:ascii="宋体" w:hAnsi="宋体" w:cs="宋体"/>
          <w:szCs w:val="21"/>
        </w:rPr>
      </w:pPr>
      <w:r>
        <w:rPr>
          <w:rFonts w:hint="eastAsia" w:ascii="宋体" w:hAnsi="宋体" w:cs="宋体"/>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688F7B2A">
      <w:pPr>
        <w:spacing w:line="500" w:lineRule="exact"/>
        <w:ind w:firstLine="422" w:firstLineChars="200"/>
        <w:rPr>
          <w:rFonts w:hint="eastAsia"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甲乙双方的权利和义务</w:t>
      </w:r>
    </w:p>
    <w:p w14:paraId="3F88637D">
      <w:pPr>
        <w:spacing w:line="500" w:lineRule="exact"/>
        <w:ind w:firstLine="420" w:firstLineChars="200"/>
        <w:rPr>
          <w:rFonts w:hint="eastAsia" w:ascii="宋体" w:hAnsi="宋体" w:cs="宋体"/>
          <w:szCs w:val="21"/>
        </w:rPr>
      </w:pPr>
      <w:r>
        <w:rPr>
          <w:rFonts w:hint="eastAsia" w:ascii="宋体" w:hAnsi="宋体" w:cs="宋体"/>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D3852B2">
      <w:pPr>
        <w:spacing w:line="500" w:lineRule="exact"/>
        <w:ind w:firstLine="420" w:firstLineChars="200"/>
        <w:rPr>
          <w:rFonts w:hint="eastAsia" w:ascii="宋体" w:hAnsi="宋体" w:cs="宋体"/>
          <w:szCs w:val="21"/>
        </w:rPr>
      </w:pPr>
      <w:r>
        <w:rPr>
          <w:rFonts w:hint="eastAsia" w:ascii="宋体" w:hAnsi="宋体" w:cs="宋体"/>
          <w:szCs w:val="21"/>
        </w:rPr>
        <w:t>（二）严格执行合同的要求，自觉履行合同约定的相关义务。</w:t>
      </w:r>
    </w:p>
    <w:p w14:paraId="08F09D0F">
      <w:pPr>
        <w:spacing w:line="500" w:lineRule="exact"/>
        <w:ind w:firstLine="420" w:firstLineChars="200"/>
        <w:rPr>
          <w:rFonts w:hint="eastAsia" w:ascii="宋体" w:hAnsi="宋体" w:cs="宋体"/>
          <w:szCs w:val="21"/>
        </w:rPr>
      </w:pPr>
      <w:r>
        <w:rPr>
          <w:rFonts w:hint="eastAsia" w:ascii="宋体" w:hAnsi="宋体" w:cs="宋体"/>
          <w:szCs w:val="21"/>
        </w:rPr>
        <w:t>（三）在业务活动中坚持公开、公正、诚信、透明的原则，不得损害国家、集体利益。</w:t>
      </w:r>
    </w:p>
    <w:p w14:paraId="2A6552C7">
      <w:pPr>
        <w:spacing w:line="500" w:lineRule="exact"/>
        <w:ind w:firstLine="420" w:firstLineChars="200"/>
        <w:rPr>
          <w:rFonts w:hint="eastAsia" w:ascii="宋体" w:hAnsi="宋体" w:cs="宋体"/>
          <w:szCs w:val="21"/>
        </w:rPr>
      </w:pPr>
      <w:r>
        <w:rPr>
          <w:rFonts w:hint="eastAsia" w:ascii="宋体" w:hAnsi="宋体" w:cs="宋体"/>
          <w:szCs w:val="21"/>
        </w:rPr>
        <w:t>（四）建立健全廉政制度，开展廉政教育，公布举报电话，监督并认真查处违法违纪行为。</w:t>
      </w:r>
    </w:p>
    <w:p w14:paraId="170B0DE7">
      <w:pPr>
        <w:spacing w:line="500" w:lineRule="exact"/>
        <w:ind w:firstLine="420" w:firstLineChars="200"/>
        <w:rPr>
          <w:rFonts w:hint="eastAsia" w:ascii="宋体" w:hAnsi="宋体" w:cs="宋体"/>
          <w:szCs w:val="21"/>
        </w:rPr>
      </w:pPr>
      <w:r>
        <w:rPr>
          <w:rFonts w:hint="eastAsia" w:ascii="宋体" w:hAnsi="宋体" w:cs="宋体"/>
          <w:szCs w:val="21"/>
        </w:rPr>
        <w:t>（五）发现对方在业务活动中有违反廉政规定的行为，应及时提醒对方纠正。情节严重的，应向其上级有关部门举报、建议给予处理，并有权要求告知处理结果。</w:t>
      </w:r>
    </w:p>
    <w:p w14:paraId="527699B6">
      <w:pPr>
        <w:spacing w:line="500" w:lineRule="exact"/>
        <w:ind w:firstLine="422" w:firstLineChars="200"/>
        <w:rPr>
          <w:rFonts w:hint="eastAsia" w:ascii="宋体" w:hAnsi="宋体" w:cs="宋体"/>
          <w:szCs w:val="21"/>
        </w:rPr>
      </w:pPr>
      <w:r>
        <w:rPr>
          <w:rFonts w:hint="eastAsia" w:ascii="宋体" w:hAnsi="宋体" w:cs="宋体"/>
          <w:b/>
          <w:szCs w:val="21"/>
        </w:rPr>
        <w:t>第二条</w:t>
      </w:r>
      <w:r>
        <w:rPr>
          <w:rFonts w:hint="eastAsia" w:ascii="宋体" w:hAnsi="宋体" w:cs="宋体"/>
          <w:szCs w:val="21"/>
        </w:rPr>
        <w:t xml:space="preserve">  甲方的义务</w:t>
      </w:r>
    </w:p>
    <w:p w14:paraId="2980152C">
      <w:pPr>
        <w:spacing w:line="500" w:lineRule="exact"/>
        <w:ind w:firstLine="420" w:firstLineChars="200"/>
        <w:rPr>
          <w:rFonts w:hint="eastAsia" w:ascii="宋体" w:hAnsi="宋体" w:cs="宋体"/>
          <w:szCs w:val="21"/>
        </w:rPr>
      </w:pPr>
      <w:r>
        <w:rPr>
          <w:rFonts w:hint="eastAsia" w:ascii="宋体" w:hAnsi="宋体" w:cs="宋体"/>
          <w:szCs w:val="21"/>
        </w:rPr>
        <w:t>(一)甲方及其工作人员不得索要或接受乙方的礼金、有价证券和贵重物品，不得在乙方报销任何应由甲方单位或个人支付的费用等。</w:t>
      </w:r>
    </w:p>
    <w:p w14:paraId="6B449783">
      <w:pPr>
        <w:spacing w:line="500" w:lineRule="exact"/>
        <w:ind w:firstLine="420" w:firstLineChars="200"/>
        <w:rPr>
          <w:rFonts w:hint="eastAsia" w:ascii="宋体" w:hAnsi="宋体" w:cs="宋体"/>
          <w:szCs w:val="21"/>
        </w:rPr>
      </w:pPr>
      <w:r>
        <w:rPr>
          <w:rFonts w:hint="eastAsia" w:ascii="宋体" w:hAnsi="宋体" w:cs="宋体"/>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735003E">
      <w:pPr>
        <w:spacing w:line="500" w:lineRule="exact"/>
        <w:ind w:firstLine="420" w:firstLineChars="200"/>
        <w:rPr>
          <w:rFonts w:hint="eastAsia" w:ascii="宋体" w:hAnsi="宋体" w:cs="宋体"/>
          <w:szCs w:val="21"/>
        </w:rPr>
      </w:pPr>
      <w:r>
        <w:rPr>
          <w:rFonts w:hint="eastAsia" w:ascii="宋体" w:hAnsi="宋体" w:cs="宋体"/>
          <w:szCs w:val="21"/>
        </w:rPr>
        <w:t>（三）甲方及其工作人员不得要求或者接受乙方为其住房装修、婚丧嫁娶活动、配偶子女工作安排以及出国出境、旅游等提供方便等。</w:t>
      </w:r>
    </w:p>
    <w:p w14:paraId="7BB5FFA8">
      <w:pPr>
        <w:spacing w:line="500" w:lineRule="exact"/>
        <w:ind w:firstLine="420" w:firstLineChars="200"/>
        <w:rPr>
          <w:rFonts w:hint="eastAsia" w:ascii="宋体" w:hAnsi="宋体" w:cs="宋体"/>
          <w:szCs w:val="21"/>
        </w:rPr>
      </w:pPr>
      <w:r>
        <w:rPr>
          <w:rFonts w:hint="eastAsia" w:ascii="宋体" w:hAnsi="宋体" w:cs="宋体"/>
          <w:szCs w:val="21"/>
        </w:rPr>
        <w:t>（四）甲方工作人员不得在乙方有关联的企业兼职，不得向乙方介绍家属或者亲友从事与甲方业务有关的经济活动。</w:t>
      </w:r>
    </w:p>
    <w:p w14:paraId="29149890">
      <w:pPr>
        <w:spacing w:line="500" w:lineRule="exact"/>
        <w:ind w:firstLine="420" w:firstLineChars="200"/>
        <w:rPr>
          <w:rFonts w:hint="eastAsia" w:ascii="宋体" w:hAnsi="宋体" w:cs="宋体"/>
          <w:szCs w:val="21"/>
        </w:rPr>
      </w:pPr>
      <w:r>
        <w:rPr>
          <w:rFonts w:hint="eastAsia" w:ascii="宋体" w:hAnsi="宋体" w:cs="宋体"/>
          <w:szCs w:val="21"/>
        </w:rPr>
        <w:t>（五）甲方工作人员不得以明显低于市场的价格向乙方购买房屋、汽车等物品；不得以明显高于市场的价格向乙方出售房屋、汽车等物品；不得以其他交易形式非法收受请托人财物。</w:t>
      </w:r>
    </w:p>
    <w:p w14:paraId="571E87C5">
      <w:pPr>
        <w:spacing w:line="500" w:lineRule="exact"/>
        <w:ind w:firstLine="420" w:firstLineChars="200"/>
        <w:rPr>
          <w:rFonts w:hint="eastAsia" w:ascii="宋体" w:hAnsi="宋体" w:cs="宋体"/>
          <w:szCs w:val="21"/>
        </w:rPr>
      </w:pPr>
      <w:r>
        <w:rPr>
          <w:rFonts w:hint="eastAsia" w:ascii="宋体" w:hAnsi="宋体" w:cs="宋体"/>
          <w:szCs w:val="21"/>
        </w:rPr>
        <w:t>（六）甲方工作人员不得利用职务之便收受乙方以回扣、手续费、加班费、咨询费、劳务费、协调费等各种名义给予或赠送的钱物。</w:t>
      </w:r>
    </w:p>
    <w:p w14:paraId="3779027E">
      <w:pPr>
        <w:spacing w:line="500" w:lineRule="exact"/>
        <w:ind w:firstLine="420" w:firstLineChars="200"/>
        <w:rPr>
          <w:rFonts w:hint="eastAsia" w:ascii="宋体" w:hAnsi="宋体" w:cs="宋体"/>
          <w:szCs w:val="21"/>
        </w:rPr>
      </w:pPr>
      <w:r>
        <w:rPr>
          <w:rFonts w:hint="eastAsia" w:ascii="宋体" w:hAnsi="宋体" w:cs="宋体"/>
          <w:szCs w:val="21"/>
        </w:rPr>
        <w:t>（七）甲方工作人员不得接受乙方给予或赠送的干股或红利。</w:t>
      </w:r>
    </w:p>
    <w:p w14:paraId="53282C6F">
      <w:pPr>
        <w:spacing w:line="500" w:lineRule="exact"/>
        <w:ind w:firstLine="420" w:firstLineChars="200"/>
        <w:rPr>
          <w:rFonts w:hint="eastAsia" w:ascii="宋体" w:hAnsi="宋体" w:cs="宋体"/>
          <w:szCs w:val="21"/>
        </w:rPr>
      </w:pPr>
      <w:r>
        <w:rPr>
          <w:rFonts w:hint="eastAsia" w:ascii="宋体" w:hAnsi="宋体" w:cs="宋体"/>
          <w:szCs w:val="21"/>
        </w:rPr>
        <w:t>（八）甲方任何人不得以个人的名义向乙方推荐设备、部件等供货商以及其他合作单位。</w:t>
      </w:r>
    </w:p>
    <w:p w14:paraId="6B811D85">
      <w:pPr>
        <w:spacing w:line="500" w:lineRule="exact"/>
        <w:ind w:firstLine="422" w:firstLineChars="200"/>
        <w:rPr>
          <w:rFonts w:hint="eastAsia" w:ascii="宋体" w:hAnsi="宋体" w:cs="宋体"/>
          <w:szCs w:val="21"/>
        </w:rPr>
      </w:pPr>
      <w:r>
        <w:rPr>
          <w:rFonts w:hint="eastAsia" w:ascii="宋体" w:hAnsi="宋体" w:cs="宋体"/>
          <w:b/>
          <w:szCs w:val="21"/>
        </w:rPr>
        <w:t xml:space="preserve">第三条  </w:t>
      </w:r>
      <w:r>
        <w:rPr>
          <w:rFonts w:hint="eastAsia" w:ascii="宋体" w:hAnsi="宋体" w:cs="宋体"/>
          <w:szCs w:val="21"/>
        </w:rPr>
        <w:t>乙方的义务</w:t>
      </w:r>
    </w:p>
    <w:p w14:paraId="023ADE2E">
      <w:pPr>
        <w:spacing w:line="500" w:lineRule="exact"/>
        <w:ind w:firstLine="420" w:firstLineChars="200"/>
        <w:rPr>
          <w:rFonts w:hint="eastAsia" w:ascii="宋体" w:hAnsi="宋体" w:cs="宋体"/>
          <w:szCs w:val="21"/>
        </w:rPr>
      </w:pPr>
      <w:r>
        <w:rPr>
          <w:rFonts w:hint="eastAsia" w:ascii="宋体" w:hAnsi="宋体" w:cs="宋体"/>
          <w:szCs w:val="21"/>
        </w:rPr>
        <w:t>(一)乙方不得以任何理由向甲方及其工作人员行贿或馈赠礼金、有价证券、贵重礼品。</w:t>
      </w:r>
    </w:p>
    <w:p w14:paraId="5CF393CE">
      <w:pPr>
        <w:spacing w:line="500" w:lineRule="exact"/>
        <w:ind w:firstLine="420" w:firstLineChars="200"/>
        <w:rPr>
          <w:rFonts w:hint="eastAsia" w:ascii="宋体" w:hAnsi="宋体" w:cs="宋体"/>
          <w:szCs w:val="21"/>
        </w:rPr>
      </w:pPr>
      <w:r>
        <w:rPr>
          <w:rFonts w:hint="eastAsia" w:ascii="宋体" w:hAnsi="宋体" w:cs="宋体"/>
          <w:szCs w:val="21"/>
        </w:rPr>
        <w:t>（二)乙方不得以任何名义为甲方及其工作人员报销应由甲方单位或个人支付的任何费用。</w:t>
      </w:r>
    </w:p>
    <w:p w14:paraId="19AA38AC">
      <w:pPr>
        <w:spacing w:line="500" w:lineRule="exact"/>
        <w:ind w:firstLine="420" w:firstLineChars="200"/>
        <w:rPr>
          <w:rFonts w:hint="eastAsia" w:ascii="宋体" w:hAnsi="宋体" w:cs="宋体"/>
          <w:szCs w:val="21"/>
        </w:rPr>
      </w:pPr>
      <w:r>
        <w:rPr>
          <w:rFonts w:hint="eastAsia" w:ascii="宋体" w:hAnsi="宋体" w:cs="宋体"/>
          <w:szCs w:val="21"/>
        </w:rPr>
        <w:t>(三)乙方不得以任何理由安排甲方工作人员参加可能影响相关业务公开、公正、公平性的宴请及娱乐活动。</w:t>
      </w:r>
    </w:p>
    <w:p w14:paraId="42F3AFE4">
      <w:pPr>
        <w:spacing w:line="500" w:lineRule="exact"/>
        <w:ind w:firstLine="420" w:firstLineChars="200"/>
        <w:rPr>
          <w:rFonts w:hint="eastAsia" w:ascii="宋体" w:hAnsi="宋体" w:cs="宋体"/>
          <w:szCs w:val="21"/>
        </w:rPr>
      </w:pPr>
      <w:r>
        <w:rPr>
          <w:rFonts w:hint="eastAsia" w:ascii="宋体" w:hAnsi="宋体" w:cs="宋体"/>
          <w:szCs w:val="21"/>
        </w:rPr>
        <w:t>（四）乙方不得为甲方单位和个人购置或提供通讯工具和高档办公用品等物品，也不得为甲方提供与工作无关的房屋、汽车等。</w:t>
      </w:r>
    </w:p>
    <w:p w14:paraId="6F6F87A3">
      <w:pPr>
        <w:spacing w:line="500" w:lineRule="exact"/>
        <w:ind w:firstLine="420" w:firstLineChars="200"/>
        <w:rPr>
          <w:rFonts w:hint="eastAsia" w:ascii="宋体" w:hAnsi="宋体" w:cs="宋体"/>
          <w:szCs w:val="21"/>
        </w:rPr>
      </w:pPr>
      <w:r>
        <w:rPr>
          <w:rFonts w:hint="eastAsia" w:ascii="宋体" w:hAnsi="宋体" w:cs="宋体"/>
          <w:szCs w:val="21"/>
        </w:rPr>
        <w:t>（五）乙方不得与甲方工作人员就合同中的质量、数量、价格、工程量、验收等条款进行私下商谈或者达成默契。</w:t>
      </w:r>
    </w:p>
    <w:p w14:paraId="4141F865">
      <w:pPr>
        <w:spacing w:line="500" w:lineRule="exact"/>
        <w:ind w:firstLine="420" w:firstLineChars="200"/>
        <w:rPr>
          <w:rFonts w:hint="eastAsia" w:ascii="宋体" w:hAnsi="宋体" w:cs="宋体"/>
          <w:szCs w:val="21"/>
        </w:rPr>
      </w:pPr>
      <w:r>
        <w:rPr>
          <w:rFonts w:hint="eastAsia" w:ascii="宋体" w:hAnsi="宋体" w:cs="宋体"/>
          <w:szCs w:val="21"/>
        </w:rPr>
        <w:t>（六）乙方不得以回扣、手续费、加班费、咨询费、劳务费等各种名义向甲方工作人员给予或赠送钱物。</w:t>
      </w:r>
    </w:p>
    <w:p w14:paraId="126CFF59">
      <w:pPr>
        <w:spacing w:line="500" w:lineRule="exact"/>
        <w:ind w:firstLine="420" w:firstLineChars="200"/>
        <w:rPr>
          <w:rFonts w:hint="eastAsia" w:ascii="宋体" w:hAnsi="宋体" w:cs="宋体"/>
          <w:szCs w:val="21"/>
        </w:rPr>
      </w:pPr>
      <w:r>
        <w:rPr>
          <w:rFonts w:hint="eastAsia" w:ascii="宋体" w:hAnsi="宋体" w:cs="宋体"/>
          <w:szCs w:val="21"/>
        </w:rPr>
        <w:t>（七）乙方不得向甲方工作人员提供干股或红利。</w:t>
      </w:r>
    </w:p>
    <w:p w14:paraId="3074AD28">
      <w:pPr>
        <w:spacing w:line="500" w:lineRule="exact"/>
        <w:ind w:firstLine="420" w:firstLineChars="200"/>
        <w:rPr>
          <w:rFonts w:hint="eastAsia" w:ascii="宋体" w:hAnsi="宋体" w:cs="宋体"/>
          <w:szCs w:val="21"/>
        </w:rPr>
      </w:pPr>
      <w:r>
        <w:rPr>
          <w:rFonts w:hint="eastAsia" w:ascii="宋体" w:hAnsi="宋体" w:cs="宋体"/>
          <w:szCs w:val="21"/>
        </w:rPr>
        <w:t>（八）乙方须按文旅博览集团纪委要求开展相关工作。</w:t>
      </w:r>
    </w:p>
    <w:p w14:paraId="6279698A">
      <w:pPr>
        <w:spacing w:line="500" w:lineRule="exact"/>
        <w:ind w:firstLine="422" w:firstLineChars="200"/>
        <w:rPr>
          <w:rFonts w:hint="eastAsia" w:ascii="宋体" w:hAnsi="宋体" w:cs="宋体"/>
          <w:szCs w:val="21"/>
        </w:rPr>
      </w:pPr>
      <w:r>
        <w:rPr>
          <w:rFonts w:hint="eastAsia" w:ascii="宋体" w:hAnsi="宋体" w:cs="宋体"/>
          <w:b/>
          <w:szCs w:val="21"/>
        </w:rPr>
        <w:t>第四条</w:t>
      </w:r>
      <w:r>
        <w:rPr>
          <w:rFonts w:hint="eastAsia" w:ascii="宋体" w:hAnsi="宋体" w:cs="宋体"/>
          <w:szCs w:val="21"/>
        </w:rPr>
        <w:t xml:space="preserve">  违约责任</w:t>
      </w:r>
    </w:p>
    <w:p w14:paraId="4CACB57A">
      <w:pPr>
        <w:spacing w:line="500" w:lineRule="exact"/>
        <w:ind w:firstLine="420" w:firstLineChars="200"/>
        <w:rPr>
          <w:rFonts w:hint="eastAsia" w:ascii="宋体" w:hAnsi="宋体" w:cs="宋体"/>
          <w:szCs w:val="21"/>
        </w:rPr>
      </w:pPr>
      <w:r>
        <w:rPr>
          <w:rFonts w:hint="eastAsia" w:ascii="宋体" w:hAnsi="宋体" w:cs="宋体"/>
          <w:szCs w:val="21"/>
        </w:rPr>
        <w:t>（一）甲方及其工作人员违反本协议第一、二条规定。甲方按管理权限，对相关责任人依据有关规定给予党纪、政纪处分或组织处理；涉嫌犯罪的，移交司法机关追究刑事责任。</w:t>
      </w:r>
    </w:p>
    <w:p w14:paraId="081AC2FF">
      <w:pPr>
        <w:spacing w:line="500" w:lineRule="exact"/>
        <w:ind w:firstLine="420" w:firstLineChars="200"/>
        <w:rPr>
          <w:rFonts w:hint="eastAsia" w:ascii="宋体" w:hAnsi="宋体" w:cs="宋体"/>
          <w:szCs w:val="21"/>
        </w:rPr>
      </w:pPr>
      <w:r>
        <w:rPr>
          <w:rFonts w:hint="eastAsia" w:ascii="宋体" w:hAnsi="宋体" w:cs="宋体"/>
          <w:szCs w:val="21"/>
        </w:rPr>
        <w:t>投诉联系部门：</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，举报邮箱：</w:t>
      </w:r>
      <w:r>
        <w:rPr>
          <w:rFonts w:hint="eastAsia" w:ascii="宋体" w:hAnsi="宋体" w:cs="宋体"/>
          <w:szCs w:val="21"/>
          <w:u w:val="single"/>
        </w:rPr>
        <w:t xml:space="preserve">        </w:t>
      </w:r>
    </w:p>
    <w:p w14:paraId="6EA5B65C">
      <w:pPr>
        <w:spacing w:line="500" w:lineRule="exact"/>
        <w:ind w:firstLine="420" w:firstLineChars="200"/>
        <w:rPr>
          <w:rFonts w:hint="eastAsia" w:ascii="宋体" w:hAnsi="宋体" w:cs="宋体"/>
          <w:szCs w:val="21"/>
        </w:rPr>
      </w:pPr>
      <w:r>
        <w:rPr>
          <w:rFonts w:hint="eastAsia" w:ascii="宋体" w:hAnsi="宋体" w:cs="宋体"/>
          <w:szCs w:val="21"/>
        </w:rPr>
        <w:t>（二）乙方及其工作人员违反本协议第一、三条规定。根据具体情节和造成的后果，甲方有权依据法律法规及合同约定对乙方采取以下一种或多种处理办法：</w:t>
      </w:r>
    </w:p>
    <w:p w14:paraId="4B808313">
      <w:pPr>
        <w:spacing w:line="500" w:lineRule="exact"/>
        <w:ind w:firstLine="420" w:firstLineChars="200"/>
        <w:rPr>
          <w:rFonts w:hint="eastAsia" w:ascii="宋体" w:hAnsi="宋体" w:cs="宋体"/>
          <w:szCs w:val="21"/>
        </w:rPr>
      </w:pPr>
      <w:r>
        <w:rPr>
          <w:rFonts w:hint="eastAsia" w:ascii="宋体" w:hAnsi="宋体" w:cs="宋体"/>
          <w:szCs w:val="21"/>
        </w:rPr>
        <w:t xml:space="preserve">1．向建设行政部门、招投标管理部门及乙方上级主管部门通报，建议作出相应处理； </w:t>
      </w:r>
    </w:p>
    <w:p w14:paraId="6B2FA141">
      <w:pPr>
        <w:spacing w:line="500" w:lineRule="exact"/>
        <w:ind w:firstLine="420" w:firstLineChars="200"/>
        <w:rPr>
          <w:rFonts w:hint="eastAsia" w:ascii="宋体" w:hAnsi="宋体" w:cs="宋体"/>
          <w:szCs w:val="21"/>
        </w:rPr>
      </w:pPr>
      <w:r>
        <w:rPr>
          <w:rFonts w:hint="eastAsia" w:ascii="宋体" w:hAnsi="宋体" w:cs="宋体"/>
          <w:szCs w:val="21"/>
        </w:rPr>
        <w:t>2．甲方有权扣除乙方履约保证金全部或部分（视情节严重性而定）；</w:t>
      </w:r>
    </w:p>
    <w:p w14:paraId="11056F92">
      <w:pPr>
        <w:spacing w:line="500" w:lineRule="exact"/>
        <w:ind w:firstLine="420" w:firstLineChars="200"/>
        <w:rPr>
          <w:rFonts w:hint="eastAsia" w:ascii="宋体" w:hAnsi="宋体" w:cs="宋体"/>
          <w:szCs w:val="21"/>
        </w:rPr>
      </w:pPr>
      <w:r>
        <w:rPr>
          <w:rFonts w:hint="eastAsia" w:ascii="宋体" w:hAnsi="宋体" w:cs="宋体"/>
          <w:szCs w:val="21"/>
        </w:rPr>
        <w:t>3．乙方一定期限内（6个月至5年，具体由甲方根据情况而定）不得参与甲方作为发包人（业主）的工程项目投标和物资采购等相关业务；</w:t>
      </w:r>
    </w:p>
    <w:p w14:paraId="1FA910AF">
      <w:pPr>
        <w:spacing w:line="500" w:lineRule="exact"/>
        <w:ind w:firstLine="420" w:firstLineChars="200"/>
        <w:rPr>
          <w:rFonts w:hint="eastAsia" w:ascii="宋体" w:hAnsi="宋体" w:cs="宋体"/>
          <w:szCs w:val="21"/>
        </w:rPr>
      </w:pPr>
      <w:r>
        <w:rPr>
          <w:rFonts w:hint="eastAsia" w:ascii="宋体" w:hAnsi="宋体" w:cs="宋体"/>
          <w:szCs w:val="21"/>
        </w:rPr>
        <w:t>4．终止或解除双方已签订的包括（不限于）本合同在内的所有合同。</w:t>
      </w:r>
    </w:p>
    <w:p w14:paraId="7FF3E878">
      <w:pPr>
        <w:spacing w:line="500" w:lineRule="exact"/>
        <w:ind w:firstLine="420" w:firstLineChars="200"/>
        <w:rPr>
          <w:rFonts w:hint="eastAsia" w:ascii="宋体" w:hAnsi="宋体" w:cs="宋体"/>
          <w:szCs w:val="21"/>
        </w:rPr>
      </w:pPr>
      <w:r>
        <w:rPr>
          <w:rFonts w:hint="eastAsia" w:ascii="宋体" w:hAnsi="宋体" w:cs="宋体"/>
          <w:szCs w:val="21"/>
        </w:rPr>
        <w:t>甲方作出的处理意见，乙方应无条件接受并承担给甲方造成的损失，全额返还通过不正当手段从甲方获取的非法所得，并承担相应的法律责任。</w:t>
      </w:r>
    </w:p>
    <w:p w14:paraId="5536897F">
      <w:pPr>
        <w:spacing w:line="500" w:lineRule="exact"/>
        <w:ind w:firstLine="422" w:firstLineChars="200"/>
        <w:rPr>
          <w:rFonts w:hint="eastAsia" w:ascii="宋体" w:hAnsi="宋体" w:cs="宋体"/>
          <w:szCs w:val="21"/>
        </w:rPr>
      </w:pPr>
      <w:r>
        <w:rPr>
          <w:rFonts w:hint="eastAsia" w:ascii="宋体" w:hAnsi="宋体" w:cs="宋体"/>
          <w:b/>
          <w:szCs w:val="21"/>
        </w:rPr>
        <w:t>第五条</w:t>
      </w:r>
      <w:r>
        <w:rPr>
          <w:rFonts w:hint="eastAsia" w:ascii="宋体" w:hAnsi="宋体" w:cs="宋体"/>
          <w:szCs w:val="21"/>
        </w:rPr>
        <w:t xml:space="preserve">  双方约定</w:t>
      </w:r>
    </w:p>
    <w:p w14:paraId="25404A3D">
      <w:pPr>
        <w:spacing w:line="500" w:lineRule="exact"/>
        <w:ind w:firstLine="420" w:firstLineChars="200"/>
        <w:rPr>
          <w:rFonts w:hint="eastAsia" w:ascii="宋体" w:hAnsi="宋体" w:cs="宋体"/>
          <w:szCs w:val="21"/>
        </w:rPr>
      </w:pPr>
      <w:r>
        <w:rPr>
          <w:rFonts w:hint="eastAsia" w:ascii="宋体" w:hAnsi="宋体" w:cs="宋体"/>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3510B03B">
      <w:pPr>
        <w:spacing w:line="500" w:lineRule="exact"/>
        <w:ind w:firstLine="422" w:firstLineChars="200"/>
        <w:rPr>
          <w:rFonts w:hint="eastAsia" w:ascii="宋体" w:hAnsi="宋体" w:cs="宋体"/>
          <w:szCs w:val="21"/>
        </w:rPr>
      </w:pPr>
      <w:r>
        <w:rPr>
          <w:rFonts w:hint="eastAsia" w:ascii="宋体" w:hAnsi="宋体" w:cs="宋体"/>
          <w:b/>
          <w:szCs w:val="21"/>
        </w:rPr>
        <w:t xml:space="preserve">第六条  </w:t>
      </w:r>
      <w:r>
        <w:rPr>
          <w:rFonts w:hint="eastAsia" w:ascii="宋体" w:hAnsi="宋体" w:cs="宋体"/>
          <w:szCs w:val="21"/>
        </w:rPr>
        <w:t xml:space="preserve">本协议有效期为甲乙双方签署之日起至合同终止。  </w:t>
      </w:r>
    </w:p>
    <w:p w14:paraId="1AAE666A">
      <w:pPr>
        <w:spacing w:line="500" w:lineRule="exact"/>
        <w:ind w:firstLine="422" w:firstLineChars="200"/>
        <w:rPr>
          <w:rFonts w:hint="eastAsia" w:ascii="宋体" w:hAnsi="宋体" w:cs="宋体"/>
          <w:szCs w:val="21"/>
        </w:rPr>
      </w:pPr>
      <w:r>
        <w:rPr>
          <w:rFonts w:hint="eastAsia" w:ascii="宋体" w:hAnsi="宋体" w:cs="宋体"/>
          <w:b/>
          <w:szCs w:val="21"/>
        </w:rPr>
        <w:t xml:space="preserve">第七条 </w:t>
      </w:r>
      <w:r>
        <w:rPr>
          <w:rFonts w:hint="eastAsia" w:ascii="宋体" w:hAnsi="宋体" w:cs="宋体"/>
          <w:szCs w:val="21"/>
        </w:rPr>
        <w:t xml:space="preserve"> 本协议作为合同的附件，与本合同具有同等法律效力。</w:t>
      </w:r>
    </w:p>
    <w:p w14:paraId="10912F62">
      <w:pPr>
        <w:spacing w:line="500" w:lineRule="exact"/>
        <w:rPr>
          <w:rFonts w:hint="eastAsia" w:ascii="宋体" w:hAnsi="宋体" w:cs="宋体"/>
          <w:szCs w:val="21"/>
        </w:rPr>
      </w:pPr>
    </w:p>
    <w:p w14:paraId="64BF600C">
      <w:pPr>
        <w:spacing w:line="400" w:lineRule="exact"/>
        <w:rPr>
          <w:rFonts w:hint="eastAsia" w:ascii="宋体" w:hAnsi="宋体" w:cs="宋体"/>
          <w:szCs w:val="21"/>
        </w:rPr>
      </w:pPr>
      <w:r>
        <w:rPr>
          <w:rFonts w:hint="eastAsia" w:ascii="宋体" w:hAnsi="宋体" w:cs="宋体"/>
          <w:szCs w:val="21"/>
        </w:rPr>
        <w:t>甲方（盖章）：                   乙方（盖章）：</w:t>
      </w:r>
    </w:p>
    <w:p w14:paraId="689B6227">
      <w:pPr>
        <w:spacing w:line="400" w:lineRule="exact"/>
        <w:rPr>
          <w:rFonts w:hint="eastAsia" w:ascii="宋体" w:hAnsi="宋体" w:cs="宋体"/>
          <w:szCs w:val="21"/>
        </w:rPr>
      </w:pPr>
      <w:r>
        <w:rPr>
          <w:rFonts w:hint="eastAsia" w:ascii="宋体" w:hAnsi="宋体" w:cs="宋体"/>
          <w:szCs w:val="21"/>
        </w:rPr>
        <w:t>法定代表人或</w:t>
      </w:r>
      <w:r>
        <w:rPr>
          <w:rFonts w:hint="eastAsia" w:ascii="宋体" w:hAnsi="宋体" w:cs="宋体"/>
          <w:szCs w:val="21"/>
        </w:rPr>
        <w:tab/>
      </w:r>
      <w:r>
        <w:rPr>
          <w:rFonts w:hint="eastAsia" w:ascii="宋体" w:hAnsi="宋体" w:cs="宋体"/>
          <w:szCs w:val="21"/>
        </w:rPr>
        <w:t xml:space="preserve">                    法定代表人或</w:t>
      </w:r>
    </w:p>
    <w:p w14:paraId="7861087B">
      <w:pPr>
        <w:spacing w:line="400" w:lineRule="exact"/>
        <w:rPr>
          <w:rFonts w:hint="eastAsia" w:ascii="宋体" w:hAnsi="宋体" w:cs="宋体"/>
          <w:szCs w:val="21"/>
        </w:rPr>
      </w:pPr>
      <w:r>
        <w:rPr>
          <w:rFonts w:hint="eastAsia" w:ascii="宋体" w:hAnsi="宋体" w:cs="宋体"/>
          <w:szCs w:val="21"/>
        </w:rPr>
        <w:t>授权代表：   (职务)               授权代表：  （职务）</w:t>
      </w:r>
    </w:p>
    <w:p w14:paraId="5B8F99F9">
      <w:pPr>
        <w:spacing w:line="400" w:lineRule="exac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rPr>
        <w:tab/>
      </w:r>
      <w:r>
        <w:rPr>
          <w:rFonts w:hint="eastAsia" w:ascii="宋体" w:hAnsi="宋体" w:cs="宋体"/>
          <w:szCs w:val="21"/>
        </w:rPr>
        <w:t xml:space="preserve">                       姓名</w:t>
      </w:r>
    </w:p>
    <w:p w14:paraId="59002627">
      <w:pPr>
        <w:spacing w:line="400" w:lineRule="exact"/>
        <w:rPr>
          <w:rFonts w:hint="eastAsia" w:ascii="宋体" w:hAnsi="宋体" w:cs="宋体"/>
          <w:szCs w:val="21"/>
        </w:rPr>
      </w:pPr>
      <w:r>
        <w:rPr>
          <w:rFonts w:hint="eastAsia" w:ascii="宋体" w:hAnsi="宋体" w:cs="宋体"/>
          <w:szCs w:val="21"/>
        </w:rPr>
        <w:t>签字：                            签字：</w:t>
      </w:r>
    </w:p>
    <w:p w14:paraId="7BB610D1">
      <w:pPr>
        <w:spacing w:line="400" w:lineRule="exact"/>
        <w:ind w:firstLine="420" w:firstLineChars="200"/>
        <w:rPr>
          <w:rFonts w:hint="eastAsia" w:ascii="宋体" w:hAnsi="宋体" w:cs="宋体"/>
          <w:szCs w:val="21"/>
        </w:rPr>
      </w:pPr>
    </w:p>
    <w:p w14:paraId="32754012">
      <w:pPr>
        <w:spacing w:line="400" w:lineRule="exact"/>
        <w:rPr>
          <w:rFonts w:hint="eastAsia" w:ascii="宋体" w:hAnsi="宋体" w:cs="宋体"/>
          <w:szCs w:val="21"/>
        </w:rPr>
      </w:pPr>
      <w:r>
        <w:rPr>
          <w:rFonts w:hint="eastAsia" w:ascii="宋体" w:hAnsi="宋体" w:cs="宋体"/>
          <w:szCs w:val="21"/>
        </w:rPr>
        <w:t>廉政监督联系人                    廉政监督联系人</w:t>
      </w:r>
    </w:p>
    <w:p w14:paraId="2CE96271">
      <w:pPr>
        <w:spacing w:line="400" w:lineRule="exact"/>
        <w:rPr>
          <w:rFonts w:hint="eastAsia" w:ascii="宋体" w:hAnsi="宋体" w:cs="宋体"/>
          <w:szCs w:val="21"/>
        </w:rPr>
      </w:pPr>
      <w:r>
        <w:rPr>
          <w:rFonts w:hint="eastAsia" w:ascii="宋体" w:hAnsi="宋体" w:cs="宋体"/>
          <w:szCs w:val="21"/>
        </w:rPr>
        <w:t>姓名                              姓名</w:t>
      </w:r>
    </w:p>
    <w:p w14:paraId="79AE377D">
      <w:pPr>
        <w:spacing w:line="400" w:lineRule="exact"/>
        <w:rPr>
          <w:rFonts w:hint="eastAsia" w:ascii="宋体" w:hAnsi="宋体" w:cs="宋体"/>
          <w:szCs w:val="21"/>
        </w:rPr>
      </w:pPr>
      <w:r>
        <w:rPr>
          <w:rFonts w:hint="eastAsia" w:ascii="宋体" w:hAnsi="宋体" w:cs="宋体"/>
          <w:szCs w:val="21"/>
        </w:rPr>
        <w:t>签字：                            签字：</w:t>
      </w:r>
    </w:p>
    <w:p w14:paraId="56AD5EBC">
      <w:pPr>
        <w:spacing w:line="400" w:lineRule="exact"/>
        <w:rPr>
          <w:rFonts w:hint="eastAsia" w:ascii="宋体" w:hAnsi="宋体" w:cs="宋体"/>
          <w:szCs w:val="21"/>
        </w:rPr>
      </w:pPr>
      <w:r>
        <w:rPr>
          <w:rFonts w:hint="eastAsia" w:ascii="宋体" w:hAnsi="宋体" w:cs="宋体"/>
          <w:szCs w:val="21"/>
        </w:rPr>
        <w:t>电话：                            电话：</w:t>
      </w:r>
    </w:p>
    <w:p w14:paraId="0641D5F8">
      <w:pPr>
        <w:spacing w:line="400" w:lineRule="exact"/>
        <w:rPr>
          <w:rFonts w:hint="eastAsia" w:ascii="宋体" w:hAnsi="宋体" w:cs="宋体"/>
          <w:sz w:val="24"/>
        </w:rPr>
      </w:pPr>
      <w:r>
        <w:rPr>
          <w:rFonts w:hint="eastAsia" w:ascii="宋体" w:hAnsi="宋体" w:cs="宋体"/>
          <w:szCs w:val="21"/>
        </w:rPr>
        <w:t xml:space="preserve">地址：                            地址：  </w:t>
      </w:r>
      <w:r>
        <w:rPr>
          <w:rFonts w:hint="eastAsia" w:ascii="宋体" w:hAnsi="宋体" w:cs="宋体"/>
          <w:sz w:val="24"/>
        </w:rPr>
        <w:t xml:space="preserve">       </w:t>
      </w:r>
    </w:p>
    <w:p w14:paraId="5B5E78D7">
      <w:pPr>
        <w:spacing w:line="400" w:lineRule="exact"/>
        <w:rPr>
          <w:rFonts w:hint="eastAsia" w:ascii="宋体" w:hAnsi="宋体" w:cs="宋体"/>
          <w:szCs w:val="21"/>
        </w:rPr>
      </w:pPr>
      <w:r>
        <w:rPr>
          <w:rFonts w:hint="eastAsia" w:ascii="宋体" w:hAnsi="宋体" w:cs="宋体"/>
          <w:szCs w:val="21"/>
        </w:rPr>
        <w:t>日期：                            日期：</w:t>
      </w:r>
    </w:p>
    <w:bookmarkEnd w:id="322"/>
    <w:bookmarkEnd w:id="323"/>
    <w:bookmarkEnd w:id="324"/>
    <w:bookmarkEnd w:id="325"/>
    <w:p w14:paraId="2463E19E">
      <w:pPr>
        <w:pStyle w:val="2"/>
        <w:pageBreakBefore/>
        <w:spacing w:before="240" w:beforeLines="100" w:after="240" w:afterLines="100" w:line="500" w:lineRule="exact"/>
        <w:jc w:val="center"/>
        <w:rPr>
          <w:rFonts w:eastAsia="黑体"/>
          <w:kern w:val="2"/>
          <w:szCs w:val="32"/>
        </w:rPr>
      </w:pPr>
      <w:bookmarkStart w:id="347" w:name="_Toc14287"/>
      <w:bookmarkStart w:id="348" w:name="_Toc27579"/>
      <w:r>
        <w:rPr>
          <w:rFonts w:eastAsia="黑体"/>
          <w:kern w:val="2"/>
          <w:szCs w:val="32"/>
        </w:rPr>
        <w:t>第五章  供货要求</w:t>
      </w:r>
      <w:bookmarkEnd w:id="347"/>
      <w:bookmarkEnd w:id="348"/>
    </w:p>
    <w:p w14:paraId="00B0A322">
      <w:pPr>
        <w:keepNext/>
        <w:keepLines/>
        <w:spacing w:before="120" w:beforeLines="50" w:after="120" w:afterLines="50" w:line="500" w:lineRule="exact"/>
        <w:jc w:val="left"/>
        <w:outlineLvl w:val="1"/>
        <w:rPr>
          <w:rFonts w:eastAsia="黑体"/>
          <w:sz w:val="28"/>
          <w:szCs w:val="28"/>
        </w:rPr>
      </w:pPr>
      <w:bookmarkStart w:id="349" w:name="_Toc24421"/>
      <w:bookmarkStart w:id="350" w:name="_Toc22297"/>
      <w:bookmarkStart w:id="351" w:name="_Toc782"/>
      <w:bookmarkStart w:id="352" w:name="_Toc501460778"/>
      <w:r>
        <w:rPr>
          <w:rFonts w:eastAsia="黑体"/>
          <w:sz w:val="28"/>
          <w:szCs w:val="28"/>
        </w:rPr>
        <w:t>一、</w:t>
      </w:r>
      <w:r>
        <w:rPr>
          <w:rFonts w:eastAsia="黑体"/>
          <w:sz w:val="28"/>
          <w:szCs w:val="20"/>
        </w:rPr>
        <w:t>项目</w:t>
      </w:r>
      <w:r>
        <w:rPr>
          <w:rFonts w:eastAsia="黑体"/>
          <w:sz w:val="28"/>
          <w:szCs w:val="28"/>
        </w:rPr>
        <w:t>概况</w:t>
      </w:r>
      <w:bookmarkEnd w:id="349"/>
      <w:bookmarkEnd w:id="350"/>
      <w:bookmarkEnd w:id="351"/>
      <w:bookmarkEnd w:id="352"/>
    </w:p>
    <w:p w14:paraId="596AB01E">
      <w:pPr>
        <w:spacing w:line="500" w:lineRule="exact"/>
        <w:ind w:firstLine="420" w:firstLineChars="200"/>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为满足女篮俱乐部日常训练需求，针为性提升队员力量、形力等各方面体能表所，现拟通过招投标的形式为俱乐部采购一批专业的</w:t>
      </w:r>
      <w:r>
        <w:rPr>
          <w:rFonts w:hint="eastAsia" w:ascii="Times New Roman" w:hAnsi="Times New Roman" w:eastAsia="宋体" w:cs="Times New Roman"/>
          <w:color w:val="000000"/>
          <w:szCs w:val="21"/>
          <w:lang w:val="en-US" w:eastAsia="zh-CN"/>
        </w:rPr>
        <w:t>健身</w:t>
      </w:r>
      <w:r>
        <w:rPr>
          <w:rFonts w:hint="eastAsia" w:ascii="Times New Roman" w:hAnsi="Times New Roman" w:eastAsia="宋体" w:cs="Times New Roman"/>
          <w:color w:val="000000"/>
          <w:szCs w:val="21"/>
        </w:rPr>
        <w:t>器材</w:t>
      </w:r>
      <w:r>
        <w:rPr>
          <w:rFonts w:hint="eastAsia" w:ascii="Times New Roman" w:hAnsi="Times New Roman" w:eastAsia="宋体" w:cs="Times New Roman"/>
          <w:color w:val="000000"/>
          <w:szCs w:val="21"/>
          <w:lang w:eastAsia="zh-CN"/>
        </w:rPr>
        <w:t>。</w:t>
      </w:r>
    </w:p>
    <w:p w14:paraId="1580F2A8">
      <w:pPr>
        <w:pStyle w:val="3"/>
        <w:spacing w:before="0" w:after="0" w:line="500" w:lineRule="exact"/>
        <w:rPr>
          <w:rFonts w:ascii="Times New Roman" w:hAnsi="Times New Roman" w:eastAsia="黑体"/>
          <w:b w:val="0"/>
          <w:bCs w:val="0"/>
          <w:sz w:val="28"/>
          <w:szCs w:val="28"/>
        </w:rPr>
      </w:pPr>
      <w:bookmarkStart w:id="353" w:name="_Toc30199"/>
      <w:bookmarkStart w:id="354" w:name="_Toc501460779"/>
      <w:bookmarkStart w:id="355" w:name="_Toc9753"/>
      <w:bookmarkStart w:id="356" w:name="_Toc24026"/>
      <w:r>
        <w:rPr>
          <w:rFonts w:ascii="Times New Roman" w:hAnsi="Times New Roman" w:eastAsia="黑体"/>
          <w:b w:val="0"/>
          <w:bCs w:val="0"/>
          <w:sz w:val="28"/>
          <w:szCs w:val="28"/>
        </w:rPr>
        <w:t>二、货物需求一览表</w:t>
      </w:r>
      <w:bookmarkEnd w:id="353"/>
      <w:bookmarkEnd w:id="354"/>
      <w:bookmarkEnd w:id="355"/>
      <w:bookmarkEnd w:id="356"/>
    </w:p>
    <w:p w14:paraId="52C99895">
      <w:pPr>
        <w:spacing w:line="500" w:lineRule="exact"/>
        <w:ind w:firstLine="420" w:firstLineChars="200"/>
        <w:rPr>
          <w:color w:val="000000"/>
          <w:szCs w:val="21"/>
        </w:rPr>
      </w:pPr>
      <w:r>
        <w:rPr>
          <w:color w:val="000000"/>
          <w:szCs w:val="21"/>
        </w:rPr>
        <w:t>本次招标范围包括</w:t>
      </w:r>
      <w:r>
        <w:rPr>
          <w:rFonts w:hint="eastAsia"/>
          <w:color w:val="000000"/>
          <w:szCs w:val="21"/>
        </w:rPr>
        <w:t>但不限于</w:t>
      </w:r>
      <w:r>
        <w:rPr>
          <w:color w:val="000000"/>
          <w:szCs w:val="21"/>
        </w:rPr>
        <w:t>下表所列所有货物的供货、包装运输及保险、装卸、安装、调试、考核验收、培训及</w:t>
      </w:r>
      <w:r>
        <w:rPr>
          <w:bCs/>
          <w:snapToGrid w:val="0"/>
          <w:color w:val="000000"/>
          <w:kern w:val="0"/>
          <w:szCs w:val="21"/>
        </w:rPr>
        <w:t>交付后约定期限内免费维修保养服务</w:t>
      </w:r>
      <w:r>
        <w:rPr>
          <w:color w:val="000000"/>
          <w:szCs w:val="21"/>
        </w:rPr>
        <w:t>等全部内容。</w:t>
      </w:r>
    </w:p>
    <w:tbl>
      <w:tblPr>
        <w:tblStyle w:val="54"/>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800"/>
        <w:gridCol w:w="2509"/>
        <w:gridCol w:w="1350"/>
        <w:gridCol w:w="1748"/>
      </w:tblGrid>
      <w:tr w14:paraId="6C54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41" w:type="dxa"/>
            <w:noWrap w:val="0"/>
            <w:vAlign w:val="center"/>
          </w:tcPr>
          <w:p w14:paraId="6211761A">
            <w:pPr>
              <w:spacing w:line="500" w:lineRule="exact"/>
              <w:jc w:val="center"/>
              <w:rPr>
                <w:b/>
                <w:szCs w:val="21"/>
              </w:rPr>
            </w:pPr>
            <w:r>
              <w:rPr>
                <w:b/>
                <w:szCs w:val="21"/>
              </w:rPr>
              <w:t>序号</w:t>
            </w:r>
          </w:p>
        </w:tc>
        <w:tc>
          <w:tcPr>
            <w:tcW w:w="1800" w:type="dxa"/>
            <w:noWrap w:val="0"/>
            <w:vAlign w:val="center"/>
          </w:tcPr>
          <w:p w14:paraId="5BA24781">
            <w:pPr>
              <w:spacing w:line="500" w:lineRule="exact"/>
              <w:jc w:val="center"/>
              <w:rPr>
                <w:b/>
                <w:szCs w:val="21"/>
              </w:rPr>
            </w:pPr>
            <w:r>
              <w:rPr>
                <w:b/>
                <w:szCs w:val="21"/>
              </w:rPr>
              <w:t>货物名称</w:t>
            </w:r>
          </w:p>
        </w:tc>
        <w:tc>
          <w:tcPr>
            <w:tcW w:w="2509" w:type="dxa"/>
            <w:noWrap w:val="0"/>
            <w:vAlign w:val="center"/>
          </w:tcPr>
          <w:p w14:paraId="18F27ADD">
            <w:pPr>
              <w:spacing w:line="500" w:lineRule="exact"/>
              <w:jc w:val="center"/>
              <w:rPr>
                <w:b/>
                <w:szCs w:val="21"/>
              </w:rPr>
            </w:pPr>
            <w:r>
              <w:rPr>
                <w:b/>
                <w:szCs w:val="21"/>
              </w:rPr>
              <w:t>规格</w:t>
            </w:r>
          </w:p>
        </w:tc>
        <w:tc>
          <w:tcPr>
            <w:tcW w:w="1350" w:type="dxa"/>
            <w:noWrap w:val="0"/>
            <w:vAlign w:val="center"/>
          </w:tcPr>
          <w:p w14:paraId="6A84D5DE">
            <w:pPr>
              <w:spacing w:line="500" w:lineRule="exact"/>
              <w:jc w:val="center"/>
              <w:rPr>
                <w:b/>
                <w:szCs w:val="21"/>
              </w:rPr>
            </w:pPr>
            <w:r>
              <w:rPr>
                <w:b/>
                <w:szCs w:val="21"/>
              </w:rPr>
              <w:t>数量及单位</w:t>
            </w:r>
          </w:p>
        </w:tc>
        <w:tc>
          <w:tcPr>
            <w:tcW w:w="1748" w:type="dxa"/>
            <w:noWrap w:val="0"/>
            <w:vAlign w:val="center"/>
          </w:tcPr>
          <w:p w14:paraId="655F85C2">
            <w:pPr>
              <w:spacing w:line="500" w:lineRule="exact"/>
              <w:jc w:val="center"/>
              <w:rPr>
                <w:b/>
                <w:szCs w:val="21"/>
              </w:rPr>
            </w:pPr>
            <w:r>
              <w:rPr>
                <w:b/>
                <w:szCs w:val="21"/>
              </w:rPr>
              <w:t>交货及安装地点</w:t>
            </w:r>
          </w:p>
        </w:tc>
      </w:tr>
      <w:tr w14:paraId="1A89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357BCE48">
            <w:pPr>
              <w:spacing w:line="500" w:lineRule="exact"/>
              <w:jc w:val="center"/>
              <w:rPr>
                <w:szCs w:val="21"/>
              </w:rPr>
            </w:pPr>
            <w:r>
              <w:rPr>
                <w:szCs w:val="21"/>
              </w:rPr>
              <w:t>1</w:t>
            </w:r>
          </w:p>
        </w:tc>
        <w:tc>
          <w:tcPr>
            <w:tcW w:w="1800" w:type="dxa"/>
            <w:noWrap w:val="0"/>
            <w:vAlign w:val="center"/>
          </w:tcPr>
          <w:p w14:paraId="007FAB24">
            <w:pPr>
              <w:spacing w:line="500" w:lineRule="exact"/>
              <w:jc w:val="center"/>
              <w:rPr>
                <w:szCs w:val="21"/>
              </w:rPr>
            </w:pPr>
            <w:r>
              <w:rPr>
                <w:rFonts w:hint="eastAsia"/>
                <w:szCs w:val="21"/>
              </w:rPr>
              <w:t>卧推架</w:t>
            </w:r>
          </w:p>
        </w:tc>
        <w:tc>
          <w:tcPr>
            <w:tcW w:w="2509" w:type="dxa"/>
            <w:noWrap w:val="0"/>
            <w:vAlign w:val="center"/>
          </w:tcPr>
          <w:p w14:paraId="49AA90BA">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379DBB2E">
            <w:pPr>
              <w:spacing w:line="500" w:lineRule="exact"/>
              <w:jc w:val="center"/>
              <w:rPr>
                <w:rFonts w:hint="default" w:eastAsia="宋体"/>
                <w:szCs w:val="21"/>
                <w:lang w:val="en-US" w:eastAsia="zh-CN"/>
              </w:rPr>
            </w:pPr>
            <w:r>
              <w:rPr>
                <w:rFonts w:hint="eastAsia"/>
                <w:szCs w:val="21"/>
                <w:lang w:val="en-US" w:eastAsia="zh-CN"/>
              </w:rPr>
              <w:t>1台</w:t>
            </w:r>
          </w:p>
        </w:tc>
        <w:tc>
          <w:tcPr>
            <w:tcW w:w="1748" w:type="dxa"/>
            <w:vMerge w:val="restart"/>
            <w:noWrap w:val="0"/>
            <w:vAlign w:val="center"/>
          </w:tcPr>
          <w:p w14:paraId="0BA331B4">
            <w:pPr>
              <w:spacing w:line="500" w:lineRule="exact"/>
              <w:jc w:val="center"/>
              <w:rPr>
                <w:rFonts w:hint="eastAsia"/>
                <w:szCs w:val="21"/>
                <w:lang w:val="en-US" w:eastAsia="zh-CN"/>
              </w:rPr>
            </w:pPr>
            <w:r>
              <w:rPr>
                <w:rFonts w:hint="eastAsia"/>
                <w:szCs w:val="21"/>
                <w:lang w:val="en-US" w:eastAsia="zh-CN"/>
              </w:rPr>
              <w:t>合肥市青少年</w:t>
            </w:r>
          </w:p>
          <w:p w14:paraId="275AFE28">
            <w:pPr>
              <w:spacing w:line="500" w:lineRule="exact"/>
              <w:jc w:val="center"/>
              <w:rPr>
                <w:rFonts w:hint="default" w:eastAsia="宋体"/>
                <w:szCs w:val="21"/>
                <w:lang w:val="en-US" w:eastAsia="zh-CN"/>
              </w:rPr>
            </w:pPr>
            <w:r>
              <w:rPr>
                <w:rFonts w:hint="eastAsia"/>
                <w:szCs w:val="21"/>
                <w:lang w:val="en-US" w:eastAsia="zh-CN"/>
              </w:rPr>
              <w:t>活动中心</w:t>
            </w:r>
          </w:p>
        </w:tc>
      </w:tr>
      <w:tr w14:paraId="36B9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AA667D1">
            <w:pPr>
              <w:spacing w:line="500" w:lineRule="exact"/>
              <w:jc w:val="center"/>
              <w:rPr>
                <w:szCs w:val="21"/>
              </w:rPr>
            </w:pPr>
            <w:r>
              <w:rPr>
                <w:szCs w:val="21"/>
              </w:rPr>
              <w:t>2</w:t>
            </w:r>
          </w:p>
        </w:tc>
        <w:tc>
          <w:tcPr>
            <w:tcW w:w="1800" w:type="dxa"/>
            <w:noWrap w:val="0"/>
            <w:vAlign w:val="center"/>
          </w:tcPr>
          <w:p w14:paraId="5BCB1D8F">
            <w:pPr>
              <w:spacing w:line="500" w:lineRule="exact"/>
              <w:jc w:val="center"/>
              <w:rPr>
                <w:szCs w:val="21"/>
              </w:rPr>
            </w:pPr>
            <w:r>
              <w:rPr>
                <w:rFonts w:hint="eastAsia"/>
                <w:szCs w:val="21"/>
              </w:rPr>
              <w:t>深蹲架</w:t>
            </w:r>
          </w:p>
        </w:tc>
        <w:tc>
          <w:tcPr>
            <w:tcW w:w="2509" w:type="dxa"/>
            <w:noWrap w:val="0"/>
            <w:vAlign w:val="center"/>
          </w:tcPr>
          <w:p w14:paraId="40B00D3D">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386F2BDF">
            <w:pPr>
              <w:spacing w:line="500" w:lineRule="exact"/>
              <w:jc w:val="center"/>
              <w:rPr>
                <w:szCs w:val="21"/>
              </w:rPr>
            </w:pPr>
            <w:r>
              <w:rPr>
                <w:rFonts w:hint="eastAsia"/>
                <w:szCs w:val="21"/>
                <w:lang w:val="en-US" w:eastAsia="zh-CN"/>
              </w:rPr>
              <w:t>1台</w:t>
            </w:r>
          </w:p>
        </w:tc>
        <w:tc>
          <w:tcPr>
            <w:tcW w:w="1748" w:type="dxa"/>
            <w:vMerge w:val="continue"/>
            <w:noWrap w:val="0"/>
            <w:vAlign w:val="center"/>
          </w:tcPr>
          <w:p w14:paraId="4B40DFC3">
            <w:pPr>
              <w:spacing w:line="500" w:lineRule="exact"/>
              <w:jc w:val="center"/>
              <w:rPr>
                <w:szCs w:val="21"/>
              </w:rPr>
            </w:pPr>
          </w:p>
        </w:tc>
      </w:tr>
      <w:tr w14:paraId="0336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D68F02E">
            <w:pPr>
              <w:spacing w:line="500" w:lineRule="exact"/>
              <w:jc w:val="center"/>
              <w:rPr>
                <w:szCs w:val="21"/>
              </w:rPr>
            </w:pPr>
            <w:r>
              <w:rPr>
                <w:szCs w:val="21"/>
              </w:rPr>
              <w:t>3</w:t>
            </w:r>
          </w:p>
        </w:tc>
        <w:tc>
          <w:tcPr>
            <w:tcW w:w="1800" w:type="dxa"/>
            <w:noWrap w:val="0"/>
            <w:vAlign w:val="center"/>
          </w:tcPr>
          <w:p w14:paraId="05FF7C1D">
            <w:pPr>
              <w:spacing w:line="500" w:lineRule="exact"/>
              <w:jc w:val="center"/>
              <w:rPr>
                <w:szCs w:val="21"/>
              </w:rPr>
            </w:pPr>
            <w:r>
              <w:rPr>
                <w:rFonts w:hint="eastAsia"/>
                <w:szCs w:val="21"/>
              </w:rPr>
              <w:t>坐姿曲腿训练器</w:t>
            </w:r>
          </w:p>
        </w:tc>
        <w:tc>
          <w:tcPr>
            <w:tcW w:w="2509" w:type="dxa"/>
            <w:noWrap w:val="0"/>
            <w:vAlign w:val="center"/>
          </w:tcPr>
          <w:p w14:paraId="5DDD78DC">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1B5A4A6B">
            <w:pPr>
              <w:spacing w:line="500" w:lineRule="exact"/>
              <w:jc w:val="center"/>
              <w:rPr>
                <w:szCs w:val="21"/>
              </w:rPr>
            </w:pPr>
            <w:r>
              <w:rPr>
                <w:rFonts w:hint="eastAsia"/>
                <w:szCs w:val="21"/>
                <w:lang w:val="en-US" w:eastAsia="zh-CN"/>
              </w:rPr>
              <w:t>1台</w:t>
            </w:r>
          </w:p>
        </w:tc>
        <w:tc>
          <w:tcPr>
            <w:tcW w:w="1748" w:type="dxa"/>
            <w:vMerge w:val="continue"/>
            <w:noWrap w:val="0"/>
            <w:vAlign w:val="center"/>
          </w:tcPr>
          <w:p w14:paraId="498A5E12">
            <w:pPr>
              <w:spacing w:line="500" w:lineRule="exact"/>
              <w:jc w:val="center"/>
              <w:rPr>
                <w:szCs w:val="21"/>
              </w:rPr>
            </w:pPr>
          </w:p>
        </w:tc>
      </w:tr>
      <w:tr w14:paraId="525B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29570C5F">
            <w:pPr>
              <w:spacing w:line="500" w:lineRule="exact"/>
              <w:jc w:val="center"/>
              <w:rPr>
                <w:szCs w:val="21"/>
              </w:rPr>
            </w:pPr>
            <w:r>
              <w:rPr>
                <w:szCs w:val="21"/>
              </w:rPr>
              <w:t>4</w:t>
            </w:r>
          </w:p>
        </w:tc>
        <w:tc>
          <w:tcPr>
            <w:tcW w:w="1800" w:type="dxa"/>
            <w:noWrap w:val="0"/>
            <w:vAlign w:val="center"/>
          </w:tcPr>
          <w:p w14:paraId="7927107C">
            <w:pPr>
              <w:spacing w:line="500" w:lineRule="exact"/>
              <w:jc w:val="center"/>
              <w:rPr>
                <w:szCs w:val="21"/>
              </w:rPr>
            </w:pPr>
            <w:r>
              <w:rPr>
                <w:rFonts w:hint="eastAsia"/>
                <w:szCs w:val="21"/>
              </w:rPr>
              <w:t>倒蹬训练器</w:t>
            </w:r>
          </w:p>
        </w:tc>
        <w:tc>
          <w:tcPr>
            <w:tcW w:w="2509" w:type="dxa"/>
            <w:noWrap w:val="0"/>
            <w:vAlign w:val="center"/>
          </w:tcPr>
          <w:p w14:paraId="2FFCDD9E">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0292BAD4">
            <w:pPr>
              <w:spacing w:line="500" w:lineRule="exact"/>
              <w:jc w:val="center"/>
              <w:rPr>
                <w:szCs w:val="21"/>
              </w:rPr>
            </w:pPr>
            <w:r>
              <w:rPr>
                <w:rFonts w:hint="eastAsia"/>
                <w:szCs w:val="21"/>
                <w:lang w:val="en-US" w:eastAsia="zh-CN"/>
              </w:rPr>
              <w:t>1台</w:t>
            </w:r>
          </w:p>
        </w:tc>
        <w:tc>
          <w:tcPr>
            <w:tcW w:w="1748" w:type="dxa"/>
            <w:vMerge w:val="continue"/>
            <w:noWrap w:val="0"/>
            <w:vAlign w:val="center"/>
          </w:tcPr>
          <w:p w14:paraId="6C77ED99">
            <w:pPr>
              <w:spacing w:line="500" w:lineRule="exact"/>
              <w:jc w:val="center"/>
              <w:rPr>
                <w:szCs w:val="21"/>
              </w:rPr>
            </w:pPr>
          </w:p>
        </w:tc>
      </w:tr>
      <w:tr w14:paraId="2302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005FB040">
            <w:pPr>
              <w:spacing w:line="500" w:lineRule="exact"/>
              <w:jc w:val="center"/>
              <w:rPr>
                <w:rFonts w:hint="eastAsia" w:eastAsia="宋体"/>
                <w:szCs w:val="21"/>
                <w:lang w:val="en-US" w:eastAsia="zh-CN"/>
              </w:rPr>
            </w:pPr>
            <w:r>
              <w:rPr>
                <w:rFonts w:hint="eastAsia"/>
                <w:szCs w:val="21"/>
                <w:lang w:val="en-US" w:eastAsia="zh-CN"/>
              </w:rPr>
              <w:t>5</w:t>
            </w:r>
          </w:p>
        </w:tc>
        <w:tc>
          <w:tcPr>
            <w:tcW w:w="1800" w:type="dxa"/>
            <w:noWrap w:val="0"/>
            <w:vAlign w:val="center"/>
          </w:tcPr>
          <w:p w14:paraId="297A1505">
            <w:pPr>
              <w:spacing w:line="500" w:lineRule="exact"/>
              <w:jc w:val="center"/>
              <w:rPr>
                <w:szCs w:val="21"/>
              </w:rPr>
            </w:pPr>
            <w:r>
              <w:rPr>
                <w:rFonts w:hint="eastAsia"/>
                <w:szCs w:val="21"/>
              </w:rPr>
              <w:t>包胶铃片</w:t>
            </w:r>
          </w:p>
        </w:tc>
        <w:tc>
          <w:tcPr>
            <w:tcW w:w="2509" w:type="dxa"/>
            <w:noWrap w:val="0"/>
            <w:vAlign w:val="center"/>
          </w:tcPr>
          <w:p w14:paraId="1140E1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1</w:t>
            </w:r>
            <w:r>
              <w:rPr>
                <w:rFonts w:hint="eastAsia"/>
                <w:szCs w:val="21"/>
                <w:lang w:val="en-US" w:eastAsia="zh-CN"/>
              </w:rPr>
              <w:t>.</w:t>
            </w:r>
            <w:r>
              <w:rPr>
                <w:rFonts w:hint="eastAsia"/>
                <w:szCs w:val="21"/>
              </w:rPr>
              <w:t>材质：橡胶</w:t>
            </w:r>
          </w:p>
          <w:p w14:paraId="7212988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2</w:t>
            </w:r>
            <w:r>
              <w:rPr>
                <w:rFonts w:hint="eastAsia"/>
                <w:szCs w:val="21"/>
                <w:lang w:val="en-US" w:eastAsia="zh-CN"/>
              </w:rPr>
              <w:t>.</w:t>
            </w:r>
            <w:r>
              <w:rPr>
                <w:rFonts w:hint="eastAsia"/>
                <w:szCs w:val="21"/>
              </w:rPr>
              <w:t>规格：5、10、15、20、25kg</w:t>
            </w:r>
          </w:p>
          <w:p w14:paraId="0B7045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3</w:t>
            </w:r>
            <w:r>
              <w:rPr>
                <w:rFonts w:hint="eastAsia"/>
                <w:szCs w:val="21"/>
                <w:lang w:val="en-US" w:eastAsia="zh-CN"/>
              </w:rPr>
              <w:t>.</w:t>
            </w:r>
            <w:r>
              <w:rPr>
                <w:rFonts w:hint="eastAsia"/>
                <w:szCs w:val="21"/>
              </w:rPr>
              <w:t>形状：圆形</w:t>
            </w:r>
          </w:p>
          <w:p w14:paraId="69FFB8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Cs w:val="21"/>
              </w:rPr>
            </w:pPr>
            <w:r>
              <w:rPr>
                <w:rFonts w:hint="eastAsia"/>
                <w:szCs w:val="21"/>
              </w:rPr>
              <w:t>4</w:t>
            </w:r>
            <w:r>
              <w:rPr>
                <w:rFonts w:hint="eastAsia"/>
                <w:szCs w:val="21"/>
                <w:lang w:val="en-US" w:eastAsia="zh-CN"/>
              </w:rPr>
              <w:t>.</w:t>
            </w:r>
            <w:r>
              <w:rPr>
                <w:rFonts w:hint="eastAsia"/>
                <w:szCs w:val="21"/>
              </w:rPr>
              <w:t>总重：150kg</w:t>
            </w:r>
          </w:p>
          <w:p w14:paraId="1E73DA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三套</w:t>
            </w:r>
          </w:p>
        </w:tc>
        <w:tc>
          <w:tcPr>
            <w:tcW w:w="1350" w:type="dxa"/>
            <w:noWrap w:val="0"/>
            <w:vAlign w:val="center"/>
          </w:tcPr>
          <w:p w14:paraId="168898EE">
            <w:pPr>
              <w:spacing w:line="500" w:lineRule="exact"/>
              <w:jc w:val="center"/>
              <w:rPr>
                <w:rFonts w:hint="default" w:eastAsia="宋体"/>
                <w:szCs w:val="21"/>
                <w:lang w:val="en-US" w:eastAsia="zh-CN"/>
              </w:rPr>
            </w:pPr>
            <w:r>
              <w:rPr>
                <w:rFonts w:hint="eastAsia"/>
                <w:szCs w:val="21"/>
              </w:rPr>
              <w:t>450</w:t>
            </w:r>
            <w:r>
              <w:rPr>
                <w:rFonts w:hint="eastAsia"/>
                <w:szCs w:val="21"/>
                <w:lang w:val="en-US" w:eastAsia="zh-CN"/>
              </w:rPr>
              <w:t>KG</w:t>
            </w:r>
          </w:p>
        </w:tc>
        <w:tc>
          <w:tcPr>
            <w:tcW w:w="1748" w:type="dxa"/>
            <w:vMerge w:val="continue"/>
            <w:noWrap w:val="0"/>
            <w:vAlign w:val="center"/>
          </w:tcPr>
          <w:p w14:paraId="74AB6078">
            <w:pPr>
              <w:spacing w:line="500" w:lineRule="exact"/>
              <w:jc w:val="center"/>
              <w:rPr>
                <w:szCs w:val="21"/>
              </w:rPr>
            </w:pPr>
          </w:p>
        </w:tc>
      </w:tr>
      <w:tr w14:paraId="3886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268EDEA">
            <w:pPr>
              <w:spacing w:line="500" w:lineRule="exact"/>
              <w:jc w:val="center"/>
              <w:rPr>
                <w:rFonts w:hint="eastAsia" w:eastAsia="宋体"/>
                <w:szCs w:val="21"/>
                <w:lang w:val="en-US" w:eastAsia="zh-CN"/>
              </w:rPr>
            </w:pPr>
            <w:bookmarkStart w:id="357" w:name="_Toc15594"/>
            <w:bookmarkStart w:id="358" w:name="_Toc31250"/>
            <w:bookmarkStart w:id="359" w:name="_Toc501460780"/>
            <w:bookmarkStart w:id="360" w:name="_Toc21575"/>
            <w:r>
              <w:rPr>
                <w:rFonts w:hint="eastAsia"/>
                <w:szCs w:val="21"/>
                <w:lang w:val="en-US" w:eastAsia="zh-CN"/>
              </w:rPr>
              <w:t>6</w:t>
            </w:r>
          </w:p>
        </w:tc>
        <w:tc>
          <w:tcPr>
            <w:tcW w:w="1800" w:type="dxa"/>
            <w:noWrap w:val="0"/>
            <w:vAlign w:val="center"/>
          </w:tcPr>
          <w:p w14:paraId="66E05B81">
            <w:pPr>
              <w:spacing w:line="500" w:lineRule="exact"/>
              <w:jc w:val="center"/>
              <w:rPr>
                <w:szCs w:val="21"/>
              </w:rPr>
            </w:pPr>
            <w:r>
              <w:rPr>
                <w:rFonts w:hint="eastAsia"/>
                <w:szCs w:val="21"/>
              </w:rPr>
              <w:t>跳箱</w:t>
            </w:r>
          </w:p>
        </w:tc>
        <w:tc>
          <w:tcPr>
            <w:tcW w:w="2509" w:type="dxa"/>
            <w:noWrap w:val="0"/>
            <w:vAlign w:val="center"/>
          </w:tcPr>
          <w:p w14:paraId="482385C3">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64367820">
            <w:pPr>
              <w:spacing w:line="500" w:lineRule="exact"/>
              <w:jc w:val="center"/>
              <w:rPr>
                <w:rFonts w:hint="default" w:eastAsia="宋体"/>
                <w:szCs w:val="21"/>
                <w:lang w:val="en-US" w:eastAsia="zh-CN"/>
              </w:rPr>
            </w:pPr>
            <w:r>
              <w:rPr>
                <w:rFonts w:hint="eastAsia"/>
                <w:szCs w:val="21"/>
                <w:lang w:val="en-US" w:eastAsia="zh-CN"/>
              </w:rPr>
              <w:t>1副</w:t>
            </w:r>
          </w:p>
        </w:tc>
        <w:tc>
          <w:tcPr>
            <w:tcW w:w="1748" w:type="dxa"/>
            <w:vMerge w:val="continue"/>
            <w:noWrap w:val="0"/>
            <w:vAlign w:val="center"/>
          </w:tcPr>
          <w:p w14:paraId="2247C83F">
            <w:pPr>
              <w:spacing w:line="500" w:lineRule="exact"/>
              <w:jc w:val="center"/>
              <w:rPr>
                <w:szCs w:val="21"/>
              </w:rPr>
            </w:pPr>
          </w:p>
        </w:tc>
      </w:tr>
      <w:tr w14:paraId="495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1737781D">
            <w:pPr>
              <w:spacing w:line="500" w:lineRule="exact"/>
              <w:jc w:val="center"/>
              <w:rPr>
                <w:rFonts w:hint="eastAsia" w:eastAsia="宋体"/>
                <w:szCs w:val="21"/>
                <w:lang w:val="en-US" w:eastAsia="zh-CN"/>
              </w:rPr>
            </w:pPr>
            <w:r>
              <w:rPr>
                <w:rFonts w:hint="eastAsia"/>
                <w:szCs w:val="21"/>
                <w:lang w:val="en-US" w:eastAsia="zh-CN"/>
              </w:rPr>
              <w:t>7</w:t>
            </w:r>
          </w:p>
        </w:tc>
        <w:tc>
          <w:tcPr>
            <w:tcW w:w="1800" w:type="dxa"/>
            <w:noWrap w:val="0"/>
            <w:vAlign w:val="center"/>
          </w:tcPr>
          <w:p w14:paraId="0EFE2F1E">
            <w:pPr>
              <w:spacing w:line="500" w:lineRule="exact"/>
              <w:jc w:val="center"/>
              <w:rPr>
                <w:szCs w:val="21"/>
              </w:rPr>
            </w:pPr>
            <w:r>
              <w:rPr>
                <w:rFonts w:hint="eastAsia"/>
                <w:szCs w:val="21"/>
              </w:rPr>
              <w:t>多功能训练箱</w:t>
            </w:r>
          </w:p>
        </w:tc>
        <w:tc>
          <w:tcPr>
            <w:tcW w:w="2509" w:type="dxa"/>
            <w:noWrap w:val="0"/>
            <w:vAlign w:val="center"/>
          </w:tcPr>
          <w:p w14:paraId="540F4026">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7A2F2400">
            <w:pPr>
              <w:spacing w:line="500" w:lineRule="exact"/>
              <w:jc w:val="center"/>
              <w:rPr>
                <w:rFonts w:hint="default" w:eastAsia="宋体"/>
                <w:szCs w:val="21"/>
                <w:lang w:val="en-US" w:eastAsia="zh-CN"/>
              </w:rPr>
            </w:pPr>
            <w:r>
              <w:rPr>
                <w:rFonts w:hint="eastAsia"/>
                <w:szCs w:val="21"/>
                <w:lang w:val="en-US" w:eastAsia="zh-CN"/>
              </w:rPr>
              <w:t>1套</w:t>
            </w:r>
          </w:p>
        </w:tc>
        <w:tc>
          <w:tcPr>
            <w:tcW w:w="1748" w:type="dxa"/>
            <w:vMerge w:val="continue"/>
            <w:noWrap w:val="0"/>
            <w:vAlign w:val="center"/>
          </w:tcPr>
          <w:p w14:paraId="5ED6EFFC">
            <w:pPr>
              <w:spacing w:line="500" w:lineRule="exact"/>
              <w:jc w:val="center"/>
              <w:rPr>
                <w:szCs w:val="21"/>
              </w:rPr>
            </w:pPr>
          </w:p>
        </w:tc>
      </w:tr>
      <w:tr w14:paraId="1280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6251E14B">
            <w:pPr>
              <w:spacing w:line="500" w:lineRule="exact"/>
              <w:jc w:val="center"/>
              <w:rPr>
                <w:rFonts w:hint="eastAsia" w:eastAsia="宋体"/>
                <w:szCs w:val="21"/>
                <w:lang w:val="en-US" w:eastAsia="zh-CN"/>
              </w:rPr>
            </w:pPr>
            <w:r>
              <w:rPr>
                <w:rFonts w:hint="eastAsia"/>
                <w:szCs w:val="21"/>
                <w:lang w:val="en-US" w:eastAsia="zh-CN"/>
              </w:rPr>
              <w:t>8</w:t>
            </w:r>
          </w:p>
        </w:tc>
        <w:tc>
          <w:tcPr>
            <w:tcW w:w="1800" w:type="dxa"/>
            <w:noWrap w:val="0"/>
            <w:vAlign w:val="center"/>
          </w:tcPr>
          <w:p w14:paraId="58618EAA">
            <w:pPr>
              <w:spacing w:line="500" w:lineRule="exact"/>
              <w:jc w:val="center"/>
              <w:rPr>
                <w:rFonts w:hint="eastAsia"/>
                <w:szCs w:val="21"/>
              </w:rPr>
            </w:pPr>
            <w:r>
              <w:rPr>
                <w:rFonts w:hint="eastAsia"/>
                <w:szCs w:val="21"/>
              </w:rPr>
              <w:t>OP卡头</w:t>
            </w:r>
          </w:p>
        </w:tc>
        <w:tc>
          <w:tcPr>
            <w:tcW w:w="2509" w:type="dxa"/>
            <w:noWrap w:val="0"/>
            <w:vAlign w:val="center"/>
          </w:tcPr>
          <w:p w14:paraId="290E4808">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69A1EE8F">
            <w:pPr>
              <w:spacing w:line="500" w:lineRule="exact"/>
              <w:jc w:val="center"/>
              <w:rPr>
                <w:rFonts w:hint="default" w:eastAsia="宋体"/>
                <w:szCs w:val="21"/>
                <w:lang w:val="en-US" w:eastAsia="zh-CN"/>
              </w:rPr>
            </w:pPr>
            <w:r>
              <w:rPr>
                <w:rFonts w:hint="eastAsia"/>
                <w:szCs w:val="21"/>
                <w:lang w:val="en-US" w:eastAsia="zh-CN"/>
              </w:rPr>
              <w:t>5副</w:t>
            </w:r>
          </w:p>
        </w:tc>
        <w:tc>
          <w:tcPr>
            <w:tcW w:w="1748" w:type="dxa"/>
            <w:vMerge w:val="continue"/>
            <w:noWrap w:val="0"/>
            <w:vAlign w:val="center"/>
          </w:tcPr>
          <w:p w14:paraId="2DE5BE69">
            <w:pPr>
              <w:spacing w:line="500" w:lineRule="exact"/>
              <w:jc w:val="center"/>
              <w:rPr>
                <w:szCs w:val="21"/>
              </w:rPr>
            </w:pPr>
          </w:p>
        </w:tc>
      </w:tr>
      <w:tr w14:paraId="1525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543440C3">
            <w:pPr>
              <w:spacing w:line="500" w:lineRule="exact"/>
              <w:jc w:val="center"/>
              <w:rPr>
                <w:rFonts w:hint="eastAsia" w:eastAsia="宋体"/>
                <w:szCs w:val="21"/>
                <w:lang w:val="en-US" w:eastAsia="zh-CN"/>
              </w:rPr>
            </w:pPr>
            <w:r>
              <w:rPr>
                <w:rFonts w:hint="eastAsia"/>
                <w:szCs w:val="21"/>
                <w:lang w:val="en-US" w:eastAsia="zh-CN"/>
              </w:rPr>
              <w:t>9</w:t>
            </w:r>
          </w:p>
        </w:tc>
        <w:tc>
          <w:tcPr>
            <w:tcW w:w="1800" w:type="dxa"/>
            <w:noWrap w:val="0"/>
            <w:vAlign w:val="center"/>
          </w:tcPr>
          <w:p w14:paraId="3750AB92">
            <w:pPr>
              <w:spacing w:line="500" w:lineRule="exact"/>
              <w:jc w:val="center"/>
              <w:rPr>
                <w:rFonts w:hint="eastAsia"/>
                <w:szCs w:val="21"/>
              </w:rPr>
            </w:pPr>
            <w:r>
              <w:rPr>
                <w:rFonts w:hint="eastAsia"/>
                <w:szCs w:val="21"/>
              </w:rPr>
              <w:t>六边形硬拉杆</w:t>
            </w:r>
          </w:p>
        </w:tc>
        <w:tc>
          <w:tcPr>
            <w:tcW w:w="2509" w:type="dxa"/>
            <w:noWrap w:val="0"/>
            <w:vAlign w:val="center"/>
          </w:tcPr>
          <w:p w14:paraId="4E4BDB38">
            <w:pPr>
              <w:spacing w:line="500" w:lineRule="exact"/>
              <w:jc w:val="center"/>
              <w:rPr>
                <w:rFonts w:hint="eastAsia" w:eastAsia="宋体"/>
                <w:szCs w:val="21"/>
                <w:lang w:val="en-US" w:eastAsia="zh-CN"/>
              </w:rPr>
            </w:pPr>
            <w:r>
              <w:rPr>
                <w:rFonts w:hint="eastAsia"/>
                <w:szCs w:val="21"/>
                <w:lang w:val="en-US" w:eastAsia="zh-CN"/>
              </w:rPr>
              <w:t>/</w:t>
            </w:r>
          </w:p>
        </w:tc>
        <w:tc>
          <w:tcPr>
            <w:tcW w:w="1350" w:type="dxa"/>
            <w:noWrap w:val="0"/>
            <w:vAlign w:val="center"/>
          </w:tcPr>
          <w:p w14:paraId="73E26D69">
            <w:pPr>
              <w:spacing w:line="500" w:lineRule="exact"/>
              <w:jc w:val="center"/>
              <w:rPr>
                <w:rFonts w:hint="default" w:eastAsia="宋体"/>
                <w:szCs w:val="21"/>
                <w:lang w:val="en-US" w:eastAsia="zh-CN"/>
              </w:rPr>
            </w:pPr>
            <w:r>
              <w:rPr>
                <w:rFonts w:hint="eastAsia"/>
                <w:szCs w:val="21"/>
                <w:lang w:val="en-US" w:eastAsia="zh-CN"/>
              </w:rPr>
              <w:t>4根</w:t>
            </w:r>
          </w:p>
        </w:tc>
        <w:tc>
          <w:tcPr>
            <w:tcW w:w="1748" w:type="dxa"/>
            <w:vMerge w:val="continue"/>
            <w:noWrap w:val="0"/>
            <w:vAlign w:val="center"/>
          </w:tcPr>
          <w:p w14:paraId="6568BEC2">
            <w:pPr>
              <w:spacing w:line="500" w:lineRule="exact"/>
              <w:jc w:val="center"/>
              <w:rPr>
                <w:szCs w:val="21"/>
              </w:rPr>
            </w:pPr>
          </w:p>
        </w:tc>
      </w:tr>
      <w:tr w14:paraId="7A67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435AE392">
            <w:pPr>
              <w:spacing w:line="500" w:lineRule="exact"/>
              <w:jc w:val="center"/>
              <w:rPr>
                <w:rFonts w:hint="default" w:eastAsia="宋体"/>
                <w:szCs w:val="21"/>
                <w:lang w:val="en-US" w:eastAsia="zh-CN"/>
              </w:rPr>
            </w:pPr>
            <w:r>
              <w:rPr>
                <w:rFonts w:hint="eastAsia"/>
                <w:szCs w:val="21"/>
                <w:lang w:val="en-US" w:eastAsia="zh-CN"/>
              </w:rPr>
              <w:t>10</w:t>
            </w:r>
          </w:p>
        </w:tc>
        <w:tc>
          <w:tcPr>
            <w:tcW w:w="1800" w:type="dxa"/>
            <w:noWrap w:val="0"/>
            <w:vAlign w:val="center"/>
          </w:tcPr>
          <w:p w14:paraId="61B9D615">
            <w:pPr>
              <w:spacing w:line="500" w:lineRule="exact"/>
              <w:jc w:val="center"/>
              <w:rPr>
                <w:rFonts w:hint="eastAsia"/>
                <w:szCs w:val="21"/>
              </w:rPr>
            </w:pPr>
            <w:r>
              <w:rPr>
                <w:rFonts w:hint="eastAsia"/>
                <w:szCs w:val="21"/>
              </w:rPr>
              <w:t>2kg小哑铃</w:t>
            </w:r>
          </w:p>
        </w:tc>
        <w:tc>
          <w:tcPr>
            <w:tcW w:w="2509" w:type="dxa"/>
            <w:noWrap w:val="0"/>
            <w:vAlign w:val="center"/>
          </w:tcPr>
          <w:p w14:paraId="44FD7BDE">
            <w:pPr>
              <w:spacing w:line="500" w:lineRule="exact"/>
              <w:jc w:val="center"/>
              <w:rPr>
                <w:rFonts w:hint="default" w:eastAsia="宋体"/>
                <w:szCs w:val="21"/>
                <w:lang w:val="en-US" w:eastAsia="zh-CN"/>
              </w:rPr>
            </w:pPr>
            <w:r>
              <w:rPr>
                <w:rFonts w:hint="eastAsia"/>
                <w:szCs w:val="21"/>
                <w:lang w:val="en-US" w:eastAsia="zh-CN"/>
              </w:rPr>
              <w:t>17对</w:t>
            </w:r>
          </w:p>
        </w:tc>
        <w:tc>
          <w:tcPr>
            <w:tcW w:w="1350" w:type="dxa"/>
            <w:noWrap w:val="0"/>
            <w:vAlign w:val="center"/>
          </w:tcPr>
          <w:p w14:paraId="57C6A27D">
            <w:pPr>
              <w:spacing w:line="500" w:lineRule="exact"/>
              <w:jc w:val="center"/>
              <w:rPr>
                <w:rFonts w:hint="default" w:eastAsia="宋体"/>
                <w:szCs w:val="21"/>
                <w:lang w:val="en-US" w:eastAsia="zh-CN"/>
              </w:rPr>
            </w:pPr>
            <w:r>
              <w:rPr>
                <w:rFonts w:hint="eastAsia"/>
                <w:szCs w:val="21"/>
                <w:lang w:val="en-US" w:eastAsia="zh-CN"/>
              </w:rPr>
              <w:t>34KG</w:t>
            </w:r>
          </w:p>
        </w:tc>
        <w:tc>
          <w:tcPr>
            <w:tcW w:w="1748" w:type="dxa"/>
            <w:vMerge w:val="continue"/>
            <w:noWrap w:val="0"/>
            <w:vAlign w:val="center"/>
          </w:tcPr>
          <w:p w14:paraId="146AA9C1">
            <w:pPr>
              <w:spacing w:line="500" w:lineRule="exact"/>
              <w:jc w:val="center"/>
              <w:rPr>
                <w:szCs w:val="21"/>
              </w:rPr>
            </w:pPr>
          </w:p>
        </w:tc>
      </w:tr>
      <w:tr w14:paraId="31C6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noWrap w:val="0"/>
            <w:vAlign w:val="center"/>
          </w:tcPr>
          <w:p w14:paraId="7259E4BB">
            <w:pPr>
              <w:spacing w:line="500" w:lineRule="exact"/>
              <w:jc w:val="center"/>
              <w:rPr>
                <w:rFonts w:hint="default" w:eastAsia="宋体"/>
                <w:szCs w:val="21"/>
                <w:lang w:val="en-US" w:eastAsia="zh-CN"/>
              </w:rPr>
            </w:pPr>
            <w:r>
              <w:rPr>
                <w:rFonts w:hint="eastAsia"/>
                <w:szCs w:val="21"/>
                <w:lang w:val="en-US" w:eastAsia="zh-CN"/>
              </w:rPr>
              <w:t>11</w:t>
            </w:r>
          </w:p>
        </w:tc>
        <w:tc>
          <w:tcPr>
            <w:tcW w:w="1800" w:type="dxa"/>
            <w:noWrap w:val="0"/>
            <w:vAlign w:val="center"/>
          </w:tcPr>
          <w:p w14:paraId="25535BA6">
            <w:pPr>
              <w:spacing w:line="500" w:lineRule="exact"/>
              <w:jc w:val="center"/>
              <w:rPr>
                <w:rFonts w:hint="eastAsia"/>
                <w:szCs w:val="21"/>
              </w:rPr>
            </w:pPr>
            <w:r>
              <w:rPr>
                <w:rFonts w:hint="eastAsia"/>
                <w:szCs w:val="21"/>
              </w:rPr>
              <w:t>3kg小哑铃</w:t>
            </w:r>
          </w:p>
        </w:tc>
        <w:tc>
          <w:tcPr>
            <w:tcW w:w="2509" w:type="dxa"/>
            <w:noWrap w:val="0"/>
            <w:vAlign w:val="center"/>
          </w:tcPr>
          <w:p w14:paraId="299A9ECB">
            <w:pPr>
              <w:spacing w:line="500" w:lineRule="exact"/>
              <w:jc w:val="center"/>
              <w:rPr>
                <w:rFonts w:hint="default"/>
                <w:szCs w:val="21"/>
                <w:lang w:val="en-US" w:eastAsia="zh-CN"/>
              </w:rPr>
            </w:pPr>
            <w:r>
              <w:rPr>
                <w:rFonts w:hint="eastAsia"/>
                <w:szCs w:val="21"/>
                <w:lang w:val="en-US" w:eastAsia="zh-CN"/>
              </w:rPr>
              <w:t>17对</w:t>
            </w:r>
          </w:p>
        </w:tc>
        <w:tc>
          <w:tcPr>
            <w:tcW w:w="1350" w:type="dxa"/>
            <w:noWrap w:val="0"/>
            <w:vAlign w:val="center"/>
          </w:tcPr>
          <w:p w14:paraId="455BD1C6">
            <w:pPr>
              <w:spacing w:line="500" w:lineRule="exact"/>
              <w:jc w:val="center"/>
              <w:rPr>
                <w:rFonts w:hint="default"/>
                <w:szCs w:val="21"/>
                <w:lang w:val="en-US" w:eastAsia="zh-CN"/>
              </w:rPr>
            </w:pPr>
            <w:r>
              <w:rPr>
                <w:rFonts w:hint="eastAsia"/>
                <w:szCs w:val="21"/>
                <w:lang w:val="en-US" w:eastAsia="zh-CN"/>
              </w:rPr>
              <w:t>51KG</w:t>
            </w:r>
          </w:p>
        </w:tc>
        <w:tc>
          <w:tcPr>
            <w:tcW w:w="1748" w:type="dxa"/>
            <w:vMerge w:val="continue"/>
            <w:noWrap w:val="0"/>
            <w:vAlign w:val="center"/>
          </w:tcPr>
          <w:p w14:paraId="2EFE2035">
            <w:pPr>
              <w:spacing w:line="500" w:lineRule="exact"/>
              <w:jc w:val="center"/>
              <w:rPr>
                <w:szCs w:val="21"/>
              </w:rPr>
            </w:pPr>
          </w:p>
        </w:tc>
      </w:tr>
    </w:tbl>
    <w:p w14:paraId="14BA6070">
      <w:pPr>
        <w:pStyle w:val="3"/>
        <w:spacing w:before="0" w:after="0" w:line="500" w:lineRule="exact"/>
        <w:rPr>
          <w:rFonts w:ascii="Times New Roman" w:hAnsi="Times New Roman" w:eastAsia="黑体"/>
          <w:b w:val="0"/>
          <w:bCs w:val="0"/>
          <w:sz w:val="28"/>
          <w:szCs w:val="28"/>
        </w:rPr>
      </w:pPr>
      <w:r>
        <w:rPr>
          <w:rFonts w:ascii="Times New Roman" w:hAnsi="Times New Roman" w:eastAsia="黑体"/>
          <w:b w:val="0"/>
          <w:bCs w:val="0"/>
          <w:sz w:val="28"/>
          <w:szCs w:val="28"/>
        </w:rPr>
        <w:t>三、技术性能指标</w:t>
      </w:r>
      <w:bookmarkEnd w:id="357"/>
      <w:bookmarkEnd w:id="358"/>
      <w:bookmarkEnd w:id="359"/>
      <w:bookmarkEnd w:id="360"/>
    </w:p>
    <w:p w14:paraId="5B2E300E">
      <w:pPr>
        <w:spacing w:line="500" w:lineRule="exact"/>
        <w:rPr>
          <w:color w:val="000000"/>
          <w:szCs w:val="21"/>
        </w:rPr>
      </w:pPr>
      <w:r>
        <w:rPr>
          <w:color w:val="000000"/>
          <w:szCs w:val="21"/>
        </w:rPr>
        <w:t>（一）说明</w:t>
      </w:r>
    </w:p>
    <w:p w14:paraId="29F80BE9">
      <w:pPr>
        <w:spacing w:line="500" w:lineRule="exact"/>
        <w:ind w:firstLine="359" w:firstLineChars="171"/>
        <w:rPr>
          <w:color w:val="000000"/>
          <w:szCs w:val="21"/>
        </w:rPr>
      </w:pPr>
      <w:r>
        <w:rPr>
          <w:color w:val="000000"/>
          <w:szCs w:val="21"/>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7881DC23">
      <w:pPr>
        <w:spacing w:line="500" w:lineRule="exact"/>
        <w:ind w:firstLine="359" w:firstLineChars="171"/>
        <w:rPr>
          <w:color w:val="000000"/>
          <w:szCs w:val="21"/>
        </w:rPr>
      </w:pPr>
      <w:r>
        <w:rPr>
          <w:color w:val="000000"/>
          <w:szCs w:val="21"/>
        </w:rPr>
        <w:t>2. 为鼓励不同品牌的充分竞争，如某货物的某技术参数或要求属于个别品牌专有，则该技术参数及要求不具有限制性，投标人可对该参数或要求的响应情况进行说明，且该说明须经评标委员会审核认可；</w:t>
      </w:r>
    </w:p>
    <w:p w14:paraId="4AF79096">
      <w:pPr>
        <w:spacing w:line="500" w:lineRule="exact"/>
        <w:ind w:firstLine="359" w:firstLineChars="171"/>
        <w:rPr>
          <w:color w:val="000000"/>
          <w:szCs w:val="21"/>
        </w:rPr>
      </w:pPr>
      <w:r>
        <w:rPr>
          <w:color w:val="000000"/>
          <w:szCs w:val="21"/>
        </w:rPr>
        <w:t>3. 投标人应自行踏勘本项目实施现场，核对货物安装现场的土建尺寸等可能影响后期安装的全部因素，确保所投货物满足现场实际安装要求。</w:t>
      </w:r>
    </w:p>
    <w:p w14:paraId="223F62FD">
      <w:pPr>
        <w:spacing w:line="500" w:lineRule="exact"/>
        <w:ind w:firstLine="359" w:firstLineChars="171"/>
        <w:rPr>
          <w:color w:val="000000"/>
          <w:szCs w:val="21"/>
        </w:rPr>
      </w:pPr>
      <w:r>
        <w:rPr>
          <w:color w:val="000000"/>
          <w:szCs w:val="21"/>
        </w:rPr>
        <w:t>4. 招标人保留在签订合同之前对本技术规格及要求进行补充和修改的权利，投标人应予以配合。</w:t>
      </w:r>
    </w:p>
    <w:p w14:paraId="2AF55AFC">
      <w:pPr>
        <w:spacing w:line="500" w:lineRule="exact"/>
        <w:rPr>
          <w:color w:val="000000"/>
          <w:szCs w:val="21"/>
        </w:rPr>
      </w:pPr>
      <w:r>
        <w:rPr>
          <w:color w:val="000000"/>
          <w:szCs w:val="21"/>
        </w:rPr>
        <w:t>（二）总体要求</w:t>
      </w:r>
    </w:p>
    <w:p w14:paraId="5A0BF3B9">
      <w:pPr>
        <w:spacing w:line="500" w:lineRule="exact"/>
        <w:ind w:firstLine="359" w:firstLineChars="171"/>
        <w:rPr>
          <w:rFonts w:hint="eastAsia"/>
          <w:color w:val="000000"/>
          <w:szCs w:val="21"/>
        </w:rPr>
      </w:pPr>
      <w:r>
        <w:rPr>
          <w:rFonts w:hint="eastAsia"/>
          <w:color w:val="000000"/>
          <w:szCs w:val="21"/>
        </w:rPr>
        <w:t>……</w:t>
      </w:r>
    </w:p>
    <w:p w14:paraId="7A605D11">
      <w:pPr>
        <w:pStyle w:val="3"/>
        <w:spacing w:before="0" w:after="0" w:line="500" w:lineRule="exact"/>
        <w:rPr>
          <w:rFonts w:ascii="Times New Roman" w:hAnsi="Times New Roman" w:eastAsia="黑体"/>
          <w:b w:val="0"/>
          <w:bCs w:val="0"/>
          <w:sz w:val="28"/>
          <w:szCs w:val="28"/>
        </w:rPr>
      </w:pPr>
      <w:bookmarkStart w:id="361" w:name="_Toc12083"/>
      <w:bookmarkStart w:id="362" w:name="_Toc501460781"/>
      <w:bookmarkStart w:id="363" w:name="_Toc3511"/>
      <w:bookmarkStart w:id="364" w:name="_Toc25410"/>
      <w:r>
        <w:rPr>
          <w:rFonts w:ascii="Times New Roman" w:hAnsi="Times New Roman" w:eastAsia="黑体"/>
          <w:b w:val="0"/>
          <w:bCs w:val="0"/>
          <w:sz w:val="28"/>
          <w:szCs w:val="28"/>
        </w:rPr>
        <w:t>四、检验考核要求</w:t>
      </w:r>
      <w:bookmarkEnd w:id="361"/>
      <w:bookmarkEnd w:id="362"/>
      <w:bookmarkEnd w:id="363"/>
      <w:bookmarkEnd w:id="364"/>
    </w:p>
    <w:p w14:paraId="196E1CF3"/>
    <w:p w14:paraId="3550A207">
      <w:pPr>
        <w:pStyle w:val="3"/>
        <w:spacing w:before="0" w:after="0" w:line="500" w:lineRule="exact"/>
        <w:rPr>
          <w:rFonts w:ascii="Times New Roman" w:hAnsi="Times New Roman" w:eastAsia="黑体"/>
          <w:b w:val="0"/>
          <w:bCs w:val="0"/>
          <w:sz w:val="28"/>
          <w:szCs w:val="28"/>
        </w:rPr>
      </w:pPr>
      <w:bookmarkStart w:id="365" w:name="_Toc14723"/>
      <w:bookmarkStart w:id="366" w:name="_Toc501460782"/>
      <w:bookmarkStart w:id="367" w:name="_Toc26887"/>
      <w:bookmarkStart w:id="368" w:name="_Toc25369"/>
      <w:r>
        <w:rPr>
          <w:rFonts w:ascii="Times New Roman" w:hAnsi="Times New Roman" w:eastAsia="黑体"/>
          <w:b w:val="0"/>
          <w:bCs w:val="0"/>
          <w:sz w:val="28"/>
          <w:szCs w:val="28"/>
        </w:rPr>
        <w:t>五、技术服务和质保期服务要求</w:t>
      </w:r>
      <w:bookmarkEnd w:id="365"/>
      <w:bookmarkEnd w:id="366"/>
      <w:bookmarkEnd w:id="367"/>
      <w:bookmarkEnd w:id="368"/>
    </w:p>
    <w:p w14:paraId="532929DE"/>
    <w:p w14:paraId="1E8B7C31">
      <w:pPr>
        <w:pStyle w:val="3"/>
        <w:spacing w:before="0" w:after="0" w:line="500" w:lineRule="exact"/>
        <w:rPr>
          <w:rFonts w:ascii="Times New Roman" w:hAnsi="Times New Roman" w:eastAsia="黑体"/>
          <w:b w:val="0"/>
          <w:bCs w:val="0"/>
          <w:sz w:val="28"/>
          <w:szCs w:val="28"/>
        </w:rPr>
      </w:pPr>
      <w:bookmarkStart w:id="369" w:name="_Toc437"/>
      <w:bookmarkStart w:id="370" w:name="_Toc4751"/>
      <w:bookmarkStart w:id="371" w:name="_Toc5940"/>
      <w:r>
        <w:rPr>
          <w:rFonts w:ascii="Times New Roman" w:hAnsi="Times New Roman" w:eastAsia="黑体"/>
          <w:b w:val="0"/>
          <w:bCs w:val="0"/>
          <w:sz w:val="28"/>
          <w:szCs w:val="28"/>
        </w:rPr>
        <w:t>六、报价要求</w:t>
      </w:r>
      <w:bookmarkEnd w:id="369"/>
      <w:bookmarkEnd w:id="370"/>
      <w:bookmarkEnd w:id="371"/>
    </w:p>
    <w:p w14:paraId="2B645E41">
      <w:pPr>
        <w:spacing w:line="500" w:lineRule="exact"/>
        <w:ind w:firstLine="411" w:firstLineChars="196"/>
        <w:rPr>
          <w:szCs w:val="21"/>
        </w:rPr>
      </w:pPr>
      <w:r>
        <w:rPr>
          <w:szCs w:val="21"/>
        </w:rPr>
        <w:t>1.投标人须按此数量报投标总价并在投标分项报价表中列明每种货物的综合单价，投标总价作为定标的依据。成交后，最终数量按实结算，允许多退少补，综合单价不变。</w:t>
      </w:r>
    </w:p>
    <w:p w14:paraId="4D6D28E2">
      <w:pPr>
        <w:spacing w:line="500" w:lineRule="exact"/>
        <w:ind w:firstLine="514" w:firstLineChars="245"/>
        <w:rPr>
          <w:szCs w:val="21"/>
        </w:rPr>
      </w:pPr>
      <w:r>
        <w:rPr>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14:paraId="27611B48">
      <w:pPr>
        <w:spacing w:line="500" w:lineRule="exact"/>
        <w:ind w:firstLine="411" w:firstLineChars="196"/>
        <w:rPr>
          <w:szCs w:val="21"/>
        </w:rPr>
      </w:pPr>
      <w:r>
        <w:rPr>
          <w:szCs w:val="21"/>
        </w:rPr>
        <w:t>3.供货范围中必须全部在投标文件中报价，不得有漏项，否则为无效投标。</w:t>
      </w:r>
    </w:p>
    <w:p w14:paraId="0DB8BE2A">
      <w:pPr>
        <w:spacing w:line="500" w:lineRule="exact"/>
        <w:ind w:firstLine="411" w:firstLineChars="196"/>
        <w:rPr>
          <w:szCs w:val="21"/>
        </w:rPr>
      </w:pPr>
      <w:r>
        <w:rPr>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438FA624">
      <w:pPr>
        <w:spacing w:line="500" w:lineRule="exact"/>
        <w:ind w:firstLine="411" w:firstLineChars="196"/>
        <w:rPr>
          <w:szCs w:val="21"/>
        </w:rPr>
      </w:pPr>
      <w:r>
        <w:rPr>
          <w:szCs w:val="21"/>
        </w:rPr>
        <w:t>（1）若各项报价累计之和小于最终投标报价，则以综合单价为准；</w:t>
      </w:r>
    </w:p>
    <w:p w14:paraId="270F6A38">
      <w:pPr>
        <w:spacing w:line="500" w:lineRule="exact"/>
        <w:ind w:firstLine="411" w:firstLineChars="196"/>
        <w:rPr>
          <w:szCs w:val="21"/>
        </w:rPr>
      </w:pPr>
      <w:r>
        <w:rPr>
          <w:szCs w:val="21"/>
        </w:rPr>
        <w:t>（2）若各项报价累计之和大于最终投标报价，则以投标总价为准调整单价（各单价同比例调整）。</w:t>
      </w:r>
    </w:p>
    <w:p w14:paraId="70700661">
      <w:pPr>
        <w:pStyle w:val="3"/>
        <w:spacing w:before="0" w:after="0" w:line="500" w:lineRule="exact"/>
        <w:rPr>
          <w:rFonts w:ascii="Times New Roman" w:hAnsi="Times New Roman" w:eastAsia="黑体"/>
          <w:b w:val="0"/>
          <w:bCs w:val="0"/>
          <w:sz w:val="28"/>
          <w:szCs w:val="28"/>
        </w:rPr>
      </w:pPr>
      <w:bookmarkStart w:id="372" w:name="_Toc5032"/>
      <w:bookmarkStart w:id="373" w:name="_Toc5071"/>
      <w:r>
        <w:rPr>
          <w:rFonts w:ascii="Times New Roman" w:hAnsi="Times New Roman" w:eastAsia="黑体"/>
          <w:b w:val="0"/>
          <w:bCs w:val="0"/>
          <w:sz w:val="28"/>
          <w:szCs w:val="28"/>
        </w:rPr>
        <w:t>七、样品要求</w:t>
      </w:r>
      <w:bookmarkEnd w:id="372"/>
      <w:r>
        <w:rPr>
          <w:rFonts w:ascii="Times New Roman" w:hAnsi="Times New Roman" w:eastAsia="黑体"/>
          <w:b w:val="0"/>
          <w:bCs w:val="0"/>
          <w:sz w:val="28"/>
          <w:szCs w:val="28"/>
        </w:rPr>
        <w:t>（如有）</w:t>
      </w:r>
      <w:bookmarkEnd w:id="373"/>
    </w:p>
    <w:p w14:paraId="44C57AEB">
      <w:pPr>
        <w:spacing w:line="500" w:lineRule="exact"/>
        <w:ind w:firstLine="420" w:firstLineChars="200"/>
        <w:rPr>
          <w:bCs/>
          <w:szCs w:val="21"/>
        </w:rPr>
      </w:pPr>
      <w:r>
        <w:rPr>
          <w:bCs/>
          <w:szCs w:val="21"/>
        </w:rPr>
        <w:t>1.投标样品是投标文件的组成部分。投标前，投标人应按招标文件规定准备投标样品。并在样品上标记以下信息：</w:t>
      </w:r>
    </w:p>
    <w:p w14:paraId="38134425">
      <w:pPr>
        <w:spacing w:line="500" w:lineRule="exact"/>
        <w:ind w:firstLine="420" w:firstLineChars="200"/>
        <w:rPr>
          <w:bCs/>
          <w:szCs w:val="21"/>
        </w:rPr>
      </w:pPr>
      <w:r>
        <w:rPr>
          <w:bCs/>
          <w:szCs w:val="21"/>
        </w:rPr>
        <w:t>“某项目 第   包”（投标人全称）样品；</w:t>
      </w:r>
    </w:p>
    <w:p w14:paraId="0E839DF3">
      <w:pPr>
        <w:spacing w:line="500" w:lineRule="exact"/>
        <w:ind w:firstLine="420" w:firstLineChars="200"/>
        <w:rPr>
          <w:bCs/>
          <w:szCs w:val="21"/>
        </w:rPr>
      </w:pPr>
      <w:r>
        <w:rPr>
          <w:bCs/>
          <w:szCs w:val="21"/>
        </w:rPr>
        <w:t>2.投标时，投标人应提交样品并送达指定地点；投标文件递交截止时间后提交的样品，不予接收。</w:t>
      </w:r>
    </w:p>
    <w:p w14:paraId="6A02D856">
      <w:pPr>
        <w:spacing w:line="500" w:lineRule="exact"/>
        <w:ind w:firstLine="420" w:firstLineChars="200"/>
        <w:rPr>
          <w:bCs/>
          <w:szCs w:val="21"/>
        </w:rPr>
      </w:pPr>
      <w:r>
        <w:rPr>
          <w:bCs/>
          <w:szCs w:val="21"/>
        </w:rPr>
        <w:t>3.投标样品送达地：</w:t>
      </w:r>
      <w:r>
        <w:rPr>
          <w:bCs/>
          <w:szCs w:val="21"/>
          <w:u w:val="single"/>
        </w:rPr>
        <w:t>同开标地点</w:t>
      </w:r>
    </w:p>
    <w:p w14:paraId="6D8B4BB9">
      <w:pPr>
        <w:spacing w:line="500" w:lineRule="exact"/>
        <w:ind w:firstLine="420" w:firstLineChars="200"/>
        <w:rPr>
          <w:b/>
          <w:bCs/>
          <w:szCs w:val="21"/>
        </w:rPr>
      </w:pPr>
      <w:r>
        <w:rPr>
          <w:bCs/>
          <w:szCs w:val="21"/>
        </w:rPr>
        <w:t>4.投标人未提供样品或提供样品不全的：</w:t>
      </w:r>
      <w:r>
        <w:rPr>
          <w:b/>
          <w:bCs/>
          <w:szCs w:val="21"/>
          <w:u w:val="single"/>
        </w:rPr>
        <w:t>投标无效/按照评标方法和标准进行扣分</w:t>
      </w:r>
      <w:r>
        <w:rPr>
          <w:b/>
          <w:bCs/>
          <w:szCs w:val="21"/>
        </w:rPr>
        <w:t>。</w:t>
      </w:r>
    </w:p>
    <w:p w14:paraId="5D102FB6">
      <w:pPr>
        <w:spacing w:line="500" w:lineRule="exact"/>
        <w:ind w:firstLine="420" w:firstLineChars="200"/>
        <w:rPr>
          <w:bCs/>
          <w:szCs w:val="21"/>
        </w:rPr>
      </w:pPr>
      <w:r>
        <w:rPr>
          <w:bCs/>
          <w:szCs w:val="21"/>
        </w:rPr>
        <w:t>4.1本项目要求提供的样品如下：</w:t>
      </w:r>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04"/>
        <w:gridCol w:w="2507"/>
        <w:gridCol w:w="1203"/>
        <w:gridCol w:w="902"/>
        <w:gridCol w:w="1103"/>
      </w:tblGrid>
      <w:tr w14:paraId="7FC3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top"/>
          </w:tcPr>
          <w:p w14:paraId="275AC9BA">
            <w:pPr>
              <w:spacing w:line="500" w:lineRule="exact"/>
              <w:jc w:val="center"/>
              <w:rPr>
                <w:b/>
                <w:bCs/>
                <w:szCs w:val="21"/>
              </w:rPr>
            </w:pPr>
            <w:r>
              <w:rPr>
                <w:b/>
                <w:bCs/>
                <w:szCs w:val="21"/>
              </w:rPr>
              <w:t>序号</w:t>
            </w:r>
          </w:p>
        </w:tc>
        <w:tc>
          <w:tcPr>
            <w:tcW w:w="2004" w:type="dxa"/>
            <w:noWrap w:val="0"/>
            <w:vAlign w:val="top"/>
          </w:tcPr>
          <w:p w14:paraId="21E2660B">
            <w:pPr>
              <w:spacing w:line="500" w:lineRule="exact"/>
              <w:jc w:val="center"/>
              <w:rPr>
                <w:b/>
                <w:bCs/>
                <w:szCs w:val="21"/>
              </w:rPr>
            </w:pPr>
            <w:r>
              <w:rPr>
                <w:b/>
                <w:bCs/>
                <w:szCs w:val="21"/>
              </w:rPr>
              <w:t>样品名称</w:t>
            </w:r>
          </w:p>
        </w:tc>
        <w:tc>
          <w:tcPr>
            <w:tcW w:w="2507" w:type="dxa"/>
            <w:noWrap w:val="0"/>
            <w:vAlign w:val="top"/>
          </w:tcPr>
          <w:p w14:paraId="175CA830">
            <w:pPr>
              <w:spacing w:line="500" w:lineRule="exact"/>
              <w:jc w:val="center"/>
              <w:rPr>
                <w:b/>
                <w:bCs/>
                <w:szCs w:val="21"/>
              </w:rPr>
            </w:pPr>
            <w:r>
              <w:rPr>
                <w:b/>
                <w:bCs/>
                <w:szCs w:val="21"/>
              </w:rPr>
              <w:t>技术参数及要求</w:t>
            </w:r>
          </w:p>
        </w:tc>
        <w:tc>
          <w:tcPr>
            <w:tcW w:w="1203" w:type="dxa"/>
            <w:noWrap w:val="0"/>
            <w:vAlign w:val="top"/>
          </w:tcPr>
          <w:p w14:paraId="7635A6BF">
            <w:pPr>
              <w:spacing w:line="500" w:lineRule="exact"/>
              <w:jc w:val="center"/>
              <w:rPr>
                <w:b/>
                <w:bCs/>
                <w:szCs w:val="21"/>
              </w:rPr>
            </w:pPr>
            <w:r>
              <w:rPr>
                <w:b/>
                <w:bCs/>
                <w:szCs w:val="21"/>
              </w:rPr>
              <w:t>单位</w:t>
            </w:r>
          </w:p>
        </w:tc>
        <w:tc>
          <w:tcPr>
            <w:tcW w:w="902" w:type="dxa"/>
            <w:noWrap w:val="0"/>
            <w:vAlign w:val="top"/>
          </w:tcPr>
          <w:p w14:paraId="560A0134">
            <w:pPr>
              <w:spacing w:line="500" w:lineRule="exact"/>
              <w:jc w:val="center"/>
              <w:rPr>
                <w:b/>
                <w:bCs/>
                <w:szCs w:val="21"/>
              </w:rPr>
            </w:pPr>
            <w:r>
              <w:rPr>
                <w:b/>
                <w:bCs/>
                <w:szCs w:val="21"/>
              </w:rPr>
              <w:t>数量</w:t>
            </w:r>
          </w:p>
        </w:tc>
        <w:tc>
          <w:tcPr>
            <w:tcW w:w="1103" w:type="dxa"/>
            <w:noWrap w:val="0"/>
            <w:vAlign w:val="top"/>
          </w:tcPr>
          <w:p w14:paraId="23950764">
            <w:pPr>
              <w:spacing w:line="500" w:lineRule="exact"/>
              <w:jc w:val="center"/>
              <w:rPr>
                <w:b/>
                <w:bCs/>
                <w:szCs w:val="21"/>
              </w:rPr>
            </w:pPr>
            <w:r>
              <w:rPr>
                <w:b/>
                <w:bCs/>
                <w:szCs w:val="21"/>
              </w:rPr>
              <w:t>备注</w:t>
            </w:r>
          </w:p>
        </w:tc>
      </w:tr>
      <w:tr w14:paraId="4E23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03" w:type="dxa"/>
            <w:noWrap w:val="0"/>
            <w:vAlign w:val="top"/>
          </w:tcPr>
          <w:p w14:paraId="312B18B6">
            <w:pPr>
              <w:spacing w:line="500" w:lineRule="exact"/>
              <w:jc w:val="center"/>
              <w:rPr>
                <w:bCs/>
                <w:szCs w:val="21"/>
              </w:rPr>
            </w:pPr>
            <w:r>
              <w:rPr>
                <w:bCs/>
                <w:szCs w:val="21"/>
              </w:rPr>
              <w:t>1</w:t>
            </w:r>
          </w:p>
        </w:tc>
        <w:tc>
          <w:tcPr>
            <w:tcW w:w="2004" w:type="dxa"/>
            <w:noWrap w:val="0"/>
            <w:vAlign w:val="top"/>
          </w:tcPr>
          <w:p w14:paraId="51BD4804">
            <w:pPr>
              <w:spacing w:line="500" w:lineRule="exact"/>
              <w:ind w:firstLine="437"/>
              <w:rPr>
                <w:bCs/>
                <w:szCs w:val="21"/>
              </w:rPr>
            </w:pPr>
          </w:p>
        </w:tc>
        <w:tc>
          <w:tcPr>
            <w:tcW w:w="2507" w:type="dxa"/>
            <w:noWrap w:val="0"/>
            <w:vAlign w:val="top"/>
          </w:tcPr>
          <w:p w14:paraId="79254137">
            <w:pPr>
              <w:spacing w:line="500" w:lineRule="exact"/>
              <w:ind w:firstLine="437"/>
              <w:rPr>
                <w:bCs/>
                <w:szCs w:val="21"/>
              </w:rPr>
            </w:pPr>
          </w:p>
        </w:tc>
        <w:tc>
          <w:tcPr>
            <w:tcW w:w="1203" w:type="dxa"/>
            <w:noWrap w:val="0"/>
            <w:vAlign w:val="top"/>
          </w:tcPr>
          <w:p w14:paraId="54F4947E">
            <w:pPr>
              <w:spacing w:line="500" w:lineRule="exact"/>
              <w:ind w:firstLine="437"/>
              <w:rPr>
                <w:bCs/>
                <w:szCs w:val="21"/>
              </w:rPr>
            </w:pPr>
          </w:p>
        </w:tc>
        <w:tc>
          <w:tcPr>
            <w:tcW w:w="902" w:type="dxa"/>
            <w:noWrap w:val="0"/>
            <w:vAlign w:val="top"/>
          </w:tcPr>
          <w:p w14:paraId="086EC4CC">
            <w:pPr>
              <w:spacing w:line="500" w:lineRule="exact"/>
              <w:ind w:firstLine="437"/>
              <w:rPr>
                <w:bCs/>
                <w:szCs w:val="21"/>
              </w:rPr>
            </w:pPr>
          </w:p>
        </w:tc>
        <w:tc>
          <w:tcPr>
            <w:tcW w:w="1103" w:type="dxa"/>
            <w:noWrap w:val="0"/>
            <w:vAlign w:val="top"/>
          </w:tcPr>
          <w:p w14:paraId="7376EFD7">
            <w:pPr>
              <w:spacing w:line="500" w:lineRule="exact"/>
              <w:ind w:firstLine="437"/>
              <w:rPr>
                <w:bCs/>
                <w:szCs w:val="21"/>
              </w:rPr>
            </w:pPr>
          </w:p>
        </w:tc>
      </w:tr>
      <w:tr w14:paraId="33C3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top"/>
          </w:tcPr>
          <w:p w14:paraId="3D2536B1">
            <w:pPr>
              <w:spacing w:line="500" w:lineRule="exact"/>
              <w:jc w:val="center"/>
              <w:rPr>
                <w:bCs/>
                <w:szCs w:val="21"/>
              </w:rPr>
            </w:pPr>
            <w:r>
              <w:rPr>
                <w:bCs/>
                <w:szCs w:val="21"/>
              </w:rPr>
              <w:t>2</w:t>
            </w:r>
          </w:p>
        </w:tc>
        <w:tc>
          <w:tcPr>
            <w:tcW w:w="2004" w:type="dxa"/>
            <w:noWrap w:val="0"/>
            <w:vAlign w:val="top"/>
          </w:tcPr>
          <w:p w14:paraId="593B1F6E">
            <w:pPr>
              <w:spacing w:line="500" w:lineRule="exact"/>
              <w:jc w:val="center"/>
              <w:rPr>
                <w:bCs/>
                <w:szCs w:val="21"/>
              </w:rPr>
            </w:pPr>
          </w:p>
        </w:tc>
        <w:tc>
          <w:tcPr>
            <w:tcW w:w="2507" w:type="dxa"/>
            <w:noWrap w:val="0"/>
            <w:vAlign w:val="top"/>
          </w:tcPr>
          <w:p w14:paraId="521274CC">
            <w:pPr>
              <w:spacing w:line="500" w:lineRule="exact"/>
              <w:jc w:val="center"/>
              <w:rPr>
                <w:bCs/>
                <w:szCs w:val="21"/>
              </w:rPr>
            </w:pPr>
          </w:p>
        </w:tc>
        <w:tc>
          <w:tcPr>
            <w:tcW w:w="1203" w:type="dxa"/>
            <w:noWrap w:val="0"/>
            <w:vAlign w:val="top"/>
          </w:tcPr>
          <w:p w14:paraId="0AF02A4E">
            <w:pPr>
              <w:spacing w:line="500" w:lineRule="exact"/>
              <w:jc w:val="center"/>
              <w:rPr>
                <w:bCs/>
                <w:szCs w:val="21"/>
              </w:rPr>
            </w:pPr>
          </w:p>
        </w:tc>
        <w:tc>
          <w:tcPr>
            <w:tcW w:w="902" w:type="dxa"/>
            <w:noWrap w:val="0"/>
            <w:vAlign w:val="top"/>
          </w:tcPr>
          <w:p w14:paraId="71BD58D1">
            <w:pPr>
              <w:spacing w:line="500" w:lineRule="exact"/>
              <w:jc w:val="center"/>
              <w:rPr>
                <w:bCs/>
                <w:szCs w:val="21"/>
              </w:rPr>
            </w:pPr>
          </w:p>
        </w:tc>
        <w:tc>
          <w:tcPr>
            <w:tcW w:w="1103" w:type="dxa"/>
            <w:noWrap w:val="0"/>
            <w:vAlign w:val="top"/>
          </w:tcPr>
          <w:p w14:paraId="5151BC1C">
            <w:pPr>
              <w:spacing w:line="500" w:lineRule="exact"/>
              <w:jc w:val="center"/>
              <w:rPr>
                <w:bCs/>
                <w:szCs w:val="21"/>
              </w:rPr>
            </w:pPr>
          </w:p>
        </w:tc>
      </w:tr>
      <w:tr w14:paraId="08CB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03" w:type="dxa"/>
            <w:noWrap w:val="0"/>
            <w:vAlign w:val="top"/>
          </w:tcPr>
          <w:p w14:paraId="59D908DF">
            <w:pPr>
              <w:spacing w:line="500" w:lineRule="exact"/>
              <w:jc w:val="center"/>
              <w:rPr>
                <w:bCs/>
                <w:szCs w:val="21"/>
              </w:rPr>
            </w:pPr>
            <w:r>
              <w:rPr>
                <w:bCs/>
                <w:szCs w:val="21"/>
              </w:rPr>
              <w:t>3</w:t>
            </w:r>
          </w:p>
        </w:tc>
        <w:tc>
          <w:tcPr>
            <w:tcW w:w="2004" w:type="dxa"/>
            <w:noWrap w:val="0"/>
            <w:vAlign w:val="top"/>
          </w:tcPr>
          <w:p w14:paraId="66437174">
            <w:pPr>
              <w:spacing w:line="500" w:lineRule="exact"/>
              <w:jc w:val="center"/>
              <w:rPr>
                <w:bCs/>
                <w:szCs w:val="21"/>
              </w:rPr>
            </w:pPr>
          </w:p>
        </w:tc>
        <w:tc>
          <w:tcPr>
            <w:tcW w:w="2507" w:type="dxa"/>
            <w:noWrap w:val="0"/>
            <w:vAlign w:val="top"/>
          </w:tcPr>
          <w:p w14:paraId="5F5E593E">
            <w:pPr>
              <w:spacing w:line="500" w:lineRule="exact"/>
              <w:jc w:val="center"/>
              <w:rPr>
                <w:bCs/>
                <w:szCs w:val="21"/>
              </w:rPr>
            </w:pPr>
          </w:p>
        </w:tc>
        <w:tc>
          <w:tcPr>
            <w:tcW w:w="1203" w:type="dxa"/>
            <w:noWrap w:val="0"/>
            <w:vAlign w:val="top"/>
          </w:tcPr>
          <w:p w14:paraId="47514BF6">
            <w:pPr>
              <w:spacing w:line="500" w:lineRule="exact"/>
              <w:jc w:val="center"/>
              <w:rPr>
                <w:bCs/>
                <w:szCs w:val="21"/>
              </w:rPr>
            </w:pPr>
          </w:p>
        </w:tc>
        <w:tc>
          <w:tcPr>
            <w:tcW w:w="902" w:type="dxa"/>
            <w:noWrap w:val="0"/>
            <w:vAlign w:val="top"/>
          </w:tcPr>
          <w:p w14:paraId="178D63F2">
            <w:pPr>
              <w:spacing w:line="500" w:lineRule="exact"/>
              <w:jc w:val="center"/>
              <w:rPr>
                <w:bCs/>
                <w:szCs w:val="21"/>
              </w:rPr>
            </w:pPr>
          </w:p>
        </w:tc>
        <w:tc>
          <w:tcPr>
            <w:tcW w:w="1103" w:type="dxa"/>
            <w:noWrap w:val="0"/>
            <w:vAlign w:val="top"/>
          </w:tcPr>
          <w:p w14:paraId="6D961214">
            <w:pPr>
              <w:spacing w:line="500" w:lineRule="exact"/>
              <w:jc w:val="center"/>
              <w:rPr>
                <w:bCs/>
                <w:szCs w:val="21"/>
              </w:rPr>
            </w:pPr>
          </w:p>
        </w:tc>
      </w:tr>
      <w:tr w14:paraId="75B6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noWrap w:val="0"/>
            <w:vAlign w:val="top"/>
          </w:tcPr>
          <w:p w14:paraId="40EA12F5">
            <w:pPr>
              <w:spacing w:line="500" w:lineRule="exact"/>
              <w:jc w:val="center"/>
              <w:rPr>
                <w:bCs/>
                <w:szCs w:val="21"/>
              </w:rPr>
            </w:pPr>
            <w:r>
              <w:rPr>
                <w:bCs/>
                <w:szCs w:val="21"/>
              </w:rPr>
              <w:t>4</w:t>
            </w:r>
          </w:p>
        </w:tc>
        <w:tc>
          <w:tcPr>
            <w:tcW w:w="2004" w:type="dxa"/>
            <w:noWrap w:val="0"/>
            <w:vAlign w:val="top"/>
          </w:tcPr>
          <w:p w14:paraId="26DC3C34">
            <w:pPr>
              <w:spacing w:line="500" w:lineRule="exact"/>
              <w:jc w:val="center"/>
              <w:rPr>
                <w:bCs/>
                <w:szCs w:val="21"/>
              </w:rPr>
            </w:pPr>
          </w:p>
        </w:tc>
        <w:tc>
          <w:tcPr>
            <w:tcW w:w="2507" w:type="dxa"/>
            <w:noWrap w:val="0"/>
            <w:vAlign w:val="top"/>
          </w:tcPr>
          <w:p w14:paraId="5EA49E4D">
            <w:pPr>
              <w:spacing w:line="500" w:lineRule="exact"/>
              <w:jc w:val="center"/>
              <w:rPr>
                <w:bCs/>
                <w:szCs w:val="21"/>
              </w:rPr>
            </w:pPr>
          </w:p>
        </w:tc>
        <w:tc>
          <w:tcPr>
            <w:tcW w:w="1203" w:type="dxa"/>
            <w:noWrap w:val="0"/>
            <w:vAlign w:val="top"/>
          </w:tcPr>
          <w:p w14:paraId="002FD9EA">
            <w:pPr>
              <w:spacing w:line="500" w:lineRule="exact"/>
              <w:jc w:val="center"/>
              <w:rPr>
                <w:bCs/>
                <w:szCs w:val="21"/>
              </w:rPr>
            </w:pPr>
          </w:p>
        </w:tc>
        <w:tc>
          <w:tcPr>
            <w:tcW w:w="902" w:type="dxa"/>
            <w:noWrap w:val="0"/>
            <w:vAlign w:val="top"/>
          </w:tcPr>
          <w:p w14:paraId="5B67F282">
            <w:pPr>
              <w:spacing w:line="500" w:lineRule="exact"/>
              <w:jc w:val="center"/>
              <w:rPr>
                <w:bCs/>
                <w:szCs w:val="21"/>
              </w:rPr>
            </w:pPr>
          </w:p>
        </w:tc>
        <w:tc>
          <w:tcPr>
            <w:tcW w:w="1103" w:type="dxa"/>
            <w:noWrap w:val="0"/>
            <w:vAlign w:val="top"/>
          </w:tcPr>
          <w:p w14:paraId="02B463BF">
            <w:pPr>
              <w:spacing w:line="500" w:lineRule="exact"/>
              <w:jc w:val="center"/>
              <w:rPr>
                <w:bCs/>
                <w:szCs w:val="21"/>
              </w:rPr>
            </w:pPr>
          </w:p>
        </w:tc>
      </w:tr>
    </w:tbl>
    <w:p w14:paraId="206B1B95">
      <w:pPr>
        <w:spacing w:line="500" w:lineRule="exact"/>
        <w:ind w:firstLine="420" w:firstLineChars="200"/>
        <w:rPr>
          <w:b/>
          <w:bCs/>
          <w:szCs w:val="21"/>
          <w:u w:val="single"/>
        </w:rPr>
      </w:pPr>
      <w:r>
        <w:rPr>
          <w:bCs/>
          <w:szCs w:val="21"/>
        </w:rPr>
        <w:t>4.2是否需要提交样品检测报告：</w:t>
      </w:r>
      <w:r>
        <w:rPr>
          <w:b/>
          <w:bCs/>
          <w:szCs w:val="21"/>
          <w:u w:val="single"/>
        </w:rPr>
        <w:t>是/否</w:t>
      </w:r>
    </w:p>
    <w:p w14:paraId="6E518180">
      <w:pPr>
        <w:spacing w:line="500" w:lineRule="exact"/>
        <w:ind w:firstLine="420" w:firstLineChars="200"/>
        <w:rPr>
          <w:b/>
          <w:bCs/>
          <w:szCs w:val="21"/>
          <w:u w:val="single"/>
        </w:rPr>
      </w:pPr>
      <w:r>
        <w:rPr>
          <w:szCs w:val="21"/>
        </w:rPr>
        <w:t>4.3投标人须按照采购文件约定的尺寸、数量提交样品，如提交的样品尺寸过大或数量过多，投标人自行承担由此产生的后果和责任。</w:t>
      </w:r>
    </w:p>
    <w:p w14:paraId="7B0F73E2">
      <w:pPr>
        <w:spacing w:line="500" w:lineRule="exact"/>
        <w:ind w:firstLine="420" w:firstLineChars="200"/>
        <w:rPr>
          <w:bCs/>
          <w:szCs w:val="21"/>
        </w:rPr>
      </w:pPr>
      <w:r>
        <w:rPr>
          <w:bCs/>
          <w:szCs w:val="21"/>
        </w:rPr>
        <w:t>5.投标人提交的样品经评标委员会评审认定不合格的：</w:t>
      </w:r>
      <w:r>
        <w:rPr>
          <w:b/>
          <w:bCs/>
          <w:szCs w:val="21"/>
          <w:u w:val="single"/>
        </w:rPr>
        <w:t>投标无效/按照评分办法进行扣分</w:t>
      </w:r>
    </w:p>
    <w:p w14:paraId="40147A2D">
      <w:pPr>
        <w:spacing w:line="500" w:lineRule="exact"/>
        <w:ind w:firstLine="420" w:firstLineChars="200"/>
        <w:rPr>
          <w:bCs/>
          <w:sz w:val="24"/>
          <w:szCs w:val="18"/>
        </w:rPr>
      </w:pPr>
      <w:r>
        <w:rPr>
          <w:bCs/>
          <w:szCs w:val="21"/>
        </w:rPr>
        <w:t>6.中标人的竞标样品将由采购人封存作为履约验收的标准；其余投标人的样品，将在评审结束后退还</w:t>
      </w:r>
      <w:r>
        <w:rPr>
          <w:bCs/>
          <w:sz w:val="24"/>
          <w:szCs w:val="18"/>
        </w:rPr>
        <w:t>。</w:t>
      </w:r>
    </w:p>
    <w:p w14:paraId="0D67838B">
      <w:pPr>
        <w:pStyle w:val="3"/>
        <w:spacing w:before="0" w:after="0" w:line="500" w:lineRule="exact"/>
        <w:rPr>
          <w:rFonts w:ascii="Times New Roman" w:hAnsi="Times New Roman" w:eastAsia="黑体"/>
          <w:b w:val="0"/>
          <w:bCs w:val="0"/>
          <w:sz w:val="28"/>
          <w:szCs w:val="28"/>
        </w:rPr>
      </w:pPr>
      <w:bookmarkStart w:id="374" w:name="_Toc19612"/>
      <w:bookmarkStart w:id="375" w:name="_Toc29979"/>
      <w:r>
        <w:rPr>
          <w:rFonts w:ascii="Times New Roman" w:hAnsi="Times New Roman" w:eastAsia="黑体"/>
          <w:b w:val="0"/>
          <w:bCs w:val="0"/>
          <w:sz w:val="28"/>
          <w:szCs w:val="28"/>
        </w:rPr>
        <w:t>八、付款方式</w:t>
      </w:r>
      <w:bookmarkEnd w:id="374"/>
      <w:bookmarkEnd w:id="375"/>
    </w:p>
    <w:p w14:paraId="7D5D77F2">
      <w:pPr>
        <w:spacing w:line="500" w:lineRule="exact"/>
        <w:jc w:val="left"/>
        <w:rPr>
          <w:b/>
          <w:bCs/>
          <w:i/>
          <w:iCs/>
          <w:color w:val="FF0000"/>
          <w:szCs w:val="21"/>
        </w:rPr>
      </w:pPr>
      <w:r>
        <w:rPr>
          <w:b/>
          <w:bCs/>
          <w:i/>
          <w:iCs/>
          <w:color w:val="FF0000"/>
          <w:szCs w:val="21"/>
        </w:rPr>
        <w:t>参考：</w:t>
      </w:r>
    </w:p>
    <w:p w14:paraId="3D301332">
      <w:pPr>
        <w:adjustRightInd w:val="0"/>
        <w:snapToGrid w:val="0"/>
        <w:spacing w:line="440" w:lineRule="exact"/>
        <w:ind w:firstLine="420" w:firstLineChars="200"/>
        <w:rPr>
          <w:rFonts w:ascii="宋体" w:hAnsi="宋体" w:cs="宋体"/>
          <w:color w:val="000000"/>
          <w:szCs w:val="21"/>
        </w:rPr>
      </w:pPr>
      <w:bookmarkStart w:id="376" w:name="_Toc27891"/>
      <w:bookmarkStart w:id="377" w:name="_Toc17242"/>
      <w:r>
        <w:rPr>
          <w:rFonts w:hint="eastAsia" w:ascii="宋体" w:hAnsi="宋体" w:cs="宋体"/>
          <w:color w:val="000000"/>
          <w:szCs w:val="21"/>
        </w:rPr>
        <w:t>采用如下第【 】 种方式：</w:t>
      </w:r>
    </w:p>
    <w:p w14:paraId="275F0585">
      <w:pPr>
        <w:adjustRightInd w:val="0"/>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（1）一次性支付</w:t>
      </w:r>
    </w:p>
    <w:p w14:paraId="0C81E955">
      <w:pPr>
        <w:adjustRightInd w:val="0"/>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产品到货并经招标人验收合格后【 】个工作日内支付完毕合同总价款。</w:t>
      </w:r>
    </w:p>
    <w:p w14:paraId="07D19120">
      <w:pPr>
        <w:adjustRightInd w:val="0"/>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（2）分期支付</w:t>
      </w:r>
    </w:p>
    <w:p w14:paraId="0806ED52">
      <w:pPr>
        <w:adjustRightInd w:val="0"/>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A.采购合同签署生效后【】个工作日内，招标人向中标人支付合同总价款的【】 ％作为预付款，即人民币【】元，大写【】元整；</w:t>
      </w:r>
    </w:p>
    <w:p w14:paraId="7CD94F86">
      <w:pPr>
        <w:adjustRightInd w:val="0"/>
        <w:snapToGrid w:val="0"/>
        <w:spacing w:line="440" w:lineRule="exact"/>
        <w:ind w:firstLine="420" w:firstLineChars="200"/>
        <w:rPr>
          <w:rFonts w:ascii="宋体" w:hAnsi="宋体" w:cs="宋体"/>
          <w:color w:val="000000"/>
          <w:szCs w:val="21"/>
        </w:rPr>
      </w:pPr>
      <w:r>
        <w:rPr>
          <w:rFonts w:hint="eastAsia" w:ascii="宋体" w:hAnsi="宋体" w:cs="宋体"/>
          <w:color w:val="000000"/>
          <w:szCs w:val="21"/>
        </w:rPr>
        <w:t>B.中标人完成合同全部义务且经招标人验收合格后【】个工作日内，招标人向中标人支付合同总价款的【】％，即人民币【】元，大写【】元整；</w:t>
      </w:r>
    </w:p>
    <w:p w14:paraId="4D61D2B1">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C.剩余合同总价款的【】％即人民币【】元，大写【】元整作为质量保证金，质量保证期届满后【】个工作日内且招标人向中标人无息支付该款项。      </w:t>
      </w:r>
    </w:p>
    <w:p w14:paraId="6FC191B5">
      <w:pPr>
        <w:spacing w:line="500" w:lineRule="exact"/>
        <w:jc w:val="left"/>
        <w:rPr>
          <w:b/>
          <w:bCs/>
          <w:szCs w:val="21"/>
        </w:rPr>
      </w:pPr>
      <w:r>
        <w:rPr>
          <w:b/>
          <w:bCs/>
          <w:szCs w:val="21"/>
        </w:rPr>
        <w:t>在采购人付款前，中标人需向采购人交付等额的增值税专用发票，否则采购人有权拒绝或者延迟付款，且不承担违约责任。</w:t>
      </w:r>
    </w:p>
    <w:p w14:paraId="07C3498E">
      <w:pPr>
        <w:spacing w:line="500" w:lineRule="exact"/>
        <w:jc w:val="left"/>
        <w:rPr>
          <w:rFonts w:hint="eastAsia" w:ascii="宋体" w:hAnsi="宋体" w:cs="宋体"/>
          <w:b/>
          <w:bCs/>
          <w:color w:val="000000"/>
          <w:szCs w:val="21"/>
        </w:rPr>
      </w:pPr>
      <w:r>
        <w:rPr>
          <w:b/>
          <w:bCs/>
          <w:szCs w:val="21"/>
        </w:rPr>
        <w:t>投标人提交的投标文件中如有关于付款条件的表述与招标文件规定不符，投标无效。</w:t>
      </w:r>
      <w:r>
        <w:rPr>
          <w:rFonts w:hint="eastAsia" w:ascii="宋体" w:hAnsi="宋体" w:cs="宋体"/>
          <w:b/>
          <w:bCs/>
          <w:color w:val="000000"/>
          <w:szCs w:val="21"/>
        </w:rPr>
        <w:t xml:space="preserve">   </w:t>
      </w:r>
    </w:p>
    <w:bookmarkEnd w:id="376"/>
    <w:bookmarkEnd w:id="377"/>
    <w:p w14:paraId="4FBD70E5">
      <w:pPr>
        <w:pStyle w:val="3"/>
        <w:spacing w:before="0" w:after="0" w:line="500" w:lineRule="exact"/>
        <w:rPr>
          <w:rFonts w:ascii="Times New Roman" w:hAnsi="Times New Roman" w:eastAsia="黑体"/>
          <w:b w:val="0"/>
          <w:bCs w:val="0"/>
          <w:sz w:val="28"/>
          <w:szCs w:val="28"/>
        </w:rPr>
      </w:pPr>
      <w:bookmarkStart w:id="378" w:name="_Toc27271"/>
      <w:bookmarkStart w:id="379" w:name="_Toc5987"/>
      <w:r>
        <w:rPr>
          <w:rFonts w:ascii="Times New Roman" w:hAnsi="Times New Roman" w:eastAsia="黑体"/>
          <w:b w:val="0"/>
          <w:bCs w:val="0"/>
          <w:sz w:val="28"/>
          <w:szCs w:val="28"/>
        </w:rPr>
        <w:t>九、其他要求</w:t>
      </w:r>
      <w:bookmarkEnd w:id="378"/>
      <w:bookmarkEnd w:id="379"/>
    </w:p>
    <w:p w14:paraId="03D22423">
      <w:pPr>
        <w:pStyle w:val="2"/>
        <w:spacing w:before="240" w:beforeLines="100" w:after="240" w:afterLines="100" w:line="500" w:lineRule="exact"/>
        <w:jc w:val="center"/>
        <w:rPr>
          <w:rFonts w:eastAsia="黑体"/>
          <w:b w:val="0"/>
        </w:rPr>
      </w:pPr>
      <w:r>
        <w:rPr>
          <w:kern w:val="2"/>
          <w:szCs w:val="32"/>
        </w:rPr>
        <w:br w:type="page"/>
      </w:r>
      <w:bookmarkStart w:id="380" w:name="_Toc1894"/>
      <w:bookmarkStart w:id="381" w:name="_Toc24425"/>
      <w:r>
        <w:rPr>
          <w:rFonts w:eastAsia="黑体"/>
          <w:kern w:val="2"/>
          <w:szCs w:val="32"/>
        </w:rPr>
        <w:t>第六章  投标文件格式</w:t>
      </w:r>
      <w:bookmarkEnd w:id="380"/>
      <w:bookmarkEnd w:id="381"/>
    </w:p>
    <w:p w14:paraId="29FB241A">
      <w:pPr>
        <w:spacing w:line="500" w:lineRule="exact"/>
        <w:jc w:val="center"/>
        <w:rPr>
          <w:rFonts w:eastAsia="黑体"/>
          <w:sz w:val="32"/>
          <w:szCs w:val="32"/>
        </w:rPr>
      </w:pPr>
    </w:p>
    <w:p w14:paraId="661E4EFD">
      <w:pPr>
        <w:spacing w:line="500" w:lineRule="exact"/>
        <w:jc w:val="center"/>
        <w:rPr>
          <w:rFonts w:eastAsia="黑体"/>
          <w:sz w:val="32"/>
          <w:szCs w:val="32"/>
        </w:rPr>
      </w:pPr>
    </w:p>
    <w:p w14:paraId="5B441070">
      <w:pPr>
        <w:spacing w:line="500" w:lineRule="exact"/>
        <w:jc w:val="center"/>
        <w:rPr>
          <w:rFonts w:eastAsia="黑体"/>
          <w:i/>
          <w:iCs/>
          <w:sz w:val="28"/>
          <w:szCs w:val="28"/>
        </w:rPr>
      </w:pPr>
      <w:r>
        <w:rPr>
          <w:rFonts w:eastAsia="黑体"/>
          <w:sz w:val="32"/>
          <w:szCs w:val="32"/>
        </w:rPr>
        <w:br w:type="page"/>
      </w:r>
      <w:r>
        <w:rPr>
          <w:rFonts w:eastAsia="黑体"/>
          <w:color w:val="FF0000"/>
          <w:sz w:val="28"/>
          <w:szCs w:val="28"/>
          <w:u w:val="single"/>
        </w:rPr>
        <w:t>某招标项目标段名称</w:t>
      </w:r>
      <w:r>
        <w:rPr>
          <w:rFonts w:eastAsia="黑体"/>
          <w:sz w:val="28"/>
          <w:szCs w:val="28"/>
        </w:rPr>
        <w:t>招标</w:t>
      </w:r>
      <w:r>
        <w:rPr>
          <w:bCs/>
          <w:i/>
          <w:iCs/>
          <w:snapToGrid w:val="0"/>
          <w:color w:val="FF0000"/>
          <w:kern w:val="0"/>
          <w:szCs w:val="21"/>
        </w:rPr>
        <w:t>（全文替换“某招标项目标段名称”，如不分标段，替换为招标项目名称；如为多标段项目替换为招标项目标段名称，如“…项目第1标段”，使用时括号内文字删除）</w:t>
      </w:r>
    </w:p>
    <w:p w14:paraId="5EEEBB4B">
      <w:pPr>
        <w:spacing w:line="500" w:lineRule="exact"/>
        <w:jc w:val="center"/>
        <w:rPr>
          <w:rFonts w:eastAsia="黑体"/>
          <w:sz w:val="28"/>
          <w:szCs w:val="28"/>
        </w:rPr>
      </w:pPr>
    </w:p>
    <w:p w14:paraId="1CA84B51">
      <w:pPr>
        <w:spacing w:line="500" w:lineRule="exact"/>
        <w:jc w:val="center"/>
        <w:rPr>
          <w:rFonts w:eastAsia="黑体"/>
          <w:sz w:val="28"/>
          <w:szCs w:val="28"/>
        </w:rPr>
      </w:pPr>
    </w:p>
    <w:p w14:paraId="4DD9F7EF">
      <w:pPr>
        <w:spacing w:line="500" w:lineRule="exact"/>
        <w:jc w:val="center"/>
        <w:rPr>
          <w:rFonts w:eastAsia="黑体"/>
          <w:b/>
          <w:sz w:val="44"/>
          <w:szCs w:val="44"/>
        </w:rPr>
      </w:pPr>
      <w:bookmarkStart w:id="382" w:name="_Toc23957"/>
      <w:bookmarkStart w:id="383" w:name="_Toc11124"/>
    </w:p>
    <w:p w14:paraId="2D56B4D6">
      <w:pPr>
        <w:spacing w:line="500" w:lineRule="exact"/>
        <w:jc w:val="center"/>
        <w:rPr>
          <w:rFonts w:eastAsia="黑体"/>
          <w:b/>
          <w:sz w:val="44"/>
          <w:szCs w:val="44"/>
        </w:rPr>
      </w:pPr>
    </w:p>
    <w:p w14:paraId="10C7E00D">
      <w:pPr>
        <w:pStyle w:val="3"/>
        <w:spacing w:before="0" w:after="0" w:line="500" w:lineRule="exact"/>
        <w:jc w:val="center"/>
        <w:rPr>
          <w:rFonts w:ascii="Times New Roman" w:hAnsi="Times New Roman" w:eastAsia="黑体"/>
          <w:b w:val="0"/>
        </w:rPr>
      </w:pPr>
      <w:bookmarkStart w:id="384" w:name="_Toc31144"/>
      <w:r>
        <w:rPr>
          <w:rFonts w:ascii="Times New Roman" w:hAnsi="Times New Roman" w:eastAsia="黑体"/>
          <w:b w:val="0"/>
          <w:sz w:val="44"/>
          <w:szCs w:val="44"/>
        </w:rPr>
        <w:t>投标文件</w:t>
      </w:r>
      <w:r>
        <w:rPr>
          <w:rFonts w:ascii="Times New Roman" w:hAnsi="Times New Roman"/>
          <w:b w:val="0"/>
          <w:sz w:val="44"/>
          <w:szCs w:val="44"/>
        </w:rPr>
        <w:br w:type="textWrapping"/>
      </w:r>
      <w:r>
        <w:rPr>
          <w:rFonts w:ascii="Times New Roman" w:hAnsi="Times New Roman" w:eastAsia="黑体"/>
          <w:b w:val="0"/>
        </w:rPr>
        <w:t>（商务及技术文件）</w:t>
      </w:r>
      <w:bookmarkEnd w:id="382"/>
      <w:bookmarkEnd w:id="383"/>
      <w:bookmarkEnd w:id="384"/>
    </w:p>
    <w:p w14:paraId="0181EF87">
      <w:pPr>
        <w:spacing w:line="500" w:lineRule="exact"/>
        <w:jc w:val="center"/>
        <w:rPr>
          <w:rFonts w:eastAsia="黑体"/>
          <w:sz w:val="32"/>
          <w:szCs w:val="32"/>
        </w:rPr>
      </w:pPr>
    </w:p>
    <w:p w14:paraId="336B70F9">
      <w:pPr>
        <w:spacing w:line="500" w:lineRule="exact"/>
        <w:jc w:val="center"/>
        <w:rPr>
          <w:rFonts w:eastAsia="黑体"/>
          <w:sz w:val="32"/>
          <w:szCs w:val="32"/>
        </w:rPr>
      </w:pPr>
    </w:p>
    <w:p w14:paraId="46225440">
      <w:pPr>
        <w:spacing w:line="500" w:lineRule="exact"/>
        <w:jc w:val="center"/>
        <w:rPr>
          <w:rFonts w:eastAsia="黑体"/>
          <w:sz w:val="32"/>
          <w:szCs w:val="32"/>
        </w:rPr>
      </w:pPr>
    </w:p>
    <w:p w14:paraId="67BBD6B9">
      <w:pPr>
        <w:spacing w:line="500" w:lineRule="exact"/>
        <w:jc w:val="center"/>
        <w:rPr>
          <w:rFonts w:eastAsia="黑体"/>
          <w:sz w:val="32"/>
          <w:szCs w:val="32"/>
        </w:rPr>
      </w:pPr>
    </w:p>
    <w:p w14:paraId="40E546E2">
      <w:pPr>
        <w:spacing w:line="500" w:lineRule="exact"/>
        <w:jc w:val="center"/>
        <w:rPr>
          <w:rFonts w:eastAsia="黑体"/>
          <w:sz w:val="32"/>
          <w:szCs w:val="32"/>
        </w:rPr>
      </w:pPr>
    </w:p>
    <w:p w14:paraId="6146C5A1">
      <w:pPr>
        <w:spacing w:line="500" w:lineRule="exact"/>
        <w:jc w:val="center"/>
        <w:rPr>
          <w:rFonts w:eastAsia="黑体"/>
          <w:sz w:val="32"/>
          <w:szCs w:val="32"/>
        </w:rPr>
      </w:pPr>
    </w:p>
    <w:p w14:paraId="2B68D6DE">
      <w:pPr>
        <w:spacing w:line="500" w:lineRule="exact"/>
        <w:jc w:val="center"/>
        <w:rPr>
          <w:rFonts w:eastAsia="黑体"/>
          <w:sz w:val="32"/>
          <w:szCs w:val="32"/>
        </w:rPr>
      </w:pPr>
    </w:p>
    <w:p w14:paraId="04B6FA7D">
      <w:pPr>
        <w:spacing w:line="500" w:lineRule="exact"/>
        <w:jc w:val="center"/>
        <w:rPr>
          <w:rFonts w:eastAsia="黑体"/>
          <w:sz w:val="32"/>
          <w:szCs w:val="32"/>
        </w:rPr>
      </w:pPr>
    </w:p>
    <w:p w14:paraId="2593A420">
      <w:pPr>
        <w:spacing w:line="500" w:lineRule="exact"/>
        <w:jc w:val="center"/>
        <w:rPr>
          <w:rFonts w:eastAsia="黑体"/>
          <w:sz w:val="32"/>
          <w:szCs w:val="32"/>
        </w:rPr>
      </w:pPr>
    </w:p>
    <w:p w14:paraId="1854D16D">
      <w:pPr>
        <w:spacing w:line="500" w:lineRule="exact"/>
        <w:jc w:val="center"/>
        <w:rPr>
          <w:rFonts w:eastAsia="黑体"/>
          <w:sz w:val="32"/>
          <w:szCs w:val="32"/>
        </w:rPr>
      </w:pPr>
    </w:p>
    <w:p w14:paraId="500231C1">
      <w:pPr>
        <w:spacing w:line="500" w:lineRule="exact"/>
        <w:jc w:val="center"/>
        <w:rPr>
          <w:rFonts w:eastAsia="黑体"/>
          <w:sz w:val="32"/>
          <w:szCs w:val="32"/>
        </w:rPr>
      </w:pPr>
    </w:p>
    <w:p w14:paraId="6C8070A5">
      <w:pPr>
        <w:spacing w:line="500" w:lineRule="exact"/>
        <w:jc w:val="center"/>
        <w:rPr>
          <w:rFonts w:eastAsia="黑体"/>
          <w:sz w:val="32"/>
          <w:szCs w:val="32"/>
        </w:rPr>
      </w:pPr>
    </w:p>
    <w:p w14:paraId="68AFD312">
      <w:pPr>
        <w:spacing w:line="500" w:lineRule="exact"/>
        <w:jc w:val="center"/>
        <w:rPr>
          <w:rFonts w:eastAsia="黑体"/>
          <w:sz w:val="32"/>
          <w:szCs w:val="32"/>
        </w:rPr>
      </w:pPr>
    </w:p>
    <w:p w14:paraId="7E7B3276">
      <w:pPr>
        <w:spacing w:line="500" w:lineRule="exact"/>
        <w:jc w:val="center"/>
        <w:rPr>
          <w:rFonts w:eastAsia="黑体"/>
          <w:sz w:val="32"/>
          <w:szCs w:val="32"/>
        </w:rPr>
      </w:pPr>
    </w:p>
    <w:p w14:paraId="4676FC36">
      <w:pPr>
        <w:spacing w:line="500" w:lineRule="exact"/>
        <w:ind w:firstLine="1260" w:firstLineChars="450"/>
        <w:rPr>
          <w:rFonts w:eastAsia="黑体"/>
          <w:sz w:val="28"/>
          <w:szCs w:val="28"/>
        </w:rPr>
      </w:pPr>
      <w:r>
        <w:rPr>
          <w:rFonts w:eastAsia="黑体"/>
          <w:sz w:val="28"/>
          <w:szCs w:val="28"/>
        </w:rPr>
        <w:t>投标人：</w:t>
      </w:r>
      <w:r>
        <w:rPr>
          <w:rFonts w:eastAsia="黑体"/>
          <w:sz w:val="28"/>
          <w:szCs w:val="28"/>
          <w:u w:val="single"/>
        </w:rPr>
        <w:t xml:space="preserve">                               </w:t>
      </w:r>
    </w:p>
    <w:p w14:paraId="62433F76">
      <w:pPr>
        <w:spacing w:line="500" w:lineRule="exact"/>
        <w:jc w:val="center"/>
        <w:rPr>
          <w:rFonts w:eastAsia="黑体"/>
          <w:sz w:val="28"/>
          <w:szCs w:val="28"/>
        </w:rPr>
      </w:pPr>
    </w:p>
    <w:p w14:paraId="69168C46">
      <w:pPr>
        <w:spacing w:line="500" w:lineRule="exact"/>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33475017">
      <w:pPr>
        <w:spacing w:before="120" w:beforeLines="50" w:after="120" w:afterLines="50" w:line="500" w:lineRule="exact"/>
        <w:jc w:val="center"/>
        <w:rPr>
          <w:b/>
          <w:sz w:val="32"/>
          <w:szCs w:val="32"/>
        </w:rPr>
      </w:pPr>
      <w:r>
        <w:rPr>
          <w:rFonts w:eastAsia="黑体"/>
          <w:sz w:val="28"/>
          <w:szCs w:val="28"/>
        </w:rPr>
        <w:br w:type="page"/>
      </w:r>
      <w:bookmarkStart w:id="385" w:name="_Toc524462521"/>
      <w:bookmarkStart w:id="386" w:name="_Toc530142180"/>
      <w:bookmarkStart w:id="387" w:name="_Toc479262713"/>
      <w:bookmarkStart w:id="388" w:name="_Toc26700787"/>
      <w:r>
        <w:rPr>
          <w:b/>
          <w:sz w:val="32"/>
          <w:szCs w:val="32"/>
        </w:rPr>
        <w:t>评审因素索引表</w:t>
      </w:r>
      <w:bookmarkEnd w:id="385"/>
      <w:bookmarkEnd w:id="386"/>
      <w:bookmarkEnd w:id="387"/>
      <w:bookmarkEnd w:id="388"/>
    </w:p>
    <w:tbl>
      <w:tblPr>
        <w:tblStyle w:val="54"/>
        <w:tblW w:w="8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3798"/>
        <w:gridCol w:w="2649"/>
      </w:tblGrid>
      <w:tr w14:paraId="3D144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08C1D809">
            <w:pPr>
              <w:spacing w:line="500" w:lineRule="exact"/>
              <w:jc w:val="center"/>
              <w:rPr>
                <w:b/>
                <w:sz w:val="24"/>
              </w:rPr>
            </w:pPr>
            <w:bookmarkStart w:id="389" w:name="_Toc256695443"/>
            <w:bookmarkStart w:id="390" w:name="_Toc256691567"/>
            <w:r>
              <w:rPr>
                <w:b/>
                <w:sz w:val="24"/>
              </w:rPr>
              <w:t>序号</w:t>
            </w:r>
            <w:bookmarkEnd w:id="389"/>
            <w:bookmarkEnd w:id="390"/>
          </w:p>
        </w:tc>
        <w:tc>
          <w:tcPr>
            <w:tcW w:w="3798" w:type="dxa"/>
            <w:noWrap w:val="0"/>
            <w:vAlign w:val="center"/>
          </w:tcPr>
          <w:p w14:paraId="26F02FD6">
            <w:pPr>
              <w:spacing w:line="500" w:lineRule="exact"/>
              <w:jc w:val="center"/>
              <w:rPr>
                <w:b/>
                <w:sz w:val="24"/>
              </w:rPr>
            </w:pPr>
            <w:bookmarkStart w:id="391" w:name="_Toc256695444"/>
            <w:bookmarkStart w:id="392" w:name="_Toc256691568"/>
            <w:r>
              <w:rPr>
                <w:b/>
                <w:sz w:val="24"/>
              </w:rPr>
              <w:t>评审因素</w:t>
            </w:r>
            <w:bookmarkEnd w:id="391"/>
            <w:bookmarkEnd w:id="392"/>
          </w:p>
        </w:tc>
        <w:tc>
          <w:tcPr>
            <w:tcW w:w="2649" w:type="dxa"/>
            <w:noWrap w:val="0"/>
            <w:vAlign w:val="center"/>
          </w:tcPr>
          <w:p w14:paraId="5A4EAD6D">
            <w:pPr>
              <w:spacing w:line="500" w:lineRule="exact"/>
              <w:jc w:val="center"/>
              <w:rPr>
                <w:b/>
                <w:sz w:val="24"/>
              </w:rPr>
            </w:pPr>
            <w:bookmarkStart w:id="393" w:name="_Toc256691569"/>
            <w:bookmarkStart w:id="394" w:name="_Toc256695445"/>
            <w:r>
              <w:rPr>
                <w:b/>
                <w:sz w:val="24"/>
              </w:rPr>
              <w:t>投标文件页码范围</w:t>
            </w:r>
            <w:bookmarkEnd w:id="393"/>
            <w:bookmarkEnd w:id="394"/>
          </w:p>
        </w:tc>
      </w:tr>
      <w:tr w14:paraId="61176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469C04C7">
            <w:pPr>
              <w:spacing w:line="500" w:lineRule="exact"/>
              <w:jc w:val="center"/>
              <w:rPr>
                <w:sz w:val="24"/>
              </w:rPr>
            </w:pPr>
          </w:p>
        </w:tc>
        <w:tc>
          <w:tcPr>
            <w:tcW w:w="3798" w:type="dxa"/>
            <w:noWrap w:val="0"/>
            <w:vAlign w:val="center"/>
          </w:tcPr>
          <w:p w14:paraId="0D4BEA68">
            <w:pPr>
              <w:spacing w:line="500" w:lineRule="exact"/>
              <w:jc w:val="center"/>
              <w:rPr>
                <w:sz w:val="24"/>
              </w:rPr>
            </w:pPr>
          </w:p>
        </w:tc>
        <w:tc>
          <w:tcPr>
            <w:tcW w:w="2649" w:type="dxa"/>
            <w:noWrap w:val="0"/>
            <w:vAlign w:val="center"/>
          </w:tcPr>
          <w:p w14:paraId="2C1754FF">
            <w:pPr>
              <w:spacing w:line="500" w:lineRule="exact"/>
              <w:jc w:val="center"/>
              <w:rPr>
                <w:sz w:val="24"/>
              </w:rPr>
            </w:pPr>
            <w:bookmarkStart w:id="395" w:name="_Toc256691570"/>
            <w:bookmarkStart w:id="396" w:name="_Toc256695446"/>
            <w:r>
              <w:rPr>
                <w:sz w:val="24"/>
              </w:rPr>
              <w:t>P</w:t>
            </w:r>
            <w:r>
              <w:rPr>
                <w:sz w:val="24"/>
                <w:u w:val="single"/>
              </w:rPr>
              <w:t xml:space="preserve">     </w:t>
            </w:r>
            <w:r>
              <w:rPr>
                <w:sz w:val="24"/>
              </w:rPr>
              <w:t>---  P</w:t>
            </w:r>
            <w:bookmarkEnd w:id="395"/>
            <w:bookmarkEnd w:id="396"/>
            <w:r>
              <w:rPr>
                <w:sz w:val="24"/>
                <w:u w:val="single"/>
              </w:rPr>
              <w:t xml:space="preserve">   </w:t>
            </w:r>
          </w:p>
        </w:tc>
      </w:tr>
      <w:tr w14:paraId="1E6E7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434E4EC0">
            <w:pPr>
              <w:spacing w:line="500" w:lineRule="exact"/>
              <w:jc w:val="center"/>
              <w:rPr>
                <w:sz w:val="28"/>
                <w:szCs w:val="28"/>
              </w:rPr>
            </w:pPr>
          </w:p>
        </w:tc>
        <w:tc>
          <w:tcPr>
            <w:tcW w:w="3798" w:type="dxa"/>
            <w:noWrap w:val="0"/>
            <w:vAlign w:val="center"/>
          </w:tcPr>
          <w:p w14:paraId="3CAC4C4D">
            <w:pPr>
              <w:spacing w:line="500" w:lineRule="exact"/>
              <w:jc w:val="center"/>
              <w:rPr>
                <w:sz w:val="28"/>
                <w:szCs w:val="28"/>
              </w:rPr>
            </w:pPr>
          </w:p>
        </w:tc>
        <w:tc>
          <w:tcPr>
            <w:tcW w:w="2649" w:type="dxa"/>
            <w:noWrap w:val="0"/>
            <w:vAlign w:val="center"/>
          </w:tcPr>
          <w:p w14:paraId="02BA0010">
            <w:pPr>
              <w:spacing w:line="500" w:lineRule="exact"/>
              <w:jc w:val="center"/>
              <w:rPr>
                <w:sz w:val="24"/>
              </w:rPr>
            </w:pPr>
            <w:bookmarkStart w:id="397" w:name="_Toc256691571"/>
            <w:bookmarkStart w:id="398" w:name="_Toc256695447"/>
            <w:r>
              <w:rPr>
                <w:sz w:val="24"/>
              </w:rPr>
              <w:t>P</w:t>
            </w:r>
            <w:r>
              <w:rPr>
                <w:sz w:val="24"/>
                <w:u w:val="single"/>
              </w:rPr>
              <w:t xml:space="preserve">      </w:t>
            </w:r>
            <w:r>
              <w:rPr>
                <w:sz w:val="24"/>
              </w:rPr>
              <w:t>---  P</w:t>
            </w:r>
            <w:bookmarkEnd w:id="397"/>
            <w:bookmarkEnd w:id="398"/>
            <w:r>
              <w:rPr>
                <w:sz w:val="24"/>
                <w:u w:val="single"/>
              </w:rPr>
              <w:t xml:space="preserve">   </w:t>
            </w:r>
          </w:p>
        </w:tc>
      </w:tr>
      <w:tr w14:paraId="685A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0911534E">
            <w:pPr>
              <w:spacing w:line="500" w:lineRule="exact"/>
              <w:jc w:val="center"/>
              <w:rPr>
                <w:sz w:val="28"/>
                <w:szCs w:val="28"/>
              </w:rPr>
            </w:pPr>
          </w:p>
        </w:tc>
        <w:tc>
          <w:tcPr>
            <w:tcW w:w="3798" w:type="dxa"/>
            <w:noWrap w:val="0"/>
            <w:vAlign w:val="center"/>
          </w:tcPr>
          <w:p w14:paraId="70A76ED9">
            <w:pPr>
              <w:spacing w:line="500" w:lineRule="exact"/>
              <w:jc w:val="center"/>
              <w:rPr>
                <w:sz w:val="28"/>
                <w:szCs w:val="28"/>
              </w:rPr>
            </w:pPr>
          </w:p>
        </w:tc>
        <w:tc>
          <w:tcPr>
            <w:tcW w:w="2649" w:type="dxa"/>
            <w:noWrap w:val="0"/>
            <w:vAlign w:val="center"/>
          </w:tcPr>
          <w:p w14:paraId="40DF6BBD">
            <w:pPr>
              <w:spacing w:line="500" w:lineRule="exact"/>
              <w:jc w:val="center"/>
              <w:rPr>
                <w:sz w:val="24"/>
              </w:rPr>
            </w:pPr>
            <w:bookmarkStart w:id="399" w:name="_Toc256695448"/>
            <w:bookmarkStart w:id="400" w:name="_Toc256691572"/>
            <w:r>
              <w:rPr>
                <w:sz w:val="24"/>
              </w:rPr>
              <w:t>P</w:t>
            </w:r>
            <w:r>
              <w:rPr>
                <w:sz w:val="24"/>
                <w:u w:val="single"/>
              </w:rPr>
              <w:t xml:space="preserve">      </w:t>
            </w:r>
            <w:r>
              <w:rPr>
                <w:sz w:val="24"/>
              </w:rPr>
              <w:t>---  P</w:t>
            </w:r>
            <w:bookmarkEnd w:id="399"/>
            <w:bookmarkEnd w:id="400"/>
            <w:r>
              <w:rPr>
                <w:sz w:val="24"/>
                <w:u w:val="single"/>
              </w:rPr>
              <w:t xml:space="preserve">   </w:t>
            </w:r>
          </w:p>
        </w:tc>
      </w:tr>
      <w:tr w14:paraId="45647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1A259597">
            <w:pPr>
              <w:spacing w:line="500" w:lineRule="exact"/>
              <w:jc w:val="center"/>
              <w:rPr>
                <w:sz w:val="28"/>
                <w:szCs w:val="28"/>
              </w:rPr>
            </w:pPr>
          </w:p>
        </w:tc>
        <w:tc>
          <w:tcPr>
            <w:tcW w:w="3798" w:type="dxa"/>
            <w:noWrap w:val="0"/>
            <w:vAlign w:val="center"/>
          </w:tcPr>
          <w:p w14:paraId="52C0FEFF">
            <w:pPr>
              <w:spacing w:line="500" w:lineRule="exact"/>
              <w:jc w:val="center"/>
              <w:rPr>
                <w:sz w:val="28"/>
                <w:szCs w:val="28"/>
              </w:rPr>
            </w:pPr>
          </w:p>
        </w:tc>
        <w:tc>
          <w:tcPr>
            <w:tcW w:w="2649" w:type="dxa"/>
            <w:noWrap w:val="0"/>
            <w:vAlign w:val="center"/>
          </w:tcPr>
          <w:p w14:paraId="24BB9C81">
            <w:pPr>
              <w:spacing w:line="500" w:lineRule="exact"/>
              <w:jc w:val="center"/>
              <w:rPr>
                <w:sz w:val="24"/>
              </w:rPr>
            </w:pPr>
            <w:bookmarkStart w:id="401" w:name="_Toc256691573"/>
            <w:bookmarkStart w:id="402" w:name="_Toc256695449"/>
            <w:r>
              <w:rPr>
                <w:sz w:val="24"/>
              </w:rPr>
              <w:t>P</w:t>
            </w:r>
            <w:r>
              <w:rPr>
                <w:sz w:val="24"/>
                <w:u w:val="single"/>
              </w:rPr>
              <w:t xml:space="preserve">      </w:t>
            </w:r>
            <w:r>
              <w:rPr>
                <w:sz w:val="24"/>
              </w:rPr>
              <w:t>---  P</w:t>
            </w:r>
            <w:bookmarkEnd w:id="401"/>
            <w:bookmarkEnd w:id="402"/>
            <w:r>
              <w:rPr>
                <w:sz w:val="24"/>
                <w:u w:val="single"/>
              </w:rPr>
              <w:t xml:space="preserve">   </w:t>
            </w:r>
          </w:p>
        </w:tc>
      </w:tr>
      <w:tr w14:paraId="6161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6534C7AB">
            <w:pPr>
              <w:spacing w:line="500" w:lineRule="exact"/>
              <w:jc w:val="center"/>
              <w:rPr>
                <w:sz w:val="28"/>
                <w:szCs w:val="28"/>
              </w:rPr>
            </w:pPr>
          </w:p>
        </w:tc>
        <w:tc>
          <w:tcPr>
            <w:tcW w:w="3798" w:type="dxa"/>
            <w:noWrap w:val="0"/>
            <w:vAlign w:val="center"/>
          </w:tcPr>
          <w:p w14:paraId="153237B2">
            <w:pPr>
              <w:spacing w:line="500" w:lineRule="exact"/>
              <w:jc w:val="center"/>
              <w:rPr>
                <w:sz w:val="28"/>
                <w:szCs w:val="28"/>
              </w:rPr>
            </w:pPr>
          </w:p>
        </w:tc>
        <w:tc>
          <w:tcPr>
            <w:tcW w:w="2649" w:type="dxa"/>
            <w:noWrap w:val="0"/>
            <w:vAlign w:val="center"/>
          </w:tcPr>
          <w:p w14:paraId="0B133C37">
            <w:pPr>
              <w:spacing w:line="500" w:lineRule="exact"/>
              <w:jc w:val="center"/>
              <w:rPr>
                <w:sz w:val="24"/>
              </w:rPr>
            </w:pPr>
            <w:bookmarkStart w:id="403" w:name="_Toc256695450"/>
            <w:bookmarkStart w:id="404" w:name="_Toc256691574"/>
            <w:r>
              <w:rPr>
                <w:sz w:val="24"/>
              </w:rPr>
              <w:t>P</w:t>
            </w:r>
            <w:r>
              <w:rPr>
                <w:sz w:val="24"/>
                <w:u w:val="single"/>
              </w:rPr>
              <w:t xml:space="preserve">      </w:t>
            </w:r>
            <w:r>
              <w:rPr>
                <w:sz w:val="24"/>
              </w:rPr>
              <w:t>---  P</w:t>
            </w:r>
            <w:bookmarkEnd w:id="403"/>
            <w:bookmarkEnd w:id="404"/>
            <w:r>
              <w:rPr>
                <w:sz w:val="24"/>
                <w:u w:val="single"/>
              </w:rPr>
              <w:t xml:space="preserve">   </w:t>
            </w:r>
          </w:p>
        </w:tc>
      </w:tr>
      <w:tr w14:paraId="0F7F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14:paraId="5B208E44">
            <w:pPr>
              <w:spacing w:line="500" w:lineRule="exact"/>
              <w:jc w:val="center"/>
              <w:rPr>
                <w:sz w:val="28"/>
                <w:szCs w:val="28"/>
              </w:rPr>
            </w:pPr>
          </w:p>
        </w:tc>
        <w:tc>
          <w:tcPr>
            <w:tcW w:w="3798" w:type="dxa"/>
            <w:noWrap w:val="0"/>
            <w:vAlign w:val="center"/>
          </w:tcPr>
          <w:p w14:paraId="5AB606F6">
            <w:pPr>
              <w:spacing w:line="500" w:lineRule="exact"/>
              <w:jc w:val="center"/>
              <w:rPr>
                <w:sz w:val="28"/>
                <w:szCs w:val="28"/>
              </w:rPr>
            </w:pPr>
          </w:p>
        </w:tc>
        <w:tc>
          <w:tcPr>
            <w:tcW w:w="2649" w:type="dxa"/>
            <w:noWrap w:val="0"/>
            <w:vAlign w:val="center"/>
          </w:tcPr>
          <w:p w14:paraId="65A618D4">
            <w:pPr>
              <w:spacing w:line="500" w:lineRule="exact"/>
              <w:jc w:val="center"/>
              <w:rPr>
                <w:sz w:val="24"/>
              </w:rPr>
            </w:pPr>
            <w:bookmarkStart w:id="405" w:name="_Toc256691575"/>
            <w:bookmarkStart w:id="406" w:name="_Toc256695451"/>
            <w:r>
              <w:rPr>
                <w:sz w:val="24"/>
              </w:rPr>
              <w:t>P</w:t>
            </w:r>
            <w:r>
              <w:rPr>
                <w:sz w:val="24"/>
                <w:u w:val="single"/>
              </w:rPr>
              <w:t xml:space="preserve">      </w:t>
            </w:r>
            <w:r>
              <w:rPr>
                <w:sz w:val="24"/>
              </w:rPr>
              <w:t>---  P</w:t>
            </w:r>
            <w:bookmarkEnd w:id="405"/>
            <w:bookmarkEnd w:id="406"/>
            <w:r>
              <w:rPr>
                <w:sz w:val="24"/>
                <w:u w:val="single"/>
              </w:rPr>
              <w:t xml:space="preserve">   </w:t>
            </w:r>
          </w:p>
        </w:tc>
      </w:tr>
      <w:tr w14:paraId="4C521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14:paraId="2B62F3C2">
            <w:pPr>
              <w:spacing w:line="500" w:lineRule="exact"/>
              <w:jc w:val="center"/>
              <w:rPr>
                <w:sz w:val="28"/>
                <w:szCs w:val="28"/>
              </w:rPr>
            </w:pPr>
          </w:p>
        </w:tc>
        <w:tc>
          <w:tcPr>
            <w:tcW w:w="3798" w:type="dxa"/>
            <w:noWrap w:val="0"/>
            <w:vAlign w:val="center"/>
          </w:tcPr>
          <w:p w14:paraId="452B29E6">
            <w:pPr>
              <w:spacing w:line="500" w:lineRule="exact"/>
              <w:jc w:val="center"/>
              <w:rPr>
                <w:sz w:val="28"/>
                <w:szCs w:val="28"/>
              </w:rPr>
            </w:pPr>
          </w:p>
        </w:tc>
        <w:tc>
          <w:tcPr>
            <w:tcW w:w="2649" w:type="dxa"/>
            <w:noWrap w:val="0"/>
            <w:vAlign w:val="center"/>
          </w:tcPr>
          <w:p w14:paraId="2FF80510">
            <w:pPr>
              <w:spacing w:line="500" w:lineRule="exact"/>
              <w:jc w:val="center"/>
              <w:rPr>
                <w:sz w:val="24"/>
              </w:rPr>
            </w:pPr>
            <w:bookmarkStart w:id="407" w:name="_Toc256695452"/>
            <w:bookmarkStart w:id="408" w:name="_Toc256691576"/>
            <w:r>
              <w:rPr>
                <w:sz w:val="24"/>
              </w:rPr>
              <w:t>P</w:t>
            </w:r>
            <w:r>
              <w:rPr>
                <w:sz w:val="24"/>
                <w:u w:val="single"/>
              </w:rPr>
              <w:t xml:space="preserve">      </w:t>
            </w:r>
            <w:r>
              <w:rPr>
                <w:sz w:val="24"/>
              </w:rPr>
              <w:t>---  P</w:t>
            </w:r>
            <w:bookmarkEnd w:id="407"/>
            <w:bookmarkEnd w:id="408"/>
            <w:r>
              <w:rPr>
                <w:sz w:val="24"/>
                <w:u w:val="single"/>
              </w:rPr>
              <w:t xml:space="preserve">   </w:t>
            </w:r>
          </w:p>
        </w:tc>
      </w:tr>
      <w:tr w14:paraId="0768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14:paraId="5B91FF25">
            <w:pPr>
              <w:spacing w:line="500" w:lineRule="exact"/>
              <w:jc w:val="center"/>
              <w:rPr>
                <w:sz w:val="28"/>
                <w:szCs w:val="28"/>
              </w:rPr>
            </w:pPr>
          </w:p>
        </w:tc>
        <w:tc>
          <w:tcPr>
            <w:tcW w:w="3798" w:type="dxa"/>
            <w:noWrap w:val="0"/>
            <w:vAlign w:val="center"/>
          </w:tcPr>
          <w:p w14:paraId="0165DDD5">
            <w:pPr>
              <w:spacing w:line="500" w:lineRule="exact"/>
              <w:jc w:val="center"/>
              <w:rPr>
                <w:sz w:val="28"/>
                <w:szCs w:val="28"/>
              </w:rPr>
            </w:pPr>
          </w:p>
        </w:tc>
        <w:tc>
          <w:tcPr>
            <w:tcW w:w="2649" w:type="dxa"/>
            <w:noWrap w:val="0"/>
            <w:vAlign w:val="center"/>
          </w:tcPr>
          <w:p w14:paraId="79834DC7">
            <w:pPr>
              <w:spacing w:line="500" w:lineRule="exact"/>
              <w:jc w:val="center"/>
              <w:rPr>
                <w:sz w:val="24"/>
              </w:rPr>
            </w:pPr>
            <w:bookmarkStart w:id="409" w:name="_Toc256695453"/>
            <w:bookmarkStart w:id="410" w:name="_Toc256691577"/>
            <w:r>
              <w:rPr>
                <w:sz w:val="24"/>
              </w:rPr>
              <w:t>P</w:t>
            </w:r>
            <w:r>
              <w:rPr>
                <w:sz w:val="24"/>
                <w:u w:val="single"/>
              </w:rPr>
              <w:t xml:space="preserve">      </w:t>
            </w:r>
            <w:r>
              <w:rPr>
                <w:sz w:val="24"/>
              </w:rPr>
              <w:t>---  P</w:t>
            </w:r>
            <w:bookmarkEnd w:id="409"/>
            <w:bookmarkEnd w:id="410"/>
            <w:r>
              <w:rPr>
                <w:sz w:val="24"/>
                <w:u w:val="single"/>
              </w:rPr>
              <w:t xml:space="preserve">   </w:t>
            </w:r>
          </w:p>
        </w:tc>
      </w:tr>
      <w:tr w14:paraId="77BF4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3BC2A075">
            <w:pPr>
              <w:spacing w:line="500" w:lineRule="exact"/>
              <w:jc w:val="center"/>
              <w:rPr>
                <w:sz w:val="28"/>
                <w:szCs w:val="28"/>
              </w:rPr>
            </w:pPr>
          </w:p>
        </w:tc>
        <w:tc>
          <w:tcPr>
            <w:tcW w:w="3798" w:type="dxa"/>
            <w:noWrap w:val="0"/>
            <w:vAlign w:val="center"/>
          </w:tcPr>
          <w:p w14:paraId="173E5B92">
            <w:pPr>
              <w:spacing w:line="500" w:lineRule="exact"/>
              <w:jc w:val="center"/>
              <w:rPr>
                <w:sz w:val="28"/>
                <w:szCs w:val="28"/>
              </w:rPr>
            </w:pPr>
          </w:p>
        </w:tc>
        <w:tc>
          <w:tcPr>
            <w:tcW w:w="2649" w:type="dxa"/>
            <w:noWrap w:val="0"/>
            <w:vAlign w:val="center"/>
          </w:tcPr>
          <w:p w14:paraId="322E8EA7">
            <w:pPr>
              <w:spacing w:line="500" w:lineRule="exact"/>
              <w:jc w:val="center"/>
              <w:rPr>
                <w:sz w:val="24"/>
              </w:rPr>
            </w:pPr>
            <w:bookmarkStart w:id="411" w:name="_Toc256695454"/>
            <w:bookmarkStart w:id="412" w:name="_Toc256691578"/>
            <w:r>
              <w:rPr>
                <w:sz w:val="24"/>
              </w:rPr>
              <w:t>P</w:t>
            </w:r>
            <w:r>
              <w:rPr>
                <w:sz w:val="24"/>
                <w:u w:val="single"/>
              </w:rPr>
              <w:t xml:space="preserve">      </w:t>
            </w:r>
            <w:r>
              <w:rPr>
                <w:sz w:val="24"/>
              </w:rPr>
              <w:t>---  P</w:t>
            </w:r>
            <w:bookmarkEnd w:id="411"/>
            <w:bookmarkEnd w:id="412"/>
            <w:r>
              <w:rPr>
                <w:sz w:val="24"/>
                <w:u w:val="single"/>
              </w:rPr>
              <w:t xml:space="preserve">   </w:t>
            </w:r>
          </w:p>
        </w:tc>
      </w:tr>
      <w:tr w14:paraId="6D991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555" w:type="dxa"/>
            <w:noWrap w:val="0"/>
            <w:vAlign w:val="center"/>
          </w:tcPr>
          <w:p w14:paraId="462EFC9A">
            <w:pPr>
              <w:spacing w:line="500" w:lineRule="exact"/>
              <w:jc w:val="center"/>
              <w:rPr>
                <w:sz w:val="28"/>
                <w:szCs w:val="28"/>
              </w:rPr>
            </w:pPr>
          </w:p>
        </w:tc>
        <w:tc>
          <w:tcPr>
            <w:tcW w:w="3798" w:type="dxa"/>
            <w:noWrap w:val="0"/>
            <w:vAlign w:val="center"/>
          </w:tcPr>
          <w:p w14:paraId="7F32A24F">
            <w:pPr>
              <w:spacing w:line="500" w:lineRule="exact"/>
              <w:jc w:val="center"/>
              <w:rPr>
                <w:sz w:val="28"/>
                <w:szCs w:val="28"/>
              </w:rPr>
            </w:pPr>
          </w:p>
        </w:tc>
        <w:tc>
          <w:tcPr>
            <w:tcW w:w="2649" w:type="dxa"/>
            <w:noWrap w:val="0"/>
            <w:vAlign w:val="center"/>
          </w:tcPr>
          <w:p w14:paraId="52C9A1A8">
            <w:pPr>
              <w:spacing w:line="500" w:lineRule="exact"/>
              <w:jc w:val="center"/>
              <w:rPr>
                <w:sz w:val="24"/>
              </w:rPr>
            </w:pPr>
            <w:bookmarkStart w:id="413" w:name="_Toc256691579"/>
            <w:bookmarkStart w:id="414" w:name="_Toc256695455"/>
            <w:r>
              <w:rPr>
                <w:sz w:val="24"/>
              </w:rPr>
              <w:t>P</w:t>
            </w:r>
            <w:r>
              <w:rPr>
                <w:sz w:val="24"/>
                <w:u w:val="single"/>
              </w:rPr>
              <w:t xml:space="preserve">      </w:t>
            </w:r>
            <w:r>
              <w:rPr>
                <w:sz w:val="24"/>
              </w:rPr>
              <w:t>---  P</w:t>
            </w:r>
            <w:bookmarkEnd w:id="413"/>
            <w:bookmarkEnd w:id="414"/>
            <w:r>
              <w:rPr>
                <w:sz w:val="24"/>
                <w:u w:val="single"/>
              </w:rPr>
              <w:t xml:space="preserve">   </w:t>
            </w:r>
          </w:p>
        </w:tc>
      </w:tr>
      <w:tr w14:paraId="50EA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16634AA6">
            <w:pPr>
              <w:spacing w:line="500" w:lineRule="exact"/>
              <w:jc w:val="center"/>
              <w:rPr>
                <w:sz w:val="28"/>
                <w:szCs w:val="28"/>
              </w:rPr>
            </w:pPr>
          </w:p>
        </w:tc>
        <w:tc>
          <w:tcPr>
            <w:tcW w:w="3798" w:type="dxa"/>
            <w:noWrap w:val="0"/>
            <w:vAlign w:val="center"/>
          </w:tcPr>
          <w:p w14:paraId="4D86A33E">
            <w:pPr>
              <w:spacing w:line="500" w:lineRule="exact"/>
              <w:jc w:val="center"/>
              <w:rPr>
                <w:sz w:val="28"/>
                <w:szCs w:val="28"/>
              </w:rPr>
            </w:pPr>
          </w:p>
        </w:tc>
        <w:tc>
          <w:tcPr>
            <w:tcW w:w="2649" w:type="dxa"/>
            <w:noWrap w:val="0"/>
            <w:vAlign w:val="center"/>
          </w:tcPr>
          <w:p w14:paraId="4B99F8C1">
            <w:pPr>
              <w:spacing w:line="500" w:lineRule="exact"/>
              <w:jc w:val="center"/>
              <w:rPr>
                <w:sz w:val="28"/>
                <w:szCs w:val="28"/>
              </w:rPr>
            </w:pPr>
            <w:bookmarkStart w:id="415" w:name="_Toc256691580"/>
            <w:bookmarkStart w:id="416" w:name="_Toc256695456"/>
            <w:r>
              <w:rPr>
                <w:sz w:val="24"/>
              </w:rPr>
              <w:t>P</w:t>
            </w:r>
            <w:r>
              <w:rPr>
                <w:sz w:val="24"/>
                <w:u w:val="single"/>
              </w:rPr>
              <w:t xml:space="preserve">      </w:t>
            </w:r>
            <w:r>
              <w:rPr>
                <w:sz w:val="24"/>
              </w:rPr>
              <w:t>---  P</w:t>
            </w:r>
            <w:bookmarkEnd w:id="415"/>
            <w:bookmarkEnd w:id="416"/>
            <w:r>
              <w:rPr>
                <w:sz w:val="24"/>
                <w:u w:val="single"/>
              </w:rPr>
              <w:t xml:space="preserve">   </w:t>
            </w:r>
          </w:p>
        </w:tc>
      </w:tr>
      <w:tr w14:paraId="00901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0DBC08DB">
            <w:pPr>
              <w:spacing w:line="500" w:lineRule="exact"/>
              <w:jc w:val="center"/>
              <w:rPr>
                <w:sz w:val="28"/>
                <w:szCs w:val="28"/>
              </w:rPr>
            </w:pPr>
          </w:p>
        </w:tc>
        <w:tc>
          <w:tcPr>
            <w:tcW w:w="3798" w:type="dxa"/>
            <w:noWrap w:val="0"/>
            <w:vAlign w:val="center"/>
          </w:tcPr>
          <w:p w14:paraId="7C30AE38">
            <w:pPr>
              <w:spacing w:line="500" w:lineRule="exact"/>
              <w:jc w:val="center"/>
              <w:rPr>
                <w:sz w:val="28"/>
                <w:szCs w:val="28"/>
              </w:rPr>
            </w:pPr>
          </w:p>
        </w:tc>
        <w:tc>
          <w:tcPr>
            <w:tcW w:w="2649" w:type="dxa"/>
            <w:noWrap w:val="0"/>
            <w:vAlign w:val="center"/>
          </w:tcPr>
          <w:p w14:paraId="0ECC2CA4">
            <w:pPr>
              <w:spacing w:line="500" w:lineRule="exact"/>
              <w:jc w:val="center"/>
              <w:rPr>
                <w:sz w:val="24"/>
              </w:rPr>
            </w:pPr>
            <w:bookmarkStart w:id="417" w:name="_Toc256695457"/>
            <w:bookmarkStart w:id="418" w:name="_Toc256691581"/>
            <w:r>
              <w:rPr>
                <w:sz w:val="24"/>
              </w:rPr>
              <w:t>P</w:t>
            </w:r>
            <w:r>
              <w:rPr>
                <w:sz w:val="24"/>
                <w:u w:val="single"/>
              </w:rPr>
              <w:t xml:space="preserve">      </w:t>
            </w:r>
            <w:r>
              <w:rPr>
                <w:sz w:val="24"/>
              </w:rPr>
              <w:t>---  P</w:t>
            </w:r>
            <w:bookmarkEnd w:id="417"/>
            <w:bookmarkEnd w:id="418"/>
            <w:r>
              <w:rPr>
                <w:sz w:val="24"/>
                <w:u w:val="single"/>
              </w:rPr>
              <w:t xml:space="preserve">   </w:t>
            </w:r>
          </w:p>
        </w:tc>
      </w:tr>
      <w:tr w14:paraId="5F757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687C58EB">
            <w:pPr>
              <w:spacing w:line="500" w:lineRule="exact"/>
              <w:jc w:val="center"/>
              <w:rPr>
                <w:sz w:val="28"/>
                <w:szCs w:val="28"/>
              </w:rPr>
            </w:pPr>
          </w:p>
        </w:tc>
        <w:tc>
          <w:tcPr>
            <w:tcW w:w="3798" w:type="dxa"/>
            <w:noWrap w:val="0"/>
            <w:vAlign w:val="center"/>
          </w:tcPr>
          <w:p w14:paraId="00E455DD">
            <w:pPr>
              <w:spacing w:line="500" w:lineRule="exact"/>
              <w:jc w:val="center"/>
              <w:rPr>
                <w:sz w:val="28"/>
                <w:szCs w:val="28"/>
              </w:rPr>
            </w:pPr>
          </w:p>
        </w:tc>
        <w:tc>
          <w:tcPr>
            <w:tcW w:w="2649" w:type="dxa"/>
            <w:noWrap w:val="0"/>
            <w:vAlign w:val="center"/>
          </w:tcPr>
          <w:p w14:paraId="17A6CC32">
            <w:pPr>
              <w:spacing w:line="500" w:lineRule="exact"/>
              <w:jc w:val="center"/>
              <w:rPr>
                <w:sz w:val="28"/>
                <w:szCs w:val="28"/>
              </w:rPr>
            </w:pPr>
            <w:bookmarkStart w:id="419" w:name="_Toc256691582"/>
            <w:bookmarkStart w:id="420" w:name="_Toc256695458"/>
            <w:r>
              <w:rPr>
                <w:sz w:val="24"/>
              </w:rPr>
              <w:t>P</w:t>
            </w:r>
            <w:r>
              <w:rPr>
                <w:sz w:val="24"/>
                <w:u w:val="single"/>
              </w:rPr>
              <w:t xml:space="preserve">      </w:t>
            </w:r>
            <w:r>
              <w:rPr>
                <w:sz w:val="24"/>
              </w:rPr>
              <w:t>---  P</w:t>
            </w:r>
            <w:bookmarkEnd w:id="419"/>
            <w:bookmarkEnd w:id="420"/>
            <w:r>
              <w:rPr>
                <w:sz w:val="24"/>
                <w:u w:val="single"/>
              </w:rPr>
              <w:t xml:space="preserve">   </w:t>
            </w:r>
          </w:p>
        </w:tc>
      </w:tr>
      <w:tr w14:paraId="1E0C0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55" w:type="dxa"/>
            <w:noWrap w:val="0"/>
            <w:vAlign w:val="center"/>
          </w:tcPr>
          <w:p w14:paraId="7847D211">
            <w:pPr>
              <w:spacing w:line="500" w:lineRule="exact"/>
              <w:jc w:val="center"/>
              <w:rPr>
                <w:sz w:val="28"/>
                <w:szCs w:val="28"/>
              </w:rPr>
            </w:pPr>
          </w:p>
        </w:tc>
        <w:tc>
          <w:tcPr>
            <w:tcW w:w="3798" w:type="dxa"/>
            <w:noWrap w:val="0"/>
            <w:vAlign w:val="center"/>
          </w:tcPr>
          <w:p w14:paraId="3AD7202E">
            <w:pPr>
              <w:spacing w:line="500" w:lineRule="exact"/>
              <w:jc w:val="center"/>
              <w:rPr>
                <w:sz w:val="28"/>
                <w:szCs w:val="28"/>
              </w:rPr>
            </w:pPr>
            <w:bookmarkStart w:id="421" w:name="_Toc256695459"/>
            <w:bookmarkStart w:id="422" w:name="_Toc256691583"/>
            <w:r>
              <w:rPr>
                <w:sz w:val="28"/>
                <w:szCs w:val="28"/>
              </w:rPr>
              <w:t>……</w:t>
            </w:r>
            <w:bookmarkEnd w:id="421"/>
            <w:bookmarkEnd w:id="422"/>
          </w:p>
        </w:tc>
        <w:tc>
          <w:tcPr>
            <w:tcW w:w="2649" w:type="dxa"/>
            <w:noWrap w:val="0"/>
            <w:vAlign w:val="center"/>
          </w:tcPr>
          <w:p w14:paraId="4A5A376F">
            <w:pPr>
              <w:spacing w:line="500" w:lineRule="exact"/>
              <w:jc w:val="center"/>
              <w:rPr>
                <w:sz w:val="24"/>
              </w:rPr>
            </w:pPr>
            <w:bookmarkStart w:id="423" w:name="_Toc256695460"/>
            <w:bookmarkStart w:id="424" w:name="_Toc256691584"/>
            <w:r>
              <w:rPr>
                <w:sz w:val="28"/>
                <w:szCs w:val="28"/>
              </w:rPr>
              <w:t>……</w:t>
            </w:r>
            <w:bookmarkEnd w:id="423"/>
            <w:bookmarkEnd w:id="424"/>
          </w:p>
        </w:tc>
      </w:tr>
    </w:tbl>
    <w:p w14:paraId="62B002BD">
      <w:pPr>
        <w:spacing w:line="500" w:lineRule="exact"/>
        <w:jc w:val="center"/>
        <w:rPr>
          <w:rFonts w:eastAsia="黑体"/>
          <w:sz w:val="28"/>
          <w:szCs w:val="28"/>
        </w:rPr>
      </w:pPr>
      <w:r>
        <w:rPr>
          <w:rFonts w:eastAsia="黑体"/>
          <w:sz w:val="28"/>
          <w:szCs w:val="28"/>
        </w:rPr>
        <w:br w:type="page"/>
      </w:r>
      <w:r>
        <w:rPr>
          <w:rFonts w:eastAsia="黑体"/>
          <w:sz w:val="28"/>
          <w:szCs w:val="28"/>
        </w:rPr>
        <w:t>目  录</w:t>
      </w:r>
    </w:p>
    <w:p w14:paraId="5D7D754E">
      <w:pPr>
        <w:spacing w:line="500" w:lineRule="exact"/>
        <w:rPr>
          <w:szCs w:val="21"/>
        </w:rPr>
      </w:pPr>
      <w:r>
        <w:rPr>
          <w:szCs w:val="21"/>
        </w:rPr>
        <w:t>一、投标函（不含报价）</w:t>
      </w:r>
    </w:p>
    <w:p w14:paraId="12689388">
      <w:pPr>
        <w:spacing w:line="500" w:lineRule="exact"/>
        <w:rPr>
          <w:szCs w:val="21"/>
        </w:rPr>
      </w:pPr>
      <w:r>
        <w:rPr>
          <w:szCs w:val="21"/>
        </w:rPr>
        <w:t>二、法定代表人（单位负责人）身份证明或授权委托书</w:t>
      </w:r>
    </w:p>
    <w:p w14:paraId="78147F07">
      <w:pPr>
        <w:spacing w:line="500" w:lineRule="exact"/>
        <w:rPr>
          <w:szCs w:val="21"/>
        </w:rPr>
      </w:pPr>
      <w:r>
        <w:rPr>
          <w:szCs w:val="21"/>
        </w:rPr>
        <w:t>三、联合体协议书</w:t>
      </w:r>
    </w:p>
    <w:p w14:paraId="68CBC36E">
      <w:pPr>
        <w:spacing w:line="500" w:lineRule="exact"/>
        <w:rPr>
          <w:szCs w:val="21"/>
        </w:rPr>
      </w:pPr>
      <w:r>
        <w:rPr>
          <w:szCs w:val="21"/>
        </w:rPr>
        <w:t>四、投标保证金</w:t>
      </w:r>
    </w:p>
    <w:p w14:paraId="2528F821">
      <w:pPr>
        <w:spacing w:line="500" w:lineRule="exact"/>
        <w:rPr>
          <w:szCs w:val="21"/>
        </w:rPr>
      </w:pPr>
      <w:r>
        <w:rPr>
          <w:szCs w:val="21"/>
        </w:rPr>
        <w:t>五、投标保证金退还声明</w:t>
      </w:r>
    </w:p>
    <w:p w14:paraId="2488B821">
      <w:pPr>
        <w:spacing w:line="500" w:lineRule="exact"/>
        <w:rPr>
          <w:szCs w:val="21"/>
        </w:rPr>
      </w:pPr>
      <w:r>
        <w:rPr>
          <w:szCs w:val="21"/>
        </w:rPr>
        <w:t>六、商务和技术偏差表；</w:t>
      </w:r>
    </w:p>
    <w:p w14:paraId="694F69DC">
      <w:pPr>
        <w:spacing w:line="500" w:lineRule="exact"/>
        <w:rPr>
          <w:szCs w:val="21"/>
        </w:rPr>
      </w:pPr>
      <w:r>
        <w:rPr>
          <w:szCs w:val="21"/>
        </w:rPr>
        <w:t>七、资格审查资料</w:t>
      </w:r>
    </w:p>
    <w:p w14:paraId="006727EE">
      <w:pPr>
        <w:spacing w:line="500" w:lineRule="exact"/>
        <w:rPr>
          <w:szCs w:val="21"/>
        </w:rPr>
      </w:pPr>
      <w:r>
        <w:rPr>
          <w:szCs w:val="21"/>
        </w:rPr>
        <w:t>（一）投标人基本情况表</w:t>
      </w:r>
    </w:p>
    <w:p w14:paraId="7B8B5056">
      <w:pPr>
        <w:spacing w:line="500" w:lineRule="exact"/>
        <w:rPr>
          <w:szCs w:val="21"/>
        </w:rPr>
      </w:pPr>
      <w:r>
        <w:rPr>
          <w:szCs w:val="21"/>
        </w:rPr>
        <w:t>（二）近年财务状况</w:t>
      </w:r>
    </w:p>
    <w:p w14:paraId="30CE1D0C">
      <w:pPr>
        <w:spacing w:line="500" w:lineRule="exact"/>
        <w:rPr>
          <w:szCs w:val="21"/>
        </w:rPr>
      </w:pPr>
      <w:r>
        <w:rPr>
          <w:szCs w:val="21"/>
        </w:rPr>
        <w:t>（三）近年完成的类似项目情况表</w:t>
      </w:r>
    </w:p>
    <w:p w14:paraId="5140BEEF">
      <w:pPr>
        <w:spacing w:line="500" w:lineRule="exact"/>
        <w:rPr>
          <w:szCs w:val="21"/>
        </w:rPr>
      </w:pPr>
      <w:r>
        <w:rPr>
          <w:szCs w:val="21"/>
        </w:rPr>
        <w:t>（四）制造商授权书</w:t>
      </w:r>
    </w:p>
    <w:p w14:paraId="4B5B196D">
      <w:pPr>
        <w:spacing w:line="500" w:lineRule="exact"/>
        <w:rPr>
          <w:szCs w:val="21"/>
        </w:rPr>
      </w:pPr>
      <w:r>
        <w:rPr>
          <w:szCs w:val="21"/>
        </w:rPr>
        <w:t>（五）拟委任的项目负责人简历</w:t>
      </w:r>
    </w:p>
    <w:p w14:paraId="1DFD802B">
      <w:pPr>
        <w:spacing w:line="500" w:lineRule="exact"/>
        <w:rPr>
          <w:szCs w:val="21"/>
        </w:rPr>
      </w:pPr>
      <w:r>
        <w:rPr>
          <w:szCs w:val="21"/>
        </w:rPr>
        <w:t>八、投标货物技术性能指标的详细描述</w:t>
      </w:r>
    </w:p>
    <w:p w14:paraId="1D05BB59">
      <w:pPr>
        <w:spacing w:line="500" w:lineRule="exact"/>
        <w:rPr>
          <w:szCs w:val="21"/>
        </w:rPr>
      </w:pPr>
      <w:r>
        <w:rPr>
          <w:szCs w:val="21"/>
        </w:rPr>
        <w:t>九、技术支持资料</w:t>
      </w:r>
    </w:p>
    <w:p w14:paraId="1005BA10">
      <w:pPr>
        <w:spacing w:line="500" w:lineRule="exact"/>
        <w:rPr>
          <w:szCs w:val="21"/>
        </w:rPr>
      </w:pPr>
      <w:r>
        <w:rPr>
          <w:szCs w:val="21"/>
        </w:rPr>
        <w:t>十、技术服务和质保期服务计划</w:t>
      </w:r>
    </w:p>
    <w:p w14:paraId="3FDD351C">
      <w:pPr>
        <w:spacing w:line="500" w:lineRule="exact"/>
        <w:rPr>
          <w:szCs w:val="21"/>
        </w:rPr>
      </w:pPr>
      <w:r>
        <w:rPr>
          <w:szCs w:val="21"/>
        </w:rPr>
        <w:t>十一、安装方案</w:t>
      </w:r>
    </w:p>
    <w:p w14:paraId="1E8F6E5C">
      <w:pPr>
        <w:spacing w:line="500" w:lineRule="exact"/>
        <w:rPr>
          <w:szCs w:val="21"/>
        </w:rPr>
      </w:pPr>
      <w:r>
        <w:rPr>
          <w:szCs w:val="21"/>
        </w:rPr>
        <w:t>十二、其他资料</w:t>
      </w:r>
    </w:p>
    <w:p w14:paraId="554E5B5B">
      <w:pPr>
        <w:pStyle w:val="4"/>
        <w:spacing w:before="0" w:after="0" w:line="500" w:lineRule="exact"/>
        <w:jc w:val="center"/>
        <w:rPr>
          <w:rFonts w:ascii="Times New Roman" w:hAnsi="Times New Roman"/>
        </w:rPr>
      </w:pPr>
      <w:r>
        <w:rPr>
          <w:rFonts w:ascii="Times New Roman" w:hAnsi="Times New Roman"/>
          <w:szCs w:val="21"/>
        </w:rPr>
        <w:br w:type="page"/>
      </w:r>
      <w:bookmarkStart w:id="425" w:name="_Toc460660223"/>
      <w:bookmarkStart w:id="426" w:name="_Toc460227108"/>
      <w:bookmarkStart w:id="427" w:name="_Toc390411621"/>
      <w:bookmarkStart w:id="428" w:name="_Toc421917001"/>
      <w:bookmarkStart w:id="429" w:name="_Toc224103496"/>
      <w:r>
        <w:rPr>
          <w:rFonts w:ascii="Times New Roman" w:hAnsi="Times New Roman"/>
        </w:rPr>
        <w:t>一、投标函（不含报价）</w:t>
      </w:r>
    </w:p>
    <w:p w14:paraId="596F2179">
      <w:pPr>
        <w:adjustRightInd w:val="0"/>
        <w:snapToGrid w:val="0"/>
        <w:spacing w:line="500" w:lineRule="exact"/>
        <w:rPr>
          <w:szCs w:val="22"/>
          <w:u w:val="single"/>
        </w:rPr>
      </w:pPr>
      <w:r>
        <w:rPr>
          <w:szCs w:val="22"/>
        </w:rPr>
        <w:t>致：</w:t>
      </w:r>
      <w:r>
        <w:rPr>
          <w:i/>
          <w:iCs/>
          <w:color w:val="FF0000"/>
          <w:szCs w:val="21"/>
          <w:u w:val="single"/>
        </w:rPr>
        <w:t>某委托单位</w:t>
      </w:r>
    </w:p>
    <w:p w14:paraId="44E2F3AB">
      <w:pPr>
        <w:spacing w:line="500" w:lineRule="exact"/>
        <w:ind w:firstLine="420" w:firstLineChars="200"/>
        <w:rPr>
          <w:color w:val="000000"/>
          <w:szCs w:val="21"/>
        </w:rPr>
      </w:pPr>
      <w:r>
        <w:rPr>
          <w:szCs w:val="21"/>
        </w:rPr>
        <w:t>1. 我方已仔细研究了</w:t>
      </w:r>
      <w:r>
        <w:rPr>
          <w:i/>
          <w:iCs/>
          <w:color w:val="FF0000"/>
          <w:szCs w:val="21"/>
          <w:u w:val="single"/>
        </w:rPr>
        <w:t>某招标项目标段名称</w:t>
      </w:r>
      <w:r>
        <w:rPr>
          <w:color w:val="000000"/>
        </w:rPr>
        <w:t>项目</w:t>
      </w:r>
      <w:r>
        <w:rPr>
          <w:szCs w:val="21"/>
        </w:rPr>
        <w:t>招标文件的全部内容，愿意以</w:t>
      </w:r>
      <w:r>
        <w:rPr>
          <w:szCs w:val="21"/>
          <w:u w:val="single"/>
        </w:rPr>
        <w:t>报价文件投标函中</w:t>
      </w:r>
      <w:r>
        <w:rPr>
          <w:szCs w:val="21"/>
        </w:rPr>
        <w:t>的投标总报价提</w:t>
      </w:r>
      <w:r>
        <w:rPr>
          <w:color w:val="000000"/>
          <w:szCs w:val="21"/>
        </w:rPr>
        <w:t>供招标文件要求的货物、安装及技术服务和质保售后服务等，并按合同约定履行义务。</w:t>
      </w:r>
    </w:p>
    <w:p w14:paraId="58AB8CDA">
      <w:pPr>
        <w:spacing w:line="500" w:lineRule="exact"/>
        <w:ind w:firstLine="420" w:firstLineChars="200"/>
        <w:rPr>
          <w:color w:val="000000"/>
          <w:szCs w:val="21"/>
        </w:rPr>
      </w:pPr>
      <w:r>
        <w:rPr>
          <w:color w:val="000000"/>
          <w:szCs w:val="21"/>
        </w:rPr>
        <w:t>2. 我方承诺除</w:t>
      </w:r>
      <w:r>
        <w:rPr>
          <w:color w:val="000000"/>
          <w:sz w:val="22"/>
        </w:rPr>
        <w:t>商务和技术</w:t>
      </w:r>
      <w:r>
        <w:rPr>
          <w:color w:val="000000"/>
          <w:szCs w:val="21"/>
        </w:rPr>
        <w:t>偏差表列出的偏差外，我方响应招标文件的全部要求。</w:t>
      </w:r>
    </w:p>
    <w:p w14:paraId="58965008">
      <w:pPr>
        <w:spacing w:line="500" w:lineRule="exact"/>
        <w:ind w:firstLine="420" w:firstLineChars="200"/>
        <w:rPr>
          <w:color w:val="000000"/>
          <w:szCs w:val="21"/>
        </w:rPr>
      </w:pPr>
      <w:r>
        <w:rPr>
          <w:color w:val="000000"/>
          <w:szCs w:val="21"/>
        </w:rPr>
        <w:t>3. 我方承诺在招标文件规定的投标有效期内不撤销投标文件。</w:t>
      </w:r>
    </w:p>
    <w:p w14:paraId="75A892E0">
      <w:pPr>
        <w:spacing w:line="500" w:lineRule="exact"/>
        <w:ind w:firstLine="420" w:firstLineChars="200"/>
        <w:rPr>
          <w:color w:val="000000"/>
          <w:szCs w:val="21"/>
        </w:rPr>
      </w:pPr>
      <w:r>
        <w:rPr>
          <w:color w:val="000000"/>
          <w:szCs w:val="21"/>
        </w:rPr>
        <w:t>4. 如我方中标，我方承诺：</w:t>
      </w:r>
    </w:p>
    <w:p w14:paraId="1896650D">
      <w:pPr>
        <w:spacing w:line="500" w:lineRule="exact"/>
        <w:ind w:firstLine="405"/>
        <w:rPr>
          <w:color w:val="000000"/>
        </w:rPr>
      </w:pPr>
      <w:r>
        <w:rPr>
          <w:color w:val="000000"/>
        </w:rPr>
        <w:t>（1）在收到中标通知书后，在中标通知书规定的期限内与你方签订合同；</w:t>
      </w:r>
    </w:p>
    <w:p w14:paraId="42A226D8">
      <w:pPr>
        <w:spacing w:line="500" w:lineRule="exact"/>
        <w:ind w:firstLine="405"/>
        <w:rPr>
          <w:color w:val="000000"/>
        </w:rPr>
      </w:pPr>
      <w:r>
        <w:rPr>
          <w:color w:val="000000"/>
        </w:rPr>
        <w:t>（2）在签订合同时不向你方提出附加条件；</w:t>
      </w:r>
    </w:p>
    <w:p w14:paraId="1E2664F2">
      <w:pPr>
        <w:spacing w:line="500" w:lineRule="exact"/>
        <w:ind w:firstLine="405"/>
        <w:rPr>
          <w:color w:val="000000"/>
        </w:rPr>
      </w:pPr>
      <w:r>
        <w:rPr>
          <w:color w:val="000000"/>
        </w:rPr>
        <w:t>（3）按照招标文件要求提交履约保证金；</w:t>
      </w:r>
      <w:bookmarkStart w:id="430" w:name="_Toc369531694"/>
      <w:bookmarkStart w:id="431" w:name="_Toc352691658"/>
      <w:bookmarkStart w:id="432" w:name="_Toc1187"/>
    </w:p>
    <w:p w14:paraId="73E900F6">
      <w:pPr>
        <w:spacing w:line="500" w:lineRule="exact"/>
        <w:ind w:firstLine="405"/>
        <w:rPr>
          <w:color w:val="000000"/>
        </w:rPr>
      </w:pPr>
      <w:r>
        <w:rPr>
          <w:color w:val="000000"/>
        </w:rPr>
        <w:t>（4</w:t>
      </w:r>
      <w:bookmarkEnd w:id="430"/>
      <w:bookmarkEnd w:id="431"/>
      <w:bookmarkEnd w:id="432"/>
      <w:r>
        <w:rPr>
          <w:color w:val="000000"/>
        </w:rPr>
        <w:t>）在合同约定的期限内完成合同规定的全部义务。</w:t>
      </w:r>
    </w:p>
    <w:p w14:paraId="2AB8D2AA">
      <w:pPr>
        <w:spacing w:line="500" w:lineRule="exact"/>
        <w:ind w:firstLine="405"/>
        <w:rPr>
          <w:color w:val="000000"/>
        </w:rPr>
      </w:pPr>
      <w:r>
        <w:rPr>
          <w:color w:val="000000"/>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541DBA8C">
      <w:pPr>
        <w:spacing w:line="500" w:lineRule="exact"/>
        <w:ind w:firstLine="420" w:firstLineChars="200"/>
      </w:pPr>
      <w:r>
        <w:rPr>
          <w:color w:val="000000"/>
          <w:szCs w:val="21"/>
        </w:rPr>
        <w:t xml:space="preserve">5. </w:t>
      </w:r>
      <w:r>
        <w:rPr>
          <w:color w:val="000000"/>
        </w:rPr>
        <w:t>我方在此声明，所递交的投标文件及有关资料内容完整、真实和准确，符合资格审查条件（信誉最低要求），且不存在第二章“投标人须知”第1.4.3项</w:t>
      </w:r>
      <w:r>
        <w:t>、第1.4.4项规定的任何一种情形。</w:t>
      </w:r>
    </w:p>
    <w:p w14:paraId="6A1EF51C">
      <w:pPr>
        <w:adjustRightInd w:val="0"/>
        <w:snapToGrid w:val="0"/>
        <w:spacing w:line="500" w:lineRule="exact"/>
        <w:ind w:firstLine="367" w:firstLineChars="175"/>
        <w:rPr>
          <w:bCs/>
          <w:szCs w:val="32"/>
        </w:rPr>
      </w:pPr>
      <w:r>
        <w:rPr>
          <w:szCs w:val="21"/>
        </w:rPr>
        <w:t xml:space="preserve">6. </w:t>
      </w:r>
      <w:r>
        <w:rPr>
          <w:szCs w:val="22"/>
          <w:u w:val="single"/>
        </w:rPr>
        <w:t xml:space="preserve">                 </w:t>
      </w:r>
      <w:r>
        <w:rPr>
          <w:szCs w:val="21"/>
        </w:rPr>
        <w:t>（其他补充说明）。</w:t>
      </w:r>
    </w:p>
    <w:p w14:paraId="237F4860">
      <w:pPr>
        <w:adjustRightInd w:val="0"/>
        <w:snapToGrid w:val="0"/>
        <w:spacing w:line="500" w:lineRule="exact"/>
        <w:ind w:firstLine="1470" w:firstLineChars="700"/>
        <w:rPr>
          <w:bCs/>
          <w:szCs w:val="21"/>
          <w:u w:val="single"/>
        </w:rPr>
      </w:pPr>
      <w:r>
        <w:rPr>
          <w:bCs/>
          <w:szCs w:val="21"/>
        </w:rPr>
        <w:t>投 标 人：</w:t>
      </w:r>
      <w:r>
        <w:rPr>
          <w:bCs/>
          <w:szCs w:val="21"/>
          <w:u w:val="single"/>
        </w:rPr>
        <w:t xml:space="preserve">                                             </w:t>
      </w:r>
      <w:r>
        <w:rPr>
          <w:bCs/>
          <w:szCs w:val="21"/>
        </w:rPr>
        <w:t>（盖单位章）</w:t>
      </w:r>
    </w:p>
    <w:p w14:paraId="392C38AD">
      <w:pPr>
        <w:adjustRightInd w:val="0"/>
        <w:snapToGrid w:val="0"/>
        <w:spacing w:line="500" w:lineRule="exact"/>
        <w:ind w:firstLine="1470" w:firstLineChars="700"/>
        <w:jc w:val="left"/>
        <w:rPr>
          <w:szCs w:val="21"/>
          <w:u w:val="single"/>
        </w:rPr>
      </w:pPr>
      <w:r>
        <w:rPr>
          <w:szCs w:val="21"/>
        </w:rPr>
        <w:t>法定代表人（单位负责人）：</w:t>
      </w:r>
      <w:r>
        <w:rPr>
          <w:szCs w:val="21"/>
          <w:u w:val="single"/>
        </w:rPr>
        <w:t xml:space="preserve">             </w:t>
      </w:r>
      <w:r>
        <w:rPr>
          <w:szCs w:val="21"/>
        </w:rPr>
        <w:t>（签字或盖章）</w:t>
      </w:r>
    </w:p>
    <w:p w14:paraId="62998413">
      <w:pPr>
        <w:adjustRightInd w:val="0"/>
        <w:snapToGrid w:val="0"/>
        <w:spacing w:line="500" w:lineRule="exact"/>
        <w:ind w:firstLine="1470" w:firstLineChars="700"/>
        <w:rPr>
          <w:szCs w:val="21"/>
          <w:u w:val="single"/>
        </w:rPr>
      </w:pPr>
      <w:r>
        <w:rPr>
          <w:szCs w:val="21"/>
        </w:rPr>
        <w:t>单位地址：</w:t>
      </w:r>
      <w:r>
        <w:rPr>
          <w:szCs w:val="21"/>
          <w:u w:val="single"/>
        </w:rPr>
        <w:t xml:space="preserve">                                                       </w:t>
      </w:r>
    </w:p>
    <w:p w14:paraId="4EF8F651">
      <w:pPr>
        <w:adjustRightInd w:val="0"/>
        <w:snapToGrid w:val="0"/>
        <w:spacing w:line="500" w:lineRule="exact"/>
        <w:ind w:firstLine="1470" w:firstLineChars="700"/>
        <w:rPr>
          <w:szCs w:val="21"/>
        </w:rPr>
      </w:pPr>
      <w:r>
        <w:rPr>
          <w:bCs/>
          <w:szCs w:val="21"/>
        </w:rPr>
        <w:t>邮政编码</w:t>
      </w:r>
      <w:r>
        <w:rPr>
          <w:szCs w:val="21"/>
        </w:rPr>
        <w:t>：</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p>
    <w:p w14:paraId="1B0B8488">
      <w:pPr>
        <w:adjustRightInd w:val="0"/>
        <w:snapToGrid w:val="0"/>
        <w:spacing w:line="500" w:lineRule="exact"/>
        <w:ind w:firstLine="367" w:firstLineChars="175"/>
        <w:jc w:val="right"/>
        <w:rPr>
          <w:szCs w:val="21"/>
        </w:rPr>
      </w:pPr>
      <w:r>
        <w:rPr>
          <w:szCs w:val="21"/>
          <w:u w:val="single"/>
        </w:rPr>
        <w:t xml:space="preserve">    </w:t>
      </w:r>
      <w:r>
        <w:rPr>
          <w:szCs w:val="21"/>
        </w:rPr>
        <w:t>_年</w:t>
      </w:r>
      <w:r>
        <w:rPr>
          <w:szCs w:val="21"/>
          <w:u w:val="single"/>
        </w:rPr>
        <w:t xml:space="preserve">    _</w:t>
      </w:r>
      <w:r>
        <w:rPr>
          <w:szCs w:val="21"/>
        </w:rPr>
        <w:t>月</w:t>
      </w:r>
      <w:r>
        <w:rPr>
          <w:szCs w:val="21"/>
          <w:u w:val="single"/>
        </w:rPr>
        <w:t xml:space="preserve">    </w:t>
      </w:r>
      <w:r>
        <w:rPr>
          <w:szCs w:val="21"/>
        </w:rPr>
        <w:t>日</w:t>
      </w:r>
    </w:p>
    <w:p w14:paraId="52ABD48B">
      <w:pPr>
        <w:pStyle w:val="4"/>
        <w:spacing w:before="0" w:after="0" w:line="500" w:lineRule="exact"/>
        <w:jc w:val="center"/>
        <w:rPr>
          <w:rFonts w:ascii="Times New Roman" w:hAnsi="Times New Roman"/>
        </w:rPr>
      </w:pPr>
      <w:r>
        <w:rPr>
          <w:rFonts w:ascii="Times New Roman" w:hAnsi="Times New Roman"/>
          <w:sz w:val="28"/>
          <w:szCs w:val="28"/>
        </w:rPr>
        <w:br w:type="page"/>
      </w:r>
      <w:r>
        <w:rPr>
          <w:rFonts w:ascii="Times New Roman" w:hAnsi="Times New Roman"/>
        </w:rPr>
        <w:t>二、</w:t>
      </w:r>
      <w:bookmarkEnd w:id="425"/>
      <w:bookmarkEnd w:id="426"/>
      <w:bookmarkEnd w:id="427"/>
      <w:bookmarkEnd w:id="428"/>
      <w:r>
        <w:rPr>
          <w:rFonts w:ascii="Times New Roman" w:hAnsi="Times New Roman"/>
        </w:rPr>
        <w:t>法定代表人（单位负责人）身份证明或授权委托书</w:t>
      </w:r>
    </w:p>
    <w:p w14:paraId="092D6FE1">
      <w:pPr>
        <w:spacing w:line="500" w:lineRule="exact"/>
        <w:ind w:firstLine="1164" w:firstLineChars="414"/>
        <w:rPr>
          <w:b/>
          <w:bCs/>
          <w:sz w:val="28"/>
          <w:szCs w:val="22"/>
        </w:rPr>
      </w:pPr>
    </w:p>
    <w:p w14:paraId="23B396CA">
      <w:pPr>
        <w:spacing w:line="500" w:lineRule="exact"/>
        <w:jc w:val="center"/>
        <w:rPr>
          <w:rFonts w:eastAsia="黑体"/>
          <w:bCs/>
          <w:sz w:val="24"/>
        </w:rPr>
      </w:pPr>
      <w:r>
        <w:rPr>
          <w:rFonts w:eastAsia="黑体"/>
          <w:bCs/>
          <w:sz w:val="24"/>
        </w:rPr>
        <w:t>法定代表人（单位负责人）身份证明</w:t>
      </w:r>
    </w:p>
    <w:p w14:paraId="69655BCB">
      <w:pPr>
        <w:spacing w:line="500" w:lineRule="exact"/>
        <w:ind w:left="765"/>
        <w:rPr>
          <w:szCs w:val="22"/>
        </w:rPr>
      </w:pPr>
    </w:p>
    <w:p w14:paraId="4AE01000">
      <w:pPr>
        <w:spacing w:line="500" w:lineRule="exact"/>
        <w:rPr>
          <w:szCs w:val="21"/>
        </w:rPr>
      </w:pPr>
      <w:r>
        <w:rPr>
          <w:szCs w:val="21"/>
        </w:rPr>
        <w:t>投 标 人：</w:t>
      </w:r>
      <w:r>
        <w:rPr>
          <w:szCs w:val="21"/>
          <w:u w:val="single"/>
        </w:rPr>
        <w:t xml:space="preserve">                                                        </w:t>
      </w:r>
    </w:p>
    <w:p w14:paraId="66F5E964">
      <w:pPr>
        <w:spacing w:line="500" w:lineRule="exact"/>
        <w:rPr>
          <w:szCs w:val="21"/>
        </w:rPr>
      </w:pPr>
      <w:r>
        <w:rPr>
          <w:szCs w:val="21"/>
        </w:rPr>
        <w:t>单位性质：</w:t>
      </w:r>
      <w:r>
        <w:rPr>
          <w:szCs w:val="21"/>
          <w:u w:val="single"/>
        </w:rPr>
        <w:t xml:space="preserve">                                                        </w:t>
      </w:r>
    </w:p>
    <w:p w14:paraId="2C42B259">
      <w:pPr>
        <w:spacing w:line="500" w:lineRule="exact"/>
        <w:rPr>
          <w:szCs w:val="21"/>
        </w:rPr>
      </w:pPr>
      <w:r>
        <w:rPr>
          <w:szCs w:val="21"/>
        </w:rPr>
        <w:t>地    址：</w:t>
      </w:r>
      <w:r>
        <w:rPr>
          <w:szCs w:val="21"/>
          <w:u w:val="single"/>
        </w:rPr>
        <w:t xml:space="preserve">                                                        </w:t>
      </w:r>
    </w:p>
    <w:p w14:paraId="50D836F3">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035E643">
      <w:pPr>
        <w:spacing w:line="500" w:lineRule="exact"/>
        <w:rPr>
          <w:szCs w:val="21"/>
        </w:rPr>
      </w:pPr>
      <w:r>
        <w:rPr>
          <w:szCs w:val="21"/>
        </w:rPr>
        <w:t>经营期限：</w:t>
      </w:r>
      <w:r>
        <w:rPr>
          <w:szCs w:val="21"/>
          <w:u w:val="single"/>
        </w:rPr>
        <w:t xml:space="preserve">                                                        </w:t>
      </w:r>
    </w:p>
    <w:p w14:paraId="5C6066B3">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18EEBBEA">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0B6164AF">
      <w:pPr>
        <w:spacing w:line="500" w:lineRule="exact"/>
        <w:rPr>
          <w:szCs w:val="21"/>
        </w:rPr>
      </w:pPr>
      <w:r>
        <w:rPr>
          <w:szCs w:val="21"/>
        </w:rPr>
        <w:t>系</w:t>
      </w:r>
      <w:r>
        <w:rPr>
          <w:szCs w:val="21"/>
          <w:u w:val="single"/>
        </w:rPr>
        <w:t xml:space="preserve">                                        </w:t>
      </w:r>
      <w:r>
        <w:rPr>
          <w:szCs w:val="21"/>
        </w:rPr>
        <w:t>（投标人名称）的法定代表人（单位负责人）。</w:t>
      </w:r>
    </w:p>
    <w:p w14:paraId="223A978A">
      <w:pPr>
        <w:spacing w:line="500" w:lineRule="exact"/>
        <w:rPr>
          <w:szCs w:val="21"/>
        </w:rPr>
      </w:pPr>
      <w:r>
        <w:rPr>
          <w:szCs w:val="21"/>
        </w:rPr>
        <w:t>特此证明。</w:t>
      </w:r>
    </w:p>
    <w:p w14:paraId="60CB52A7">
      <w:pPr>
        <w:spacing w:line="500" w:lineRule="exact"/>
        <w:rPr>
          <w:szCs w:val="21"/>
        </w:rPr>
      </w:pPr>
    </w:p>
    <w:p w14:paraId="288B8FDE">
      <w:pPr>
        <w:spacing w:line="500" w:lineRule="exact"/>
        <w:rPr>
          <w:szCs w:val="21"/>
        </w:rPr>
      </w:pPr>
    </w:p>
    <w:p w14:paraId="6DA5B727">
      <w:pPr>
        <w:wordWrap w:val="0"/>
        <w:spacing w:line="500" w:lineRule="exact"/>
        <w:jc w:val="right"/>
        <w:rPr>
          <w:szCs w:val="21"/>
        </w:rPr>
      </w:pPr>
      <w:r>
        <w:rPr>
          <w:szCs w:val="21"/>
        </w:rPr>
        <w:t>投标人：</w:t>
      </w:r>
      <w:r>
        <w:rPr>
          <w:szCs w:val="21"/>
          <w:u w:val="single"/>
        </w:rPr>
        <w:t xml:space="preserve">                          </w:t>
      </w:r>
      <w:r>
        <w:rPr>
          <w:szCs w:val="21"/>
        </w:rPr>
        <w:t>（盖单位章）</w:t>
      </w:r>
    </w:p>
    <w:p w14:paraId="61897BEF">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58D89956">
      <w:pPr>
        <w:spacing w:line="500" w:lineRule="exact"/>
        <w:ind w:firstLine="3840" w:firstLineChars="1600"/>
        <w:rPr>
          <w:sz w:val="24"/>
          <w:szCs w:val="22"/>
        </w:rPr>
      </w:pPr>
    </w:p>
    <w:p w14:paraId="6645214A">
      <w:pPr>
        <w:spacing w:line="500" w:lineRule="exact"/>
        <w:rPr>
          <w:b/>
          <w:bCs/>
          <w:sz w:val="24"/>
          <w:szCs w:val="22"/>
        </w:rPr>
      </w:pPr>
    </w:p>
    <w:p w14:paraId="21689568">
      <w:pPr>
        <w:spacing w:line="500" w:lineRule="exact"/>
        <w:rPr>
          <w:b/>
          <w:bCs/>
          <w:sz w:val="24"/>
          <w:szCs w:val="22"/>
        </w:rPr>
      </w:pPr>
    </w:p>
    <w:p w14:paraId="64B6ACC8">
      <w:pPr>
        <w:spacing w:line="500" w:lineRule="exact"/>
        <w:rPr>
          <w:b/>
          <w:bCs/>
          <w:sz w:val="24"/>
          <w:szCs w:val="22"/>
        </w:rPr>
      </w:pPr>
    </w:p>
    <w:bookmarkEnd w:id="429"/>
    <w:p w14:paraId="7D6AEBCB">
      <w:pPr>
        <w:spacing w:line="500" w:lineRule="exact"/>
        <w:jc w:val="center"/>
        <w:rPr>
          <w:sz w:val="32"/>
          <w:szCs w:val="32"/>
        </w:rPr>
      </w:pPr>
      <w:bookmarkStart w:id="433" w:name="_Toc535241084"/>
      <w:bookmarkStart w:id="434" w:name="_Toc535241227"/>
      <w:bookmarkStart w:id="435" w:name="_Toc535241130"/>
      <w:bookmarkStart w:id="436" w:name="_Toc224103498"/>
      <w:bookmarkStart w:id="437" w:name="_Toc224103497"/>
      <w:r>
        <w:rPr>
          <w:sz w:val="32"/>
          <w:szCs w:val="32"/>
        </w:rPr>
        <w:br w:type="page"/>
      </w:r>
      <w:r>
        <w:rPr>
          <w:rFonts w:eastAsia="黑体"/>
          <w:bCs/>
          <w:sz w:val="24"/>
        </w:rPr>
        <w:t>授权委托书</w:t>
      </w:r>
      <w:bookmarkEnd w:id="433"/>
      <w:bookmarkEnd w:id="434"/>
      <w:bookmarkEnd w:id="435"/>
    </w:p>
    <w:p w14:paraId="50492518">
      <w:pPr>
        <w:spacing w:line="500" w:lineRule="exact"/>
      </w:pPr>
    </w:p>
    <w:p w14:paraId="01A7F6A6">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698F1D69">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5BBE4FF6">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313D1642">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6A2F4F89">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48CA5C51">
      <w:pPr>
        <w:spacing w:line="500" w:lineRule="exact"/>
        <w:rPr>
          <w:szCs w:val="21"/>
        </w:rPr>
      </w:pPr>
    </w:p>
    <w:p w14:paraId="04C036EE">
      <w:pPr>
        <w:spacing w:line="500" w:lineRule="exact"/>
        <w:ind w:firstLine="3150" w:firstLineChars="1500"/>
        <w:rPr>
          <w:szCs w:val="21"/>
        </w:rPr>
      </w:pPr>
      <w:r>
        <w:rPr>
          <w:szCs w:val="21"/>
        </w:rPr>
        <w:t>投  标  人：</w:t>
      </w:r>
      <w:r>
        <w:rPr>
          <w:szCs w:val="21"/>
          <w:u w:val="single"/>
        </w:rPr>
        <w:t xml:space="preserve">                         </w:t>
      </w:r>
      <w:r>
        <w:rPr>
          <w:szCs w:val="21"/>
        </w:rPr>
        <w:t>（盖单位章）</w:t>
      </w:r>
    </w:p>
    <w:p w14:paraId="0CCDE530">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61BA4EEC">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226946A4">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0A953FD">
      <w:pPr>
        <w:autoSpaceDE w:val="0"/>
        <w:autoSpaceDN w:val="0"/>
        <w:adjustRightInd w:val="0"/>
        <w:snapToGrid w:val="0"/>
        <w:spacing w:line="500" w:lineRule="exact"/>
        <w:jc w:val="left"/>
        <w:rPr>
          <w:kern w:val="0"/>
          <w:szCs w:val="22"/>
        </w:rPr>
      </w:pPr>
    </w:p>
    <w:p w14:paraId="15853530">
      <w:pPr>
        <w:tabs>
          <w:tab w:val="left" w:pos="5760"/>
        </w:tabs>
        <w:autoSpaceDE w:val="0"/>
        <w:autoSpaceDN w:val="0"/>
        <w:adjustRightInd w:val="0"/>
        <w:spacing w:line="500" w:lineRule="exact"/>
        <w:ind w:right="11"/>
        <w:rPr>
          <w:kern w:val="0"/>
          <w:szCs w:val="22"/>
        </w:rPr>
      </w:pPr>
      <w:r>
        <w:rPr>
          <w:kern w:val="0"/>
          <w:szCs w:val="22"/>
        </w:rPr>
        <w:t>注：</w:t>
      </w:r>
    </w:p>
    <w:p w14:paraId="62B47FE6">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36"/>
      <w:bookmarkEnd w:id="437"/>
      <w:bookmarkStart w:id="438" w:name="_Toc421917002"/>
      <w:bookmarkStart w:id="439" w:name="_Toc224103499"/>
      <w:bookmarkStart w:id="440" w:name="_Toc460660224"/>
      <w:bookmarkStart w:id="441" w:name="_Toc460227109"/>
      <w:bookmarkStart w:id="442" w:name="_Toc390411622"/>
    </w:p>
    <w:p w14:paraId="0002BD9A">
      <w:pPr>
        <w:pStyle w:val="4"/>
        <w:spacing w:before="0" w:after="0" w:line="500" w:lineRule="exact"/>
        <w:jc w:val="center"/>
        <w:rPr>
          <w:rFonts w:ascii="Times New Roman" w:hAnsi="Times New Roman"/>
        </w:rPr>
      </w:pPr>
      <w:r>
        <w:rPr>
          <w:rFonts w:ascii="Times New Roman" w:hAnsi="Times New Roman"/>
          <w:kern w:val="0"/>
          <w:szCs w:val="22"/>
        </w:rPr>
        <w:br w:type="page"/>
      </w:r>
      <w:bookmarkStart w:id="443" w:name="_Toc535241085"/>
      <w:bookmarkStart w:id="444" w:name="_Toc535241131"/>
      <w:bookmarkStart w:id="445" w:name="_Toc535241228"/>
      <w:r>
        <w:rPr>
          <w:rFonts w:ascii="Times New Roman" w:hAnsi="Times New Roman"/>
        </w:rPr>
        <w:t>三、联合体协议书</w:t>
      </w:r>
      <w:bookmarkEnd w:id="438"/>
      <w:bookmarkEnd w:id="439"/>
      <w:bookmarkEnd w:id="440"/>
      <w:bookmarkEnd w:id="441"/>
      <w:bookmarkEnd w:id="442"/>
      <w:bookmarkEnd w:id="443"/>
      <w:bookmarkEnd w:id="444"/>
      <w:bookmarkEnd w:id="445"/>
    </w:p>
    <w:p w14:paraId="64AF61C9">
      <w:pPr>
        <w:spacing w:line="500" w:lineRule="exact"/>
        <w:jc w:val="center"/>
        <w:rPr>
          <w:szCs w:val="21"/>
        </w:rPr>
      </w:pPr>
      <w:bookmarkStart w:id="446" w:name="_Toc460660225"/>
      <w:bookmarkStart w:id="447" w:name="_Toc460227110"/>
      <w:r>
        <w:rPr>
          <w:color w:val="FF0000"/>
          <w:szCs w:val="21"/>
        </w:rPr>
        <w:t>（不接受联合体投标或未组成联合体投标，无需此件）</w:t>
      </w:r>
    </w:p>
    <w:p w14:paraId="5B89C8B7">
      <w:pPr>
        <w:spacing w:line="500" w:lineRule="exact"/>
        <w:rPr>
          <w:szCs w:val="21"/>
        </w:rPr>
      </w:pPr>
      <w:r>
        <w:rPr>
          <w:szCs w:val="21"/>
        </w:rPr>
        <w:t>牵头人（成员一）名称：</w:t>
      </w:r>
      <w:r>
        <w:rPr>
          <w:szCs w:val="21"/>
          <w:u w:val="single"/>
        </w:rPr>
        <w:t xml:space="preserve">                                        </w:t>
      </w:r>
    </w:p>
    <w:p w14:paraId="0B818875">
      <w:pPr>
        <w:spacing w:line="500" w:lineRule="exact"/>
        <w:rPr>
          <w:szCs w:val="21"/>
        </w:rPr>
      </w:pPr>
      <w:r>
        <w:rPr>
          <w:szCs w:val="21"/>
        </w:rPr>
        <w:t>法定代表人：</w:t>
      </w:r>
      <w:r>
        <w:rPr>
          <w:szCs w:val="21"/>
          <w:u w:val="single"/>
        </w:rPr>
        <w:t xml:space="preserve">                                                  </w:t>
      </w:r>
    </w:p>
    <w:p w14:paraId="6808FA73">
      <w:pPr>
        <w:spacing w:line="500" w:lineRule="exact"/>
        <w:rPr>
          <w:szCs w:val="21"/>
        </w:rPr>
      </w:pPr>
      <w:r>
        <w:rPr>
          <w:szCs w:val="21"/>
        </w:rPr>
        <w:t>法定住所：</w:t>
      </w:r>
      <w:r>
        <w:rPr>
          <w:szCs w:val="21"/>
          <w:u w:val="single"/>
        </w:rPr>
        <w:t xml:space="preserve">                                                    </w:t>
      </w:r>
    </w:p>
    <w:p w14:paraId="5111B0C3">
      <w:pPr>
        <w:spacing w:line="500" w:lineRule="exact"/>
        <w:rPr>
          <w:szCs w:val="21"/>
        </w:rPr>
      </w:pPr>
      <w:r>
        <w:rPr>
          <w:szCs w:val="21"/>
        </w:rPr>
        <w:t>成员二名称：</w:t>
      </w:r>
      <w:r>
        <w:rPr>
          <w:szCs w:val="21"/>
          <w:u w:val="single"/>
        </w:rPr>
        <w:t xml:space="preserve">                                                  </w:t>
      </w:r>
    </w:p>
    <w:p w14:paraId="1D242A54">
      <w:pPr>
        <w:spacing w:line="500" w:lineRule="exact"/>
        <w:rPr>
          <w:szCs w:val="21"/>
        </w:rPr>
      </w:pPr>
      <w:r>
        <w:rPr>
          <w:szCs w:val="21"/>
        </w:rPr>
        <w:t>法定代表人：</w:t>
      </w:r>
      <w:r>
        <w:rPr>
          <w:szCs w:val="21"/>
          <w:u w:val="single"/>
        </w:rPr>
        <w:t xml:space="preserve">                                                  </w:t>
      </w:r>
    </w:p>
    <w:p w14:paraId="3040D06A">
      <w:pPr>
        <w:spacing w:line="500" w:lineRule="exact"/>
        <w:rPr>
          <w:szCs w:val="21"/>
          <w:u w:val="single"/>
        </w:rPr>
      </w:pPr>
      <w:r>
        <w:rPr>
          <w:szCs w:val="21"/>
        </w:rPr>
        <w:t>法定住所：</w:t>
      </w:r>
      <w:r>
        <w:rPr>
          <w:szCs w:val="21"/>
          <w:u w:val="single"/>
        </w:rPr>
        <w:t xml:space="preserve">                                                    </w:t>
      </w:r>
    </w:p>
    <w:p w14:paraId="4BBCE4D0">
      <w:pPr>
        <w:topLinePunct/>
        <w:spacing w:line="500" w:lineRule="exact"/>
        <w:ind w:firstLine="420" w:firstLineChars="200"/>
        <w:rPr>
          <w:color w:val="000000"/>
        </w:rPr>
      </w:pPr>
      <w:r>
        <w:rPr>
          <w:szCs w:val="21"/>
          <w:u w:val="single"/>
        </w:rPr>
        <w:t xml:space="preserve">                       </w:t>
      </w:r>
      <w:r>
        <w:rPr>
          <w:color w:val="000000"/>
        </w:rPr>
        <w:t>（所有成员单位名称）自愿组成</w:t>
      </w:r>
      <w:r>
        <w:rPr>
          <w:szCs w:val="21"/>
          <w:u w:val="single"/>
        </w:rPr>
        <w:t xml:space="preserve">            </w:t>
      </w:r>
      <w:r>
        <w:rPr>
          <w:color w:val="000000"/>
        </w:rPr>
        <w:t>（联合体名称）联合体，共同参加</w:t>
      </w:r>
      <w:r>
        <w:rPr>
          <w:color w:val="FF0000"/>
          <w:szCs w:val="21"/>
          <w:u w:val="single"/>
        </w:rPr>
        <w:t>某招标项目标段名称</w:t>
      </w:r>
      <w:r>
        <w:rPr>
          <w:color w:val="000000"/>
        </w:rPr>
        <w:t>项目</w:t>
      </w:r>
      <w:r>
        <w:rPr>
          <w:szCs w:val="21"/>
        </w:rPr>
        <w:t>投标。现就联</w:t>
      </w:r>
      <w:r>
        <w:rPr>
          <w:color w:val="000000"/>
        </w:rPr>
        <w:t>合体投标事宜订立如下协议。</w:t>
      </w:r>
    </w:p>
    <w:p w14:paraId="2F443E19">
      <w:pPr>
        <w:topLinePunct/>
        <w:spacing w:line="500" w:lineRule="exact"/>
        <w:ind w:firstLine="420" w:firstLineChars="200"/>
        <w:rPr>
          <w:color w:val="000000"/>
        </w:rPr>
      </w:pPr>
      <w:r>
        <w:rPr>
          <w:color w:val="000000"/>
        </w:rPr>
        <w:t>1.</w:t>
      </w:r>
      <w:r>
        <w:rPr>
          <w:szCs w:val="21"/>
          <w:u w:val="single"/>
        </w:rPr>
        <w:t xml:space="preserve">             </w:t>
      </w:r>
      <w:r>
        <w:rPr>
          <w:color w:val="000000"/>
        </w:rPr>
        <w:t>（某成员单位名称）为</w:t>
      </w:r>
      <w:r>
        <w:rPr>
          <w:szCs w:val="21"/>
          <w:u w:val="single"/>
        </w:rPr>
        <w:t xml:space="preserve">              </w:t>
      </w:r>
      <w:r>
        <w:rPr>
          <w:color w:val="000000"/>
        </w:rPr>
        <w:t>（联合体名称）牵头人。</w:t>
      </w:r>
    </w:p>
    <w:p w14:paraId="2DBD6C3F">
      <w:pPr>
        <w:topLinePunct/>
        <w:spacing w:line="500" w:lineRule="exact"/>
        <w:ind w:firstLine="420" w:firstLineChars="200"/>
        <w:rPr>
          <w:color w:val="000000"/>
        </w:rPr>
      </w:pPr>
      <w:r>
        <w:rPr>
          <w:color w:val="000000"/>
        </w:rPr>
        <w:t>2. 联合体各成员授权牵头人代表联合体参加投标活动，签署文件，提交和接收相</w:t>
      </w:r>
      <w:bookmarkStart w:id="448" w:name="_Toc152045790"/>
      <w:bookmarkStart w:id="449" w:name="_Toc247514249"/>
      <w:bookmarkStart w:id="450" w:name="_Toc152042579"/>
      <w:bookmarkStart w:id="451" w:name="_Toc247527830"/>
      <w:bookmarkStart w:id="452" w:name="_Toc300835212"/>
      <w:bookmarkStart w:id="453" w:name="_Toc144974859"/>
      <w:bookmarkStart w:id="454" w:name="_Toc384308378"/>
      <w:bookmarkStart w:id="455" w:name="_Toc361508755"/>
      <w:r>
        <w:rPr>
          <w:color w:val="000000"/>
        </w:rPr>
        <w:t>关的</w:t>
      </w:r>
      <w:bookmarkStart w:id="456" w:name="_Toc352691664"/>
      <w:bookmarkStart w:id="457" w:name="_Toc369531700"/>
      <w:bookmarkStart w:id="458" w:name="_Toc7749"/>
      <w:r>
        <w:rPr>
          <w:color w:val="000000"/>
        </w:rPr>
        <w:t>资料、信息及</w:t>
      </w:r>
      <w:bookmarkEnd w:id="456"/>
      <w:bookmarkEnd w:id="457"/>
      <w:bookmarkEnd w:id="458"/>
      <w:r>
        <w:rPr>
          <w:color w:val="000000"/>
        </w:rPr>
        <w:t>指</w:t>
      </w:r>
      <w:bookmarkEnd w:id="448"/>
      <w:bookmarkEnd w:id="449"/>
      <w:bookmarkEnd w:id="450"/>
      <w:bookmarkEnd w:id="451"/>
      <w:bookmarkEnd w:id="452"/>
      <w:bookmarkEnd w:id="453"/>
      <w:bookmarkEnd w:id="454"/>
      <w:bookmarkEnd w:id="455"/>
      <w:r>
        <w:rPr>
          <w:color w:val="000000"/>
        </w:rPr>
        <w:t>示，进行合同谈判活动，负责合同实施阶段的组织和协调工作，以及处理与本招标项目有关的一切事宜。</w:t>
      </w:r>
    </w:p>
    <w:p w14:paraId="5145B927">
      <w:pPr>
        <w:topLinePunct/>
        <w:spacing w:line="500" w:lineRule="exact"/>
        <w:ind w:firstLine="420" w:firstLineChars="200"/>
        <w:rPr>
          <w:color w:val="000000"/>
        </w:rPr>
      </w:pPr>
      <w:r>
        <w:rPr>
          <w:color w:val="000000"/>
        </w:rPr>
        <w:t>3</w:t>
      </w:r>
      <w:bookmarkStart w:id="459" w:name="_Toc27930"/>
      <w:bookmarkStart w:id="460" w:name="_Toc152042580"/>
      <w:bookmarkStart w:id="461" w:name="_Toc369531701"/>
      <w:bookmarkStart w:id="462" w:name="_Toc247527831"/>
      <w:bookmarkStart w:id="463" w:name="_Toc352691665"/>
      <w:bookmarkStart w:id="464" w:name="_Toc300835213"/>
      <w:bookmarkStart w:id="465" w:name="_Toc247514283"/>
      <w:bookmarkStart w:id="466" w:name="_Toc144974860"/>
      <w:bookmarkStart w:id="467" w:name="_Toc384308380"/>
      <w:bookmarkStart w:id="468" w:name="_Toc152045791"/>
      <w:bookmarkStart w:id="469" w:name="_Toc361508756"/>
      <w:r>
        <w:rPr>
          <w:color w:val="000000"/>
        </w:rPr>
        <w:t>. 联合体牵头人在本项目中签署的一切文件和处理</w:t>
      </w:r>
      <w:bookmarkEnd w:id="459"/>
      <w:bookmarkEnd w:id="460"/>
      <w:bookmarkEnd w:id="461"/>
      <w:bookmarkEnd w:id="462"/>
      <w:bookmarkEnd w:id="463"/>
      <w:bookmarkEnd w:id="464"/>
      <w:bookmarkEnd w:id="465"/>
      <w:bookmarkEnd w:id="466"/>
      <w:bookmarkEnd w:id="467"/>
      <w:bookmarkEnd w:id="468"/>
      <w:bookmarkEnd w:id="469"/>
      <w:r>
        <w:rPr>
          <w:color w:val="000000"/>
        </w:rPr>
        <w:t>的一切事宜，联合体各成员均予以承认。联合体各成员将严格按照招标文件、投标文件和合同的要求全面履行义务，并向招标人承担连带责任。</w:t>
      </w:r>
    </w:p>
    <w:p w14:paraId="03A3888B">
      <w:pPr>
        <w:topLinePunct/>
        <w:spacing w:line="500" w:lineRule="exact"/>
        <w:ind w:firstLine="420" w:firstLineChars="200"/>
        <w:rPr>
          <w:color w:val="000000"/>
        </w:rPr>
      </w:pPr>
      <w:r>
        <w:rPr>
          <w:color w:val="000000"/>
        </w:rPr>
        <w:t>4. 联合体各成员单位内部的职责分工如下：</w:t>
      </w:r>
    </w:p>
    <w:p w14:paraId="0D8BE630">
      <w:pPr>
        <w:tabs>
          <w:tab w:val="left" w:pos="6300"/>
          <w:tab w:val="left" w:pos="8295"/>
        </w:tabs>
        <w:autoSpaceDE w:val="0"/>
        <w:autoSpaceDN w:val="0"/>
        <w:adjustRightInd w:val="0"/>
        <w:snapToGrid w:val="0"/>
        <w:spacing w:line="500" w:lineRule="exact"/>
        <w:ind w:left="735" w:leftChars="200" w:hanging="315" w:hangingChars="150"/>
        <w:jc w:val="left"/>
        <w:rPr>
          <w:snapToGrid w:val="0"/>
          <w:kern w:val="0"/>
          <w:szCs w:val="21"/>
        </w:rPr>
      </w:pPr>
      <w:r>
        <w:rPr>
          <w:szCs w:val="21"/>
        </w:rPr>
        <w:t>牵头人（成员一）</w:t>
      </w:r>
      <w:r>
        <w:rPr>
          <w:snapToGrid w:val="0"/>
          <w:kern w:val="0"/>
          <w:szCs w:val="21"/>
        </w:rPr>
        <w:t>名称：</w:t>
      </w:r>
      <w:r>
        <w:rPr>
          <w:snapToGrid w:val="0"/>
          <w:kern w:val="0"/>
          <w:szCs w:val="21"/>
          <w:u w:val="single"/>
        </w:rPr>
        <w:t xml:space="preserve">         </w:t>
      </w:r>
      <w:r>
        <w:rPr>
          <w:snapToGrid w:val="0"/>
          <w:kern w:val="0"/>
          <w:szCs w:val="21"/>
        </w:rPr>
        <w:t>，承担</w:t>
      </w:r>
      <w:r>
        <w:rPr>
          <w:snapToGrid w:val="0"/>
          <w:kern w:val="0"/>
          <w:szCs w:val="21"/>
          <w:u w:val="single"/>
        </w:rPr>
        <w:t xml:space="preserve">       </w:t>
      </w:r>
      <w:r>
        <w:rPr>
          <w:snapToGrid w:val="0"/>
          <w:kern w:val="0"/>
          <w:szCs w:val="21"/>
        </w:rPr>
        <w:t>工作内容；</w:t>
      </w:r>
    </w:p>
    <w:p w14:paraId="0D5C978E">
      <w:pPr>
        <w:spacing w:line="500" w:lineRule="exact"/>
        <w:ind w:firstLine="420" w:firstLineChars="200"/>
        <w:rPr>
          <w:snapToGrid w:val="0"/>
          <w:kern w:val="0"/>
          <w:szCs w:val="21"/>
        </w:rPr>
      </w:pPr>
      <w:r>
        <w:rPr>
          <w:snapToGrid w:val="0"/>
          <w:kern w:val="0"/>
          <w:szCs w:val="21"/>
        </w:rPr>
        <w:t>成员二名称：</w:t>
      </w:r>
      <w:r>
        <w:rPr>
          <w:snapToGrid w:val="0"/>
          <w:kern w:val="0"/>
          <w:szCs w:val="21"/>
          <w:u w:val="single"/>
        </w:rPr>
        <w:t xml:space="preserve">                  </w:t>
      </w:r>
      <w:r>
        <w:rPr>
          <w:snapToGrid w:val="0"/>
          <w:kern w:val="0"/>
          <w:szCs w:val="21"/>
        </w:rPr>
        <w:t xml:space="preserve"> ，承担</w:t>
      </w:r>
      <w:r>
        <w:rPr>
          <w:snapToGrid w:val="0"/>
          <w:kern w:val="0"/>
          <w:szCs w:val="21"/>
          <w:u w:val="single"/>
        </w:rPr>
        <w:t xml:space="preserve">       </w:t>
      </w:r>
      <w:r>
        <w:rPr>
          <w:snapToGrid w:val="0"/>
          <w:kern w:val="0"/>
          <w:szCs w:val="21"/>
        </w:rPr>
        <w:t>工作内容；</w:t>
      </w:r>
    </w:p>
    <w:p w14:paraId="640B3F02">
      <w:pPr>
        <w:spacing w:line="500" w:lineRule="exact"/>
        <w:ind w:firstLine="420" w:firstLineChars="200"/>
        <w:rPr>
          <w:color w:val="000000"/>
        </w:rPr>
      </w:pPr>
      <w:r>
        <w:rPr>
          <w:snapToGrid w:val="0"/>
          <w:kern w:val="0"/>
          <w:szCs w:val="21"/>
        </w:rPr>
        <w:t>……。</w:t>
      </w:r>
    </w:p>
    <w:p w14:paraId="7FBA32A7">
      <w:pPr>
        <w:topLinePunct/>
        <w:spacing w:line="500" w:lineRule="exact"/>
        <w:ind w:firstLine="420" w:firstLineChars="200"/>
        <w:rPr>
          <w:color w:val="000000"/>
        </w:rPr>
      </w:pPr>
      <w:r>
        <w:rPr>
          <w:color w:val="000000"/>
        </w:rPr>
        <w:t>5. 本协议书自所有成员单位法定代表人（单位负责人）或其委托代理人签字或盖单位章之日起生效，</w:t>
      </w:r>
      <w:r>
        <w:rPr>
          <w:szCs w:val="21"/>
        </w:rPr>
        <w:t>合同履行完毕后自动失效</w:t>
      </w:r>
      <w:r>
        <w:rPr>
          <w:color w:val="000000"/>
        </w:rPr>
        <w:t>。</w:t>
      </w:r>
    </w:p>
    <w:p w14:paraId="6D1D2354">
      <w:pPr>
        <w:topLinePunct/>
        <w:spacing w:line="500" w:lineRule="exact"/>
        <w:ind w:firstLine="420" w:firstLineChars="200"/>
        <w:rPr>
          <w:color w:val="000000"/>
        </w:rPr>
      </w:pPr>
      <w:r>
        <w:rPr>
          <w:color w:val="000000"/>
        </w:rPr>
        <w:t>6. 本协议书一式</w:t>
      </w:r>
      <w:r>
        <w:rPr>
          <w:color w:val="000000"/>
          <w:u w:val="single"/>
        </w:rPr>
        <w:t xml:space="preserve">    </w:t>
      </w:r>
      <w:r>
        <w:rPr>
          <w:color w:val="000000"/>
        </w:rPr>
        <w:t>份，联合体成员和招标人各执一份。</w:t>
      </w:r>
    </w:p>
    <w:p w14:paraId="4956BF3B">
      <w:pPr>
        <w:topLinePunct/>
        <w:spacing w:line="500" w:lineRule="exact"/>
        <w:ind w:firstLine="420" w:firstLineChars="200"/>
        <w:rPr>
          <w:color w:val="000000"/>
        </w:rPr>
      </w:pPr>
    </w:p>
    <w:p w14:paraId="78E66E9C">
      <w:pPr>
        <w:spacing w:line="500" w:lineRule="exact"/>
        <w:ind w:firstLine="420" w:firstLineChars="200"/>
        <w:rPr>
          <w:szCs w:val="21"/>
        </w:rPr>
      </w:pPr>
      <w:r>
        <w:rPr>
          <w:color w:val="000000"/>
        </w:rPr>
        <w:t>注：本协议书由法定代表人（单位负责人）签字的，应附法定代表人（单位负责人）身份证明；由委托代理人签字的，应附授权委托书。</w:t>
      </w:r>
    </w:p>
    <w:p w14:paraId="4DC44B64">
      <w:pPr>
        <w:spacing w:line="500" w:lineRule="exact"/>
        <w:rPr>
          <w:szCs w:val="21"/>
        </w:rPr>
      </w:pPr>
    </w:p>
    <w:p w14:paraId="2398B84E">
      <w:pPr>
        <w:spacing w:line="500" w:lineRule="exact"/>
        <w:ind w:firstLine="1785" w:firstLineChars="850"/>
        <w:rPr>
          <w:szCs w:val="21"/>
        </w:rPr>
      </w:pPr>
      <w:r>
        <w:rPr>
          <w:szCs w:val="21"/>
        </w:rPr>
        <w:t>牵头人（成员一）名称：</w:t>
      </w:r>
      <w:r>
        <w:rPr>
          <w:szCs w:val="21"/>
          <w:u w:val="single"/>
        </w:rPr>
        <w:t xml:space="preserve">                         </w:t>
      </w:r>
      <w:r>
        <w:rPr>
          <w:szCs w:val="21"/>
        </w:rPr>
        <w:t>（盖单位章）</w:t>
      </w:r>
    </w:p>
    <w:p w14:paraId="25883325">
      <w:pPr>
        <w:spacing w:line="500" w:lineRule="exact"/>
        <w:ind w:firstLine="1785" w:firstLineChars="850"/>
        <w:rPr>
          <w:szCs w:val="21"/>
        </w:rPr>
      </w:pPr>
      <w:r>
        <w:rPr>
          <w:szCs w:val="21"/>
        </w:rPr>
        <w:t>法定代表人：</w:t>
      </w:r>
      <w:r>
        <w:rPr>
          <w:szCs w:val="21"/>
          <w:u w:val="single"/>
        </w:rPr>
        <w:t xml:space="preserve">                                  </w:t>
      </w:r>
      <w:r>
        <w:rPr>
          <w:szCs w:val="21"/>
        </w:rPr>
        <w:t>（签字或盖章）</w:t>
      </w:r>
    </w:p>
    <w:p w14:paraId="2B119CC1">
      <w:pPr>
        <w:spacing w:line="500" w:lineRule="exact"/>
        <w:ind w:firstLine="1785" w:firstLineChars="850"/>
        <w:rPr>
          <w:szCs w:val="21"/>
        </w:rPr>
      </w:pPr>
    </w:p>
    <w:p w14:paraId="433DA547">
      <w:pPr>
        <w:spacing w:line="500" w:lineRule="exact"/>
        <w:ind w:firstLine="1785" w:firstLineChars="850"/>
        <w:rPr>
          <w:szCs w:val="21"/>
        </w:rPr>
      </w:pPr>
      <w:r>
        <w:rPr>
          <w:szCs w:val="21"/>
        </w:rPr>
        <w:t>成员二名称：</w:t>
      </w:r>
      <w:r>
        <w:rPr>
          <w:szCs w:val="21"/>
          <w:u w:val="single"/>
        </w:rPr>
        <w:t xml:space="preserve">                                    </w:t>
      </w:r>
      <w:r>
        <w:rPr>
          <w:szCs w:val="21"/>
        </w:rPr>
        <w:t>（盖单位章）</w:t>
      </w:r>
    </w:p>
    <w:p w14:paraId="47FA72C6">
      <w:pPr>
        <w:spacing w:line="500" w:lineRule="exact"/>
        <w:ind w:firstLine="1785" w:firstLineChars="850"/>
        <w:rPr>
          <w:szCs w:val="21"/>
        </w:rPr>
      </w:pPr>
      <w:r>
        <w:rPr>
          <w:szCs w:val="21"/>
        </w:rPr>
        <w:t>法定代表人：</w:t>
      </w:r>
      <w:r>
        <w:rPr>
          <w:szCs w:val="21"/>
          <w:u w:val="single"/>
        </w:rPr>
        <w:t xml:space="preserve">                                  </w:t>
      </w:r>
      <w:r>
        <w:rPr>
          <w:szCs w:val="21"/>
        </w:rPr>
        <w:t>（签字或盖章）</w:t>
      </w:r>
    </w:p>
    <w:p w14:paraId="35EAA469">
      <w:pPr>
        <w:topLinePunct/>
        <w:spacing w:line="500" w:lineRule="exact"/>
        <w:ind w:firstLine="2408" w:firstLineChars="1147"/>
        <w:rPr>
          <w:color w:val="000000"/>
        </w:rPr>
      </w:pPr>
      <w:r>
        <w:rPr>
          <w:color w:val="000000"/>
        </w:rPr>
        <w:t xml:space="preserve">…… </w:t>
      </w:r>
    </w:p>
    <w:p w14:paraId="570429C1">
      <w:pPr>
        <w:wordWrap w:val="0"/>
        <w:spacing w:line="500" w:lineRule="exact"/>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3D744955">
      <w:pPr>
        <w:spacing w:line="500" w:lineRule="exact"/>
        <w:jc w:val="center"/>
        <w:rPr>
          <w:szCs w:val="21"/>
        </w:rPr>
      </w:pPr>
    </w:p>
    <w:p w14:paraId="2D08890E">
      <w:pPr>
        <w:pStyle w:val="4"/>
        <w:spacing w:before="0" w:after="0" w:line="500" w:lineRule="exact"/>
        <w:ind w:firstLine="480" w:firstLineChars="200"/>
        <w:jc w:val="center"/>
        <w:rPr>
          <w:rFonts w:ascii="Times New Roman" w:hAnsi="Times New Roman" w:eastAsia="宋体"/>
          <w:bCs w:val="0"/>
          <w:sz w:val="21"/>
          <w:szCs w:val="21"/>
        </w:rPr>
      </w:pPr>
      <w:r>
        <w:rPr>
          <w:rFonts w:ascii="Times New Roman" w:hAnsi="Times New Roman"/>
          <w:szCs w:val="22"/>
        </w:rPr>
        <w:br w:type="page"/>
      </w:r>
      <w:bookmarkStart w:id="470" w:name="_Toc460227114"/>
      <w:bookmarkStart w:id="471" w:name="_Toc460660229"/>
      <w:bookmarkStart w:id="472" w:name="_Toc535241132"/>
      <w:bookmarkStart w:id="473" w:name="_Toc535241086"/>
      <w:bookmarkStart w:id="474" w:name="_Toc535241229"/>
      <w:r>
        <w:rPr>
          <w:rFonts w:ascii="Times New Roman" w:hAnsi="Times New Roman"/>
        </w:rPr>
        <w:t>四、投标保证金</w:t>
      </w:r>
      <w:bookmarkEnd w:id="470"/>
      <w:bookmarkEnd w:id="471"/>
    </w:p>
    <w:p w14:paraId="5D59B9DD">
      <w:pPr>
        <w:spacing w:line="500" w:lineRule="exact"/>
        <w:ind w:firstLine="420" w:firstLineChars="200"/>
        <w:rPr>
          <w:szCs w:val="21"/>
        </w:rPr>
      </w:pPr>
      <w:r>
        <w:rPr>
          <w:szCs w:val="21"/>
        </w:rPr>
        <w:t>投标人应在此提供银行回单的扫描件、基本账户开户许可证扫描件（或基本存款账户编号）。</w:t>
      </w:r>
    </w:p>
    <w:p w14:paraId="412C547D">
      <w:pPr>
        <w:spacing w:line="500" w:lineRule="exact"/>
        <w:ind w:firstLine="420" w:firstLineChars="200"/>
        <w:jc w:val="left"/>
        <w:rPr>
          <w:color w:val="FF0000"/>
        </w:rPr>
      </w:pPr>
    </w:p>
    <w:p w14:paraId="34A25D83">
      <w:pPr>
        <w:pStyle w:val="4"/>
        <w:pageBreakBefore/>
        <w:spacing w:before="0" w:after="0" w:line="500" w:lineRule="exact"/>
        <w:jc w:val="center"/>
        <w:rPr>
          <w:rFonts w:ascii="Times New Roman" w:hAnsi="Times New Roman"/>
        </w:rPr>
      </w:pPr>
      <w:r>
        <w:rPr>
          <w:rFonts w:ascii="Times New Roman" w:hAnsi="Times New Roman"/>
        </w:rPr>
        <w:t>五、投标保证金退还声明</w:t>
      </w:r>
    </w:p>
    <w:p w14:paraId="753F030E">
      <w:pPr>
        <w:spacing w:line="500" w:lineRule="exact"/>
        <w:ind w:firstLine="550" w:firstLineChars="262"/>
        <w:rPr>
          <w:szCs w:val="21"/>
          <w:u w:val="single"/>
        </w:rPr>
      </w:pPr>
      <w:r>
        <w:rPr>
          <w:szCs w:val="21"/>
        </w:rPr>
        <w:t>招标项目名称：</w:t>
      </w:r>
      <w:r>
        <w:rPr>
          <w:szCs w:val="21"/>
          <w:u w:val="single"/>
        </w:rPr>
        <w:t>某招标项目标段名称</w:t>
      </w:r>
    </w:p>
    <w:p w14:paraId="155FC7AE">
      <w:pPr>
        <w:spacing w:line="500" w:lineRule="exact"/>
        <w:ind w:firstLine="550" w:firstLineChars="262"/>
        <w:rPr>
          <w:szCs w:val="21"/>
          <w:u w:val="single"/>
        </w:rPr>
      </w:pPr>
      <w:r>
        <w:rPr>
          <w:szCs w:val="21"/>
        </w:rPr>
        <w:t>招标项目编号：</w:t>
      </w:r>
      <w:r>
        <w:rPr>
          <w:bCs/>
          <w:snapToGrid w:val="0"/>
          <w:kern w:val="0"/>
          <w:szCs w:val="21"/>
          <w:u w:val="single"/>
        </w:rPr>
        <w:t>某招标项目标段编号</w:t>
      </w:r>
    </w:p>
    <w:p w14:paraId="78CF5BF6">
      <w:pPr>
        <w:spacing w:line="500" w:lineRule="exact"/>
        <w:ind w:firstLine="550" w:firstLineChars="262"/>
        <w:rPr>
          <w:szCs w:val="21"/>
        </w:rPr>
      </w:pPr>
      <w:r>
        <w:rPr>
          <w:szCs w:val="21"/>
        </w:rPr>
        <w:t>投标保证金金额：</w:t>
      </w:r>
      <w:r>
        <w:rPr>
          <w:szCs w:val="21"/>
          <w:u w:val="single"/>
        </w:rPr>
        <w:t xml:space="preserve">                 </w:t>
      </w:r>
    </w:p>
    <w:p w14:paraId="74AEC29E">
      <w:pPr>
        <w:spacing w:line="500" w:lineRule="exact"/>
        <w:ind w:firstLine="630" w:firstLineChars="300"/>
        <w:rPr>
          <w:szCs w:val="21"/>
        </w:rPr>
      </w:pPr>
      <w:r>
        <w:rPr>
          <w:szCs w:val="21"/>
        </w:rPr>
        <w:t>我单位投标保证金到期后请汇至如下账号：</w:t>
      </w:r>
    </w:p>
    <w:p w14:paraId="405500AC">
      <w:pPr>
        <w:spacing w:line="500" w:lineRule="exact"/>
        <w:ind w:firstLine="629"/>
        <w:rPr>
          <w:szCs w:val="21"/>
          <w:u w:val="single"/>
        </w:rPr>
      </w:pPr>
      <w:r>
        <w:rPr>
          <w:szCs w:val="21"/>
        </w:rPr>
        <w:t>收款单位：</w:t>
      </w:r>
      <w:r>
        <w:rPr>
          <w:szCs w:val="21"/>
          <w:u w:val="single"/>
        </w:rPr>
        <w:t xml:space="preserve">                       </w:t>
      </w:r>
    </w:p>
    <w:p w14:paraId="26C5F4A5">
      <w:pPr>
        <w:spacing w:line="500" w:lineRule="exact"/>
        <w:ind w:firstLine="629"/>
        <w:rPr>
          <w:szCs w:val="21"/>
          <w:u w:val="single"/>
        </w:rPr>
      </w:pPr>
      <w:r>
        <w:rPr>
          <w:szCs w:val="21"/>
        </w:rPr>
        <w:t>开 户 行：</w:t>
      </w:r>
      <w:r>
        <w:rPr>
          <w:szCs w:val="21"/>
          <w:u w:val="single"/>
        </w:rPr>
        <w:t xml:space="preserve">                       </w:t>
      </w:r>
    </w:p>
    <w:p w14:paraId="2AB69F4D">
      <w:pPr>
        <w:spacing w:line="500" w:lineRule="exact"/>
        <w:ind w:firstLine="629"/>
        <w:rPr>
          <w:szCs w:val="21"/>
          <w:u w:val="single"/>
        </w:rPr>
      </w:pPr>
      <w:r>
        <w:rPr>
          <w:szCs w:val="21"/>
        </w:rPr>
        <w:t>银行账号：</w:t>
      </w:r>
      <w:r>
        <w:rPr>
          <w:szCs w:val="21"/>
          <w:u w:val="single"/>
        </w:rPr>
        <w:t xml:space="preserve">                       </w:t>
      </w:r>
    </w:p>
    <w:p w14:paraId="54CF5EA7">
      <w:pPr>
        <w:spacing w:line="500" w:lineRule="exact"/>
        <w:ind w:firstLine="629"/>
        <w:rPr>
          <w:szCs w:val="21"/>
          <w:u w:val="single"/>
        </w:rPr>
      </w:pPr>
      <w:r>
        <w:rPr>
          <w:szCs w:val="21"/>
        </w:rPr>
        <w:t>电    话：</w:t>
      </w:r>
      <w:r>
        <w:rPr>
          <w:szCs w:val="21"/>
          <w:u w:val="single"/>
        </w:rPr>
        <w:t xml:space="preserve">                       </w:t>
      </w:r>
    </w:p>
    <w:p w14:paraId="7361DE32">
      <w:pPr>
        <w:spacing w:line="500" w:lineRule="exact"/>
        <w:ind w:firstLine="629"/>
        <w:rPr>
          <w:szCs w:val="21"/>
          <w:u w:val="single"/>
        </w:rPr>
      </w:pPr>
      <w:r>
        <w:rPr>
          <w:szCs w:val="21"/>
        </w:rPr>
        <w:t>地    址：</w:t>
      </w:r>
      <w:r>
        <w:rPr>
          <w:szCs w:val="21"/>
          <w:u w:val="single"/>
        </w:rPr>
        <w:t xml:space="preserve">                       </w:t>
      </w:r>
    </w:p>
    <w:p w14:paraId="68823A51">
      <w:pPr>
        <w:spacing w:line="500" w:lineRule="exact"/>
        <w:rPr>
          <w:szCs w:val="21"/>
        </w:rPr>
      </w:pPr>
    </w:p>
    <w:p w14:paraId="618EFDF6">
      <w:pPr>
        <w:spacing w:line="500" w:lineRule="exact"/>
        <w:ind w:firstLine="630"/>
        <w:rPr>
          <w:szCs w:val="21"/>
        </w:rPr>
      </w:pPr>
    </w:p>
    <w:p w14:paraId="5D2D17B7">
      <w:pPr>
        <w:spacing w:line="500" w:lineRule="exact"/>
        <w:ind w:firstLine="630"/>
        <w:rPr>
          <w:b/>
          <w:bCs/>
          <w:szCs w:val="21"/>
        </w:rPr>
      </w:pPr>
      <w:r>
        <w:rPr>
          <w:szCs w:val="21"/>
        </w:rPr>
        <w:t xml:space="preserve">                     </w:t>
      </w:r>
      <w:r>
        <w:rPr>
          <w:b/>
          <w:bCs/>
          <w:szCs w:val="21"/>
        </w:rPr>
        <w:t xml:space="preserve">                 </w:t>
      </w:r>
      <w:r>
        <w:rPr>
          <w:bCs/>
          <w:szCs w:val="21"/>
        </w:rPr>
        <w:t>投标人盖章：</w:t>
      </w:r>
      <w:r>
        <w:rPr>
          <w:rFonts w:hint="eastAsia"/>
          <w:bCs/>
          <w:szCs w:val="21"/>
          <w:u w:val="single"/>
        </w:rPr>
        <w:t xml:space="preserve">              </w:t>
      </w:r>
    </w:p>
    <w:p w14:paraId="71CBDDDA">
      <w:pPr>
        <w:spacing w:line="500" w:lineRule="exact"/>
        <w:ind w:firstLine="420" w:firstLineChars="200"/>
        <w:jc w:val="left"/>
        <w:rPr>
          <w:color w:val="FF0000"/>
        </w:rPr>
      </w:pPr>
    </w:p>
    <w:p w14:paraId="3EF65273">
      <w:pPr>
        <w:spacing w:line="500" w:lineRule="exact"/>
        <w:ind w:firstLine="420" w:firstLineChars="200"/>
        <w:jc w:val="left"/>
        <w:rPr>
          <w:color w:val="FF0000"/>
        </w:rPr>
      </w:pPr>
    </w:p>
    <w:p w14:paraId="68ADDFAF">
      <w:pPr>
        <w:spacing w:line="500" w:lineRule="exact"/>
        <w:ind w:firstLine="420" w:firstLineChars="200"/>
        <w:jc w:val="left"/>
        <w:rPr>
          <w:color w:val="FF0000"/>
        </w:rPr>
      </w:pPr>
    </w:p>
    <w:p w14:paraId="3453D96F">
      <w:pPr>
        <w:spacing w:line="500" w:lineRule="exact"/>
        <w:ind w:firstLine="420" w:firstLineChars="200"/>
        <w:jc w:val="left"/>
        <w:rPr>
          <w:color w:val="FF0000"/>
        </w:rPr>
      </w:pPr>
    </w:p>
    <w:p w14:paraId="03EAFBFE">
      <w:pPr>
        <w:spacing w:line="500" w:lineRule="exact"/>
        <w:ind w:firstLine="420" w:firstLineChars="200"/>
        <w:jc w:val="left"/>
        <w:rPr>
          <w:color w:val="FF0000"/>
        </w:rPr>
      </w:pPr>
    </w:p>
    <w:p w14:paraId="1617D351">
      <w:pPr>
        <w:spacing w:line="500" w:lineRule="exact"/>
        <w:ind w:firstLine="420" w:firstLineChars="200"/>
        <w:jc w:val="left"/>
        <w:rPr>
          <w:color w:val="FF0000"/>
        </w:rPr>
      </w:pPr>
    </w:p>
    <w:p w14:paraId="48AB6B61">
      <w:pPr>
        <w:spacing w:line="500" w:lineRule="exact"/>
        <w:ind w:firstLine="420" w:firstLineChars="200"/>
        <w:jc w:val="left"/>
        <w:rPr>
          <w:color w:val="FF0000"/>
        </w:rPr>
      </w:pPr>
    </w:p>
    <w:p w14:paraId="34A80E6C">
      <w:pPr>
        <w:spacing w:line="500" w:lineRule="exact"/>
        <w:ind w:firstLine="420" w:firstLineChars="200"/>
        <w:jc w:val="left"/>
        <w:rPr>
          <w:color w:val="FF0000"/>
        </w:rPr>
      </w:pPr>
    </w:p>
    <w:p w14:paraId="3CF4D9AF">
      <w:pPr>
        <w:spacing w:line="500" w:lineRule="exact"/>
        <w:ind w:firstLine="420" w:firstLineChars="200"/>
        <w:jc w:val="left"/>
        <w:rPr>
          <w:color w:val="FF0000"/>
        </w:rPr>
      </w:pPr>
    </w:p>
    <w:p w14:paraId="5EEE4389">
      <w:pPr>
        <w:pStyle w:val="4"/>
        <w:pageBreakBefore/>
        <w:spacing w:before="0" w:after="0" w:line="500" w:lineRule="exact"/>
        <w:jc w:val="center"/>
        <w:rPr>
          <w:rFonts w:ascii="Times New Roman" w:hAnsi="Times New Roman"/>
        </w:rPr>
      </w:pPr>
      <w:r>
        <w:rPr>
          <w:rFonts w:ascii="Times New Roman" w:hAnsi="Times New Roman"/>
        </w:rPr>
        <w:t>六、商务和技术偏差表</w:t>
      </w:r>
    </w:p>
    <w:p w14:paraId="5739F0AF">
      <w:pPr>
        <w:pStyle w:val="4"/>
        <w:spacing w:before="0" w:after="0" w:line="500" w:lineRule="exact"/>
        <w:jc w:val="center"/>
        <w:rPr>
          <w:rFonts w:ascii="Times New Roman" w:hAnsi="Times New Roman"/>
        </w:rPr>
      </w:pPr>
      <w:r>
        <w:rPr>
          <w:rFonts w:ascii="Times New Roman" w:hAnsi="Times New Roman"/>
        </w:rPr>
        <w:t>（一）商务条款偏差表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14:paraId="0887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noWrap w:val="0"/>
            <w:vAlign w:val="center"/>
          </w:tcPr>
          <w:p w14:paraId="382F3DF7">
            <w:pPr>
              <w:widowControl/>
              <w:snapToGrid w:val="0"/>
              <w:spacing w:line="500" w:lineRule="exact"/>
              <w:jc w:val="center"/>
              <w:rPr>
                <w:b/>
                <w:kern w:val="0"/>
                <w:szCs w:val="21"/>
              </w:rPr>
            </w:pPr>
            <w:r>
              <w:rPr>
                <w:b/>
                <w:kern w:val="0"/>
                <w:szCs w:val="21"/>
              </w:rPr>
              <w:t>序号</w:t>
            </w:r>
          </w:p>
        </w:tc>
        <w:tc>
          <w:tcPr>
            <w:tcW w:w="2821" w:type="dxa"/>
            <w:gridSpan w:val="2"/>
            <w:noWrap w:val="0"/>
            <w:vAlign w:val="center"/>
          </w:tcPr>
          <w:p w14:paraId="51AD16C4">
            <w:pPr>
              <w:widowControl/>
              <w:snapToGrid w:val="0"/>
              <w:spacing w:line="500" w:lineRule="exact"/>
              <w:jc w:val="center"/>
              <w:rPr>
                <w:b/>
                <w:kern w:val="0"/>
                <w:szCs w:val="21"/>
              </w:rPr>
            </w:pPr>
            <w:r>
              <w:rPr>
                <w:b/>
                <w:kern w:val="0"/>
                <w:szCs w:val="21"/>
              </w:rPr>
              <w:t>招标文件要求</w:t>
            </w:r>
          </w:p>
        </w:tc>
        <w:tc>
          <w:tcPr>
            <w:tcW w:w="2977" w:type="dxa"/>
            <w:gridSpan w:val="2"/>
            <w:noWrap w:val="0"/>
            <w:vAlign w:val="center"/>
          </w:tcPr>
          <w:p w14:paraId="1C8A3DBF">
            <w:pPr>
              <w:widowControl/>
              <w:snapToGrid w:val="0"/>
              <w:spacing w:line="500" w:lineRule="exact"/>
              <w:jc w:val="center"/>
              <w:rPr>
                <w:b/>
                <w:kern w:val="0"/>
                <w:szCs w:val="21"/>
              </w:rPr>
            </w:pPr>
            <w:r>
              <w:rPr>
                <w:b/>
                <w:kern w:val="0"/>
                <w:szCs w:val="21"/>
              </w:rPr>
              <w:t>投标文件响应</w:t>
            </w:r>
          </w:p>
        </w:tc>
        <w:tc>
          <w:tcPr>
            <w:tcW w:w="1506" w:type="dxa"/>
            <w:vMerge w:val="restart"/>
            <w:noWrap w:val="0"/>
            <w:vAlign w:val="center"/>
          </w:tcPr>
          <w:p w14:paraId="001D7966">
            <w:pPr>
              <w:widowControl/>
              <w:snapToGrid w:val="0"/>
              <w:spacing w:line="500" w:lineRule="exact"/>
              <w:jc w:val="center"/>
              <w:rPr>
                <w:b/>
                <w:kern w:val="0"/>
                <w:szCs w:val="21"/>
              </w:rPr>
            </w:pPr>
            <w:r>
              <w:rPr>
                <w:b/>
                <w:kern w:val="0"/>
                <w:szCs w:val="21"/>
              </w:rPr>
              <w:t>偏差说明</w:t>
            </w:r>
          </w:p>
        </w:tc>
      </w:tr>
      <w:tr w14:paraId="261D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925" w:type="dxa"/>
            <w:vMerge w:val="continue"/>
            <w:noWrap w:val="0"/>
            <w:vAlign w:val="center"/>
          </w:tcPr>
          <w:p w14:paraId="61EFF533">
            <w:pPr>
              <w:widowControl/>
              <w:snapToGrid w:val="0"/>
              <w:spacing w:line="500" w:lineRule="exact"/>
              <w:jc w:val="center"/>
              <w:rPr>
                <w:kern w:val="0"/>
                <w:szCs w:val="21"/>
              </w:rPr>
            </w:pPr>
          </w:p>
        </w:tc>
        <w:tc>
          <w:tcPr>
            <w:tcW w:w="1545" w:type="dxa"/>
            <w:noWrap w:val="0"/>
            <w:vAlign w:val="center"/>
          </w:tcPr>
          <w:p w14:paraId="1AD0F008">
            <w:pPr>
              <w:widowControl/>
              <w:snapToGrid w:val="0"/>
              <w:spacing w:line="500" w:lineRule="exact"/>
              <w:jc w:val="center"/>
              <w:rPr>
                <w:b/>
                <w:kern w:val="0"/>
                <w:szCs w:val="21"/>
              </w:rPr>
            </w:pPr>
            <w:r>
              <w:rPr>
                <w:b/>
                <w:kern w:val="0"/>
                <w:szCs w:val="21"/>
              </w:rPr>
              <w:t>章节及条款号</w:t>
            </w:r>
          </w:p>
        </w:tc>
        <w:tc>
          <w:tcPr>
            <w:tcW w:w="1276" w:type="dxa"/>
            <w:noWrap w:val="0"/>
            <w:vAlign w:val="center"/>
          </w:tcPr>
          <w:p w14:paraId="40D9F67F">
            <w:pPr>
              <w:widowControl/>
              <w:snapToGrid w:val="0"/>
              <w:spacing w:line="500" w:lineRule="exact"/>
              <w:jc w:val="center"/>
              <w:rPr>
                <w:b/>
                <w:kern w:val="0"/>
                <w:szCs w:val="21"/>
              </w:rPr>
            </w:pPr>
            <w:r>
              <w:rPr>
                <w:b/>
                <w:kern w:val="0"/>
                <w:szCs w:val="21"/>
              </w:rPr>
              <w:t>具体要求</w:t>
            </w:r>
          </w:p>
        </w:tc>
        <w:tc>
          <w:tcPr>
            <w:tcW w:w="1559" w:type="dxa"/>
            <w:noWrap w:val="0"/>
            <w:vAlign w:val="center"/>
          </w:tcPr>
          <w:p w14:paraId="71958310">
            <w:pPr>
              <w:widowControl/>
              <w:snapToGrid w:val="0"/>
              <w:spacing w:line="500" w:lineRule="exact"/>
              <w:jc w:val="center"/>
              <w:rPr>
                <w:b/>
                <w:kern w:val="0"/>
                <w:szCs w:val="21"/>
              </w:rPr>
            </w:pPr>
            <w:r>
              <w:rPr>
                <w:b/>
                <w:kern w:val="0"/>
                <w:szCs w:val="21"/>
              </w:rPr>
              <w:t>章节及条款号</w:t>
            </w:r>
          </w:p>
        </w:tc>
        <w:tc>
          <w:tcPr>
            <w:tcW w:w="1418" w:type="dxa"/>
            <w:noWrap w:val="0"/>
            <w:vAlign w:val="center"/>
          </w:tcPr>
          <w:p w14:paraId="3B6BA047">
            <w:pPr>
              <w:widowControl/>
              <w:snapToGrid w:val="0"/>
              <w:spacing w:line="500" w:lineRule="exact"/>
              <w:jc w:val="center"/>
              <w:rPr>
                <w:b/>
                <w:kern w:val="0"/>
                <w:szCs w:val="21"/>
              </w:rPr>
            </w:pPr>
            <w:r>
              <w:rPr>
                <w:b/>
                <w:kern w:val="0"/>
                <w:szCs w:val="21"/>
              </w:rPr>
              <w:t>具体内容</w:t>
            </w:r>
          </w:p>
        </w:tc>
        <w:tc>
          <w:tcPr>
            <w:tcW w:w="1506" w:type="dxa"/>
            <w:vMerge w:val="continue"/>
            <w:noWrap w:val="0"/>
            <w:vAlign w:val="center"/>
          </w:tcPr>
          <w:p w14:paraId="0ECA387E">
            <w:pPr>
              <w:widowControl/>
              <w:snapToGrid w:val="0"/>
              <w:spacing w:line="500" w:lineRule="exact"/>
              <w:jc w:val="center"/>
              <w:rPr>
                <w:b/>
                <w:kern w:val="0"/>
                <w:szCs w:val="21"/>
              </w:rPr>
            </w:pPr>
          </w:p>
        </w:tc>
      </w:tr>
      <w:tr w14:paraId="1F1F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14:paraId="1BF6BA5D">
            <w:pPr>
              <w:widowControl/>
              <w:snapToGrid w:val="0"/>
              <w:spacing w:line="500" w:lineRule="exact"/>
              <w:jc w:val="center"/>
              <w:rPr>
                <w:kern w:val="0"/>
                <w:szCs w:val="21"/>
              </w:rPr>
            </w:pPr>
            <w:r>
              <w:rPr>
                <w:kern w:val="0"/>
                <w:szCs w:val="21"/>
              </w:rPr>
              <w:t>1</w:t>
            </w:r>
          </w:p>
        </w:tc>
        <w:tc>
          <w:tcPr>
            <w:tcW w:w="1545" w:type="dxa"/>
            <w:noWrap w:val="0"/>
            <w:vAlign w:val="center"/>
          </w:tcPr>
          <w:p w14:paraId="2E2C362E">
            <w:pPr>
              <w:widowControl/>
              <w:snapToGrid w:val="0"/>
              <w:spacing w:line="500" w:lineRule="exact"/>
              <w:jc w:val="center"/>
              <w:rPr>
                <w:kern w:val="0"/>
                <w:szCs w:val="21"/>
              </w:rPr>
            </w:pPr>
          </w:p>
        </w:tc>
        <w:tc>
          <w:tcPr>
            <w:tcW w:w="1276" w:type="dxa"/>
            <w:noWrap w:val="0"/>
            <w:vAlign w:val="center"/>
          </w:tcPr>
          <w:p w14:paraId="4FD88119">
            <w:pPr>
              <w:widowControl/>
              <w:snapToGrid w:val="0"/>
              <w:spacing w:line="500" w:lineRule="exact"/>
              <w:jc w:val="center"/>
              <w:rPr>
                <w:kern w:val="0"/>
                <w:szCs w:val="21"/>
              </w:rPr>
            </w:pPr>
          </w:p>
        </w:tc>
        <w:tc>
          <w:tcPr>
            <w:tcW w:w="1559" w:type="dxa"/>
            <w:noWrap w:val="0"/>
            <w:vAlign w:val="center"/>
          </w:tcPr>
          <w:p w14:paraId="759544BF">
            <w:pPr>
              <w:widowControl/>
              <w:snapToGrid w:val="0"/>
              <w:spacing w:line="500" w:lineRule="exact"/>
              <w:jc w:val="center"/>
              <w:rPr>
                <w:kern w:val="0"/>
                <w:szCs w:val="21"/>
              </w:rPr>
            </w:pPr>
          </w:p>
        </w:tc>
        <w:tc>
          <w:tcPr>
            <w:tcW w:w="1418" w:type="dxa"/>
            <w:noWrap w:val="0"/>
            <w:vAlign w:val="center"/>
          </w:tcPr>
          <w:p w14:paraId="03D77523">
            <w:pPr>
              <w:widowControl/>
              <w:snapToGrid w:val="0"/>
              <w:spacing w:line="500" w:lineRule="exact"/>
              <w:jc w:val="center"/>
              <w:rPr>
                <w:kern w:val="0"/>
                <w:szCs w:val="21"/>
              </w:rPr>
            </w:pPr>
          </w:p>
        </w:tc>
        <w:tc>
          <w:tcPr>
            <w:tcW w:w="1506" w:type="dxa"/>
            <w:noWrap w:val="0"/>
            <w:vAlign w:val="center"/>
          </w:tcPr>
          <w:p w14:paraId="46539782">
            <w:pPr>
              <w:widowControl/>
              <w:snapToGrid w:val="0"/>
              <w:spacing w:line="500" w:lineRule="exact"/>
              <w:jc w:val="center"/>
              <w:rPr>
                <w:kern w:val="0"/>
                <w:szCs w:val="21"/>
              </w:rPr>
            </w:pPr>
          </w:p>
        </w:tc>
      </w:tr>
      <w:tr w14:paraId="3D1E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14:paraId="2852901E">
            <w:pPr>
              <w:widowControl/>
              <w:snapToGrid w:val="0"/>
              <w:spacing w:line="500" w:lineRule="exact"/>
              <w:jc w:val="center"/>
              <w:rPr>
                <w:kern w:val="0"/>
                <w:szCs w:val="21"/>
              </w:rPr>
            </w:pPr>
            <w:r>
              <w:rPr>
                <w:kern w:val="0"/>
                <w:szCs w:val="21"/>
              </w:rPr>
              <w:t>2</w:t>
            </w:r>
          </w:p>
        </w:tc>
        <w:tc>
          <w:tcPr>
            <w:tcW w:w="1545" w:type="dxa"/>
            <w:noWrap w:val="0"/>
            <w:vAlign w:val="center"/>
          </w:tcPr>
          <w:p w14:paraId="51E867C4">
            <w:pPr>
              <w:widowControl/>
              <w:snapToGrid w:val="0"/>
              <w:spacing w:line="500" w:lineRule="exact"/>
              <w:jc w:val="center"/>
              <w:rPr>
                <w:kern w:val="0"/>
                <w:szCs w:val="21"/>
              </w:rPr>
            </w:pPr>
          </w:p>
        </w:tc>
        <w:tc>
          <w:tcPr>
            <w:tcW w:w="1276" w:type="dxa"/>
            <w:noWrap w:val="0"/>
            <w:vAlign w:val="center"/>
          </w:tcPr>
          <w:p w14:paraId="141316E6">
            <w:pPr>
              <w:widowControl/>
              <w:snapToGrid w:val="0"/>
              <w:spacing w:line="500" w:lineRule="exact"/>
              <w:jc w:val="center"/>
              <w:rPr>
                <w:kern w:val="0"/>
                <w:szCs w:val="21"/>
              </w:rPr>
            </w:pPr>
          </w:p>
        </w:tc>
        <w:tc>
          <w:tcPr>
            <w:tcW w:w="1559" w:type="dxa"/>
            <w:noWrap w:val="0"/>
            <w:vAlign w:val="center"/>
          </w:tcPr>
          <w:p w14:paraId="573FDC85">
            <w:pPr>
              <w:widowControl/>
              <w:snapToGrid w:val="0"/>
              <w:spacing w:line="500" w:lineRule="exact"/>
              <w:jc w:val="center"/>
              <w:rPr>
                <w:kern w:val="0"/>
                <w:szCs w:val="21"/>
              </w:rPr>
            </w:pPr>
          </w:p>
        </w:tc>
        <w:tc>
          <w:tcPr>
            <w:tcW w:w="1418" w:type="dxa"/>
            <w:noWrap w:val="0"/>
            <w:vAlign w:val="center"/>
          </w:tcPr>
          <w:p w14:paraId="23F878A7">
            <w:pPr>
              <w:widowControl/>
              <w:snapToGrid w:val="0"/>
              <w:spacing w:line="500" w:lineRule="exact"/>
              <w:jc w:val="center"/>
              <w:rPr>
                <w:kern w:val="0"/>
                <w:szCs w:val="21"/>
              </w:rPr>
            </w:pPr>
          </w:p>
        </w:tc>
        <w:tc>
          <w:tcPr>
            <w:tcW w:w="1506" w:type="dxa"/>
            <w:noWrap w:val="0"/>
            <w:vAlign w:val="center"/>
          </w:tcPr>
          <w:p w14:paraId="74068E8F">
            <w:pPr>
              <w:widowControl/>
              <w:snapToGrid w:val="0"/>
              <w:spacing w:line="500" w:lineRule="exact"/>
              <w:jc w:val="center"/>
              <w:rPr>
                <w:kern w:val="0"/>
                <w:szCs w:val="21"/>
              </w:rPr>
            </w:pPr>
          </w:p>
        </w:tc>
      </w:tr>
      <w:tr w14:paraId="6C80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14:paraId="2EE6E05A">
            <w:pPr>
              <w:widowControl/>
              <w:snapToGrid w:val="0"/>
              <w:spacing w:line="500" w:lineRule="exact"/>
              <w:jc w:val="center"/>
              <w:rPr>
                <w:kern w:val="0"/>
                <w:szCs w:val="21"/>
              </w:rPr>
            </w:pPr>
            <w:r>
              <w:rPr>
                <w:kern w:val="0"/>
                <w:szCs w:val="21"/>
              </w:rPr>
              <w:t>3</w:t>
            </w:r>
          </w:p>
        </w:tc>
        <w:tc>
          <w:tcPr>
            <w:tcW w:w="1545" w:type="dxa"/>
            <w:noWrap w:val="0"/>
            <w:vAlign w:val="center"/>
          </w:tcPr>
          <w:p w14:paraId="3640693E">
            <w:pPr>
              <w:widowControl/>
              <w:snapToGrid w:val="0"/>
              <w:spacing w:line="500" w:lineRule="exact"/>
              <w:jc w:val="center"/>
              <w:rPr>
                <w:kern w:val="0"/>
                <w:szCs w:val="21"/>
              </w:rPr>
            </w:pPr>
          </w:p>
        </w:tc>
        <w:tc>
          <w:tcPr>
            <w:tcW w:w="1276" w:type="dxa"/>
            <w:noWrap w:val="0"/>
            <w:vAlign w:val="center"/>
          </w:tcPr>
          <w:p w14:paraId="1B908140">
            <w:pPr>
              <w:widowControl/>
              <w:snapToGrid w:val="0"/>
              <w:spacing w:line="500" w:lineRule="exact"/>
              <w:jc w:val="center"/>
              <w:rPr>
                <w:kern w:val="0"/>
                <w:szCs w:val="21"/>
              </w:rPr>
            </w:pPr>
          </w:p>
        </w:tc>
        <w:tc>
          <w:tcPr>
            <w:tcW w:w="1559" w:type="dxa"/>
            <w:noWrap w:val="0"/>
            <w:vAlign w:val="center"/>
          </w:tcPr>
          <w:p w14:paraId="13AF8B3A">
            <w:pPr>
              <w:widowControl/>
              <w:snapToGrid w:val="0"/>
              <w:spacing w:line="500" w:lineRule="exact"/>
              <w:jc w:val="center"/>
              <w:rPr>
                <w:kern w:val="0"/>
                <w:szCs w:val="21"/>
              </w:rPr>
            </w:pPr>
          </w:p>
        </w:tc>
        <w:tc>
          <w:tcPr>
            <w:tcW w:w="1418" w:type="dxa"/>
            <w:noWrap w:val="0"/>
            <w:vAlign w:val="center"/>
          </w:tcPr>
          <w:p w14:paraId="172C56CB">
            <w:pPr>
              <w:widowControl/>
              <w:snapToGrid w:val="0"/>
              <w:spacing w:line="500" w:lineRule="exact"/>
              <w:jc w:val="center"/>
              <w:rPr>
                <w:kern w:val="0"/>
                <w:szCs w:val="21"/>
              </w:rPr>
            </w:pPr>
          </w:p>
        </w:tc>
        <w:tc>
          <w:tcPr>
            <w:tcW w:w="1506" w:type="dxa"/>
            <w:noWrap w:val="0"/>
            <w:vAlign w:val="center"/>
          </w:tcPr>
          <w:p w14:paraId="7A05A1C4">
            <w:pPr>
              <w:widowControl/>
              <w:snapToGrid w:val="0"/>
              <w:spacing w:line="500" w:lineRule="exact"/>
              <w:jc w:val="center"/>
              <w:rPr>
                <w:kern w:val="0"/>
                <w:szCs w:val="21"/>
              </w:rPr>
            </w:pPr>
          </w:p>
        </w:tc>
      </w:tr>
      <w:tr w14:paraId="4EEA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14:paraId="30D64476">
            <w:pPr>
              <w:widowControl/>
              <w:snapToGrid w:val="0"/>
              <w:spacing w:line="500" w:lineRule="exact"/>
              <w:jc w:val="center"/>
              <w:rPr>
                <w:kern w:val="0"/>
                <w:szCs w:val="21"/>
              </w:rPr>
            </w:pPr>
            <w:r>
              <w:rPr>
                <w:kern w:val="0"/>
                <w:szCs w:val="21"/>
              </w:rPr>
              <w:t>4</w:t>
            </w:r>
          </w:p>
        </w:tc>
        <w:tc>
          <w:tcPr>
            <w:tcW w:w="1545" w:type="dxa"/>
            <w:noWrap w:val="0"/>
            <w:vAlign w:val="center"/>
          </w:tcPr>
          <w:p w14:paraId="089C0238">
            <w:pPr>
              <w:widowControl/>
              <w:snapToGrid w:val="0"/>
              <w:spacing w:line="500" w:lineRule="exact"/>
              <w:jc w:val="center"/>
              <w:rPr>
                <w:kern w:val="0"/>
                <w:szCs w:val="21"/>
              </w:rPr>
            </w:pPr>
          </w:p>
        </w:tc>
        <w:tc>
          <w:tcPr>
            <w:tcW w:w="1276" w:type="dxa"/>
            <w:noWrap w:val="0"/>
            <w:vAlign w:val="center"/>
          </w:tcPr>
          <w:p w14:paraId="1B6BE335">
            <w:pPr>
              <w:widowControl/>
              <w:snapToGrid w:val="0"/>
              <w:spacing w:line="500" w:lineRule="exact"/>
              <w:jc w:val="center"/>
              <w:rPr>
                <w:kern w:val="0"/>
                <w:szCs w:val="21"/>
              </w:rPr>
            </w:pPr>
          </w:p>
        </w:tc>
        <w:tc>
          <w:tcPr>
            <w:tcW w:w="1559" w:type="dxa"/>
            <w:noWrap w:val="0"/>
            <w:vAlign w:val="center"/>
          </w:tcPr>
          <w:p w14:paraId="64A02D93">
            <w:pPr>
              <w:widowControl/>
              <w:snapToGrid w:val="0"/>
              <w:spacing w:line="500" w:lineRule="exact"/>
              <w:jc w:val="center"/>
              <w:rPr>
                <w:kern w:val="0"/>
                <w:szCs w:val="21"/>
              </w:rPr>
            </w:pPr>
          </w:p>
        </w:tc>
        <w:tc>
          <w:tcPr>
            <w:tcW w:w="1418" w:type="dxa"/>
            <w:noWrap w:val="0"/>
            <w:vAlign w:val="center"/>
          </w:tcPr>
          <w:p w14:paraId="0605BACB">
            <w:pPr>
              <w:widowControl/>
              <w:snapToGrid w:val="0"/>
              <w:spacing w:line="500" w:lineRule="exact"/>
              <w:jc w:val="center"/>
              <w:rPr>
                <w:kern w:val="0"/>
                <w:szCs w:val="21"/>
              </w:rPr>
            </w:pPr>
          </w:p>
        </w:tc>
        <w:tc>
          <w:tcPr>
            <w:tcW w:w="1506" w:type="dxa"/>
            <w:noWrap w:val="0"/>
            <w:vAlign w:val="center"/>
          </w:tcPr>
          <w:p w14:paraId="53DC952C">
            <w:pPr>
              <w:widowControl/>
              <w:snapToGrid w:val="0"/>
              <w:spacing w:line="500" w:lineRule="exact"/>
              <w:jc w:val="center"/>
              <w:rPr>
                <w:kern w:val="0"/>
                <w:szCs w:val="21"/>
              </w:rPr>
            </w:pPr>
          </w:p>
        </w:tc>
      </w:tr>
      <w:tr w14:paraId="5C54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noWrap w:val="0"/>
            <w:vAlign w:val="center"/>
          </w:tcPr>
          <w:p w14:paraId="3D21CC59">
            <w:pPr>
              <w:widowControl/>
              <w:snapToGrid w:val="0"/>
              <w:spacing w:line="500" w:lineRule="exact"/>
              <w:jc w:val="center"/>
              <w:rPr>
                <w:kern w:val="0"/>
                <w:szCs w:val="21"/>
              </w:rPr>
            </w:pPr>
            <w:r>
              <w:rPr>
                <w:kern w:val="0"/>
                <w:szCs w:val="21"/>
              </w:rPr>
              <w:t>……</w:t>
            </w:r>
          </w:p>
        </w:tc>
        <w:tc>
          <w:tcPr>
            <w:tcW w:w="1545" w:type="dxa"/>
            <w:noWrap w:val="0"/>
            <w:vAlign w:val="center"/>
          </w:tcPr>
          <w:p w14:paraId="0F951CBA">
            <w:pPr>
              <w:widowControl/>
              <w:snapToGrid w:val="0"/>
              <w:spacing w:line="500" w:lineRule="exact"/>
              <w:jc w:val="center"/>
              <w:rPr>
                <w:kern w:val="0"/>
                <w:szCs w:val="21"/>
              </w:rPr>
            </w:pPr>
          </w:p>
        </w:tc>
        <w:tc>
          <w:tcPr>
            <w:tcW w:w="1276" w:type="dxa"/>
            <w:noWrap w:val="0"/>
            <w:vAlign w:val="center"/>
          </w:tcPr>
          <w:p w14:paraId="3EAB83C9">
            <w:pPr>
              <w:widowControl/>
              <w:snapToGrid w:val="0"/>
              <w:spacing w:line="500" w:lineRule="exact"/>
              <w:jc w:val="center"/>
              <w:rPr>
                <w:kern w:val="0"/>
                <w:szCs w:val="21"/>
              </w:rPr>
            </w:pPr>
          </w:p>
        </w:tc>
        <w:tc>
          <w:tcPr>
            <w:tcW w:w="1559" w:type="dxa"/>
            <w:noWrap w:val="0"/>
            <w:vAlign w:val="center"/>
          </w:tcPr>
          <w:p w14:paraId="64D7BDCA">
            <w:pPr>
              <w:widowControl/>
              <w:snapToGrid w:val="0"/>
              <w:spacing w:line="500" w:lineRule="exact"/>
              <w:jc w:val="center"/>
              <w:rPr>
                <w:kern w:val="0"/>
                <w:szCs w:val="21"/>
              </w:rPr>
            </w:pPr>
          </w:p>
        </w:tc>
        <w:tc>
          <w:tcPr>
            <w:tcW w:w="1418" w:type="dxa"/>
            <w:noWrap w:val="0"/>
            <w:vAlign w:val="center"/>
          </w:tcPr>
          <w:p w14:paraId="6A6AE43A">
            <w:pPr>
              <w:widowControl/>
              <w:snapToGrid w:val="0"/>
              <w:spacing w:line="500" w:lineRule="exact"/>
              <w:jc w:val="center"/>
              <w:rPr>
                <w:kern w:val="0"/>
                <w:szCs w:val="21"/>
              </w:rPr>
            </w:pPr>
          </w:p>
        </w:tc>
        <w:tc>
          <w:tcPr>
            <w:tcW w:w="1506" w:type="dxa"/>
            <w:noWrap w:val="0"/>
            <w:vAlign w:val="center"/>
          </w:tcPr>
          <w:p w14:paraId="6EC3FEB3">
            <w:pPr>
              <w:widowControl/>
              <w:snapToGrid w:val="0"/>
              <w:spacing w:line="500" w:lineRule="exact"/>
              <w:jc w:val="center"/>
              <w:rPr>
                <w:kern w:val="0"/>
                <w:szCs w:val="21"/>
              </w:rPr>
            </w:pPr>
          </w:p>
        </w:tc>
      </w:tr>
    </w:tbl>
    <w:p w14:paraId="7F218CDE">
      <w:pPr>
        <w:spacing w:line="500" w:lineRule="exact"/>
        <w:rPr>
          <w:szCs w:val="21"/>
        </w:rPr>
      </w:pPr>
    </w:p>
    <w:p w14:paraId="04C475BB">
      <w:pPr>
        <w:spacing w:line="500" w:lineRule="exact"/>
        <w:rPr>
          <w:szCs w:val="21"/>
        </w:rPr>
      </w:pPr>
      <w:r>
        <w:rPr>
          <w:szCs w:val="21"/>
        </w:rPr>
        <w:t>注：投标人对付款方式、交货期、交货地点、质量保证期、投标有效期及其他商务条款未完全响应的，应当填写上表。</w:t>
      </w:r>
    </w:p>
    <w:p w14:paraId="1FDA033F">
      <w:pPr>
        <w:spacing w:line="500" w:lineRule="exact"/>
        <w:rPr>
          <w:szCs w:val="21"/>
        </w:rPr>
      </w:pPr>
      <w:r>
        <w:rPr>
          <w:szCs w:val="21"/>
        </w:rPr>
        <w:t>投标人保证：除商务和技术偏差表列出的偏差外，投标人响应招标文件的全部要求。</w:t>
      </w:r>
    </w:p>
    <w:p w14:paraId="0BC4AC37">
      <w:pPr>
        <w:spacing w:line="500" w:lineRule="exact"/>
        <w:rPr>
          <w:szCs w:val="21"/>
        </w:rPr>
      </w:pPr>
    </w:p>
    <w:p w14:paraId="24AC9112">
      <w:pPr>
        <w:pStyle w:val="4"/>
        <w:pageBreakBefore/>
        <w:spacing w:before="0" w:after="0" w:line="500" w:lineRule="exact"/>
        <w:jc w:val="center"/>
        <w:rPr>
          <w:rFonts w:ascii="Times New Roman" w:hAnsi="Times New Roman"/>
        </w:rPr>
      </w:pPr>
      <w:r>
        <w:rPr>
          <w:rFonts w:ascii="Times New Roman" w:hAnsi="Times New Roman"/>
        </w:rPr>
        <w:t>（二）技术条款偏差表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03"/>
        <w:gridCol w:w="1020"/>
        <w:gridCol w:w="1065"/>
        <w:gridCol w:w="1020"/>
        <w:gridCol w:w="1098"/>
        <w:gridCol w:w="1506"/>
      </w:tblGrid>
      <w:tr w14:paraId="3E3B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noWrap w:val="0"/>
            <w:vAlign w:val="center"/>
          </w:tcPr>
          <w:p w14:paraId="4758ABFA">
            <w:pPr>
              <w:widowControl/>
              <w:snapToGrid w:val="0"/>
              <w:spacing w:line="500" w:lineRule="exact"/>
              <w:jc w:val="center"/>
              <w:rPr>
                <w:b/>
                <w:kern w:val="0"/>
                <w:szCs w:val="21"/>
              </w:rPr>
            </w:pPr>
            <w:r>
              <w:rPr>
                <w:b/>
                <w:kern w:val="0"/>
                <w:szCs w:val="21"/>
              </w:rPr>
              <w:t>序号</w:t>
            </w:r>
          </w:p>
        </w:tc>
        <w:tc>
          <w:tcPr>
            <w:tcW w:w="4088" w:type="dxa"/>
            <w:gridSpan w:val="3"/>
            <w:noWrap w:val="0"/>
            <w:vAlign w:val="center"/>
          </w:tcPr>
          <w:p w14:paraId="0AA72291">
            <w:pPr>
              <w:widowControl/>
              <w:snapToGrid w:val="0"/>
              <w:spacing w:line="500" w:lineRule="exact"/>
              <w:jc w:val="center"/>
              <w:rPr>
                <w:b/>
                <w:kern w:val="0"/>
                <w:szCs w:val="21"/>
              </w:rPr>
            </w:pPr>
            <w:r>
              <w:rPr>
                <w:b/>
                <w:kern w:val="0"/>
                <w:szCs w:val="21"/>
              </w:rPr>
              <w:t>招标文件要求</w:t>
            </w:r>
          </w:p>
        </w:tc>
        <w:tc>
          <w:tcPr>
            <w:tcW w:w="2118" w:type="dxa"/>
            <w:gridSpan w:val="2"/>
            <w:noWrap w:val="0"/>
            <w:vAlign w:val="center"/>
          </w:tcPr>
          <w:p w14:paraId="15F2C882">
            <w:pPr>
              <w:widowControl/>
              <w:snapToGrid w:val="0"/>
              <w:spacing w:line="500" w:lineRule="exact"/>
              <w:jc w:val="center"/>
              <w:rPr>
                <w:b/>
                <w:kern w:val="0"/>
                <w:szCs w:val="21"/>
              </w:rPr>
            </w:pPr>
            <w:r>
              <w:rPr>
                <w:b/>
                <w:kern w:val="0"/>
                <w:szCs w:val="21"/>
              </w:rPr>
              <w:t>投标文件响应</w:t>
            </w:r>
          </w:p>
        </w:tc>
        <w:tc>
          <w:tcPr>
            <w:tcW w:w="1506" w:type="dxa"/>
            <w:vMerge w:val="restart"/>
            <w:noWrap w:val="0"/>
            <w:vAlign w:val="center"/>
          </w:tcPr>
          <w:p w14:paraId="2BA16EBD">
            <w:pPr>
              <w:widowControl/>
              <w:snapToGrid w:val="0"/>
              <w:spacing w:line="500" w:lineRule="exact"/>
              <w:jc w:val="center"/>
              <w:rPr>
                <w:b/>
                <w:kern w:val="0"/>
                <w:szCs w:val="21"/>
              </w:rPr>
            </w:pPr>
            <w:r>
              <w:rPr>
                <w:b/>
                <w:kern w:val="0"/>
                <w:szCs w:val="21"/>
              </w:rPr>
              <w:t>偏差说明</w:t>
            </w:r>
          </w:p>
        </w:tc>
      </w:tr>
      <w:tr w14:paraId="54AB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740" w:type="dxa"/>
            <w:vMerge w:val="continue"/>
            <w:noWrap w:val="0"/>
            <w:vAlign w:val="center"/>
          </w:tcPr>
          <w:p w14:paraId="6A39722A">
            <w:pPr>
              <w:widowControl/>
              <w:snapToGrid w:val="0"/>
              <w:spacing w:line="500" w:lineRule="exact"/>
              <w:jc w:val="center"/>
              <w:rPr>
                <w:kern w:val="0"/>
                <w:szCs w:val="21"/>
              </w:rPr>
            </w:pPr>
          </w:p>
        </w:tc>
        <w:tc>
          <w:tcPr>
            <w:tcW w:w="2003" w:type="dxa"/>
            <w:noWrap w:val="0"/>
            <w:vAlign w:val="center"/>
          </w:tcPr>
          <w:p w14:paraId="13E6FBF3">
            <w:pPr>
              <w:widowControl/>
              <w:snapToGrid w:val="0"/>
              <w:spacing w:line="500" w:lineRule="exact"/>
              <w:jc w:val="center"/>
              <w:rPr>
                <w:b/>
                <w:kern w:val="0"/>
                <w:szCs w:val="21"/>
              </w:rPr>
            </w:pPr>
            <w:r>
              <w:rPr>
                <w:b/>
                <w:kern w:val="0"/>
                <w:szCs w:val="21"/>
              </w:rPr>
              <w:t>供货要求</w:t>
            </w:r>
          </w:p>
        </w:tc>
        <w:tc>
          <w:tcPr>
            <w:tcW w:w="1020" w:type="dxa"/>
            <w:noWrap w:val="0"/>
            <w:vAlign w:val="center"/>
          </w:tcPr>
          <w:p w14:paraId="536CBA0B">
            <w:pPr>
              <w:widowControl/>
              <w:snapToGrid w:val="0"/>
              <w:spacing w:line="500" w:lineRule="exact"/>
              <w:jc w:val="center"/>
              <w:rPr>
                <w:b/>
                <w:kern w:val="0"/>
                <w:szCs w:val="21"/>
              </w:rPr>
            </w:pPr>
            <w:r>
              <w:rPr>
                <w:b/>
                <w:kern w:val="0"/>
                <w:szCs w:val="21"/>
              </w:rPr>
              <w:t>章节及条款号</w:t>
            </w:r>
          </w:p>
        </w:tc>
        <w:tc>
          <w:tcPr>
            <w:tcW w:w="1065" w:type="dxa"/>
            <w:noWrap w:val="0"/>
            <w:vAlign w:val="center"/>
          </w:tcPr>
          <w:p w14:paraId="2C943FDF">
            <w:pPr>
              <w:widowControl/>
              <w:snapToGrid w:val="0"/>
              <w:spacing w:line="500" w:lineRule="exact"/>
              <w:jc w:val="center"/>
              <w:rPr>
                <w:b/>
                <w:kern w:val="0"/>
                <w:szCs w:val="21"/>
              </w:rPr>
            </w:pPr>
            <w:r>
              <w:rPr>
                <w:b/>
                <w:kern w:val="0"/>
                <w:szCs w:val="21"/>
              </w:rPr>
              <w:t>具体要求</w:t>
            </w:r>
          </w:p>
        </w:tc>
        <w:tc>
          <w:tcPr>
            <w:tcW w:w="1020" w:type="dxa"/>
            <w:noWrap w:val="0"/>
            <w:vAlign w:val="center"/>
          </w:tcPr>
          <w:p w14:paraId="09267FF6">
            <w:pPr>
              <w:widowControl/>
              <w:snapToGrid w:val="0"/>
              <w:spacing w:line="500" w:lineRule="exact"/>
              <w:jc w:val="center"/>
              <w:rPr>
                <w:b/>
                <w:kern w:val="0"/>
                <w:szCs w:val="21"/>
              </w:rPr>
            </w:pPr>
            <w:r>
              <w:rPr>
                <w:b/>
                <w:kern w:val="0"/>
                <w:szCs w:val="21"/>
              </w:rPr>
              <w:t>章节及条款号</w:t>
            </w:r>
          </w:p>
        </w:tc>
        <w:tc>
          <w:tcPr>
            <w:tcW w:w="1098" w:type="dxa"/>
            <w:noWrap w:val="0"/>
            <w:vAlign w:val="center"/>
          </w:tcPr>
          <w:p w14:paraId="5B1E363A">
            <w:pPr>
              <w:widowControl/>
              <w:snapToGrid w:val="0"/>
              <w:spacing w:line="500" w:lineRule="exact"/>
              <w:jc w:val="center"/>
              <w:rPr>
                <w:b/>
                <w:kern w:val="0"/>
                <w:szCs w:val="21"/>
              </w:rPr>
            </w:pPr>
            <w:r>
              <w:rPr>
                <w:b/>
                <w:kern w:val="0"/>
                <w:szCs w:val="21"/>
              </w:rPr>
              <w:t>具体内容</w:t>
            </w:r>
          </w:p>
        </w:tc>
        <w:tc>
          <w:tcPr>
            <w:tcW w:w="1506" w:type="dxa"/>
            <w:vMerge w:val="continue"/>
            <w:noWrap w:val="0"/>
            <w:vAlign w:val="center"/>
          </w:tcPr>
          <w:p w14:paraId="7F2437A6">
            <w:pPr>
              <w:widowControl/>
              <w:snapToGrid w:val="0"/>
              <w:spacing w:line="500" w:lineRule="exact"/>
              <w:jc w:val="center"/>
              <w:rPr>
                <w:kern w:val="0"/>
                <w:szCs w:val="21"/>
              </w:rPr>
            </w:pPr>
          </w:p>
        </w:tc>
      </w:tr>
      <w:tr w14:paraId="3D23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noWrap w:val="0"/>
            <w:vAlign w:val="center"/>
          </w:tcPr>
          <w:p w14:paraId="4939078A">
            <w:pPr>
              <w:widowControl/>
              <w:snapToGrid w:val="0"/>
              <w:spacing w:line="500" w:lineRule="exact"/>
              <w:jc w:val="center"/>
              <w:rPr>
                <w:kern w:val="0"/>
                <w:szCs w:val="21"/>
              </w:rPr>
            </w:pPr>
            <w:r>
              <w:rPr>
                <w:kern w:val="0"/>
                <w:szCs w:val="21"/>
              </w:rPr>
              <w:t>1</w:t>
            </w:r>
          </w:p>
        </w:tc>
        <w:tc>
          <w:tcPr>
            <w:tcW w:w="2003" w:type="dxa"/>
            <w:vMerge w:val="restart"/>
            <w:noWrap w:val="0"/>
            <w:vAlign w:val="center"/>
          </w:tcPr>
          <w:p w14:paraId="47772F2F">
            <w:pPr>
              <w:widowControl/>
              <w:snapToGrid w:val="0"/>
              <w:spacing w:line="500" w:lineRule="exact"/>
              <w:jc w:val="center"/>
              <w:rPr>
                <w:kern w:val="0"/>
                <w:szCs w:val="21"/>
              </w:rPr>
            </w:pPr>
            <w:r>
              <w:rPr>
                <w:kern w:val="0"/>
                <w:szCs w:val="21"/>
              </w:rPr>
              <w:t>供货范围</w:t>
            </w:r>
          </w:p>
        </w:tc>
        <w:tc>
          <w:tcPr>
            <w:tcW w:w="1020" w:type="dxa"/>
            <w:noWrap w:val="0"/>
            <w:vAlign w:val="center"/>
          </w:tcPr>
          <w:p w14:paraId="7DF131D8">
            <w:pPr>
              <w:widowControl/>
              <w:snapToGrid w:val="0"/>
              <w:spacing w:line="500" w:lineRule="exact"/>
              <w:jc w:val="center"/>
              <w:rPr>
                <w:kern w:val="0"/>
                <w:szCs w:val="21"/>
              </w:rPr>
            </w:pPr>
          </w:p>
        </w:tc>
        <w:tc>
          <w:tcPr>
            <w:tcW w:w="1065" w:type="dxa"/>
            <w:noWrap w:val="0"/>
            <w:vAlign w:val="center"/>
          </w:tcPr>
          <w:p w14:paraId="3FA4D11B">
            <w:pPr>
              <w:widowControl/>
              <w:snapToGrid w:val="0"/>
              <w:spacing w:line="500" w:lineRule="exact"/>
              <w:jc w:val="center"/>
              <w:rPr>
                <w:kern w:val="0"/>
                <w:szCs w:val="21"/>
              </w:rPr>
            </w:pPr>
          </w:p>
        </w:tc>
        <w:tc>
          <w:tcPr>
            <w:tcW w:w="1020" w:type="dxa"/>
            <w:noWrap w:val="0"/>
            <w:vAlign w:val="center"/>
          </w:tcPr>
          <w:p w14:paraId="7F9D755B">
            <w:pPr>
              <w:widowControl/>
              <w:snapToGrid w:val="0"/>
              <w:spacing w:line="500" w:lineRule="exact"/>
              <w:jc w:val="center"/>
              <w:rPr>
                <w:kern w:val="0"/>
                <w:szCs w:val="21"/>
              </w:rPr>
            </w:pPr>
          </w:p>
        </w:tc>
        <w:tc>
          <w:tcPr>
            <w:tcW w:w="1098" w:type="dxa"/>
            <w:noWrap w:val="0"/>
            <w:vAlign w:val="center"/>
          </w:tcPr>
          <w:p w14:paraId="15BFDC66">
            <w:pPr>
              <w:widowControl/>
              <w:snapToGrid w:val="0"/>
              <w:spacing w:line="500" w:lineRule="exact"/>
              <w:jc w:val="center"/>
              <w:rPr>
                <w:kern w:val="0"/>
                <w:szCs w:val="21"/>
              </w:rPr>
            </w:pPr>
          </w:p>
        </w:tc>
        <w:tc>
          <w:tcPr>
            <w:tcW w:w="1506" w:type="dxa"/>
            <w:noWrap w:val="0"/>
            <w:vAlign w:val="center"/>
          </w:tcPr>
          <w:p w14:paraId="3A867160">
            <w:pPr>
              <w:widowControl/>
              <w:snapToGrid w:val="0"/>
              <w:spacing w:line="500" w:lineRule="exact"/>
              <w:jc w:val="center"/>
              <w:rPr>
                <w:kern w:val="0"/>
                <w:szCs w:val="21"/>
              </w:rPr>
            </w:pPr>
          </w:p>
        </w:tc>
      </w:tr>
      <w:tr w14:paraId="644F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14:paraId="549E7C41">
            <w:pPr>
              <w:widowControl/>
              <w:snapToGrid w:val="0"/>
              <w:spacing w:line="500" w:lineRule="exact"/>
              <w:jc w:val="center"/>
              <w:rPr>
                <w:kern w:val="0"/>
                <w:szCs w:val="21"/>
              </w:rPr>
            </w:pPr>
          </w:p>
        </w:tc>
        <w:tc>
          <w:tcPr>
            <w:tcW w:w="2003" w:type="dxa"/>
            <w:vMerge w:val="continue"/>
            <w:noWrap w:val="0"/>
            <w:vAlign w:val="center"/>
          </w:tcPr>
          <w:p w14:paraId="78AB51F8">
            <w:pPr>
              <w:widowControl/>
              <w:snapToGrid w:val="0"/>
              <w:spacing w:line="500" w:lineRule="exact"/>
              <w:jc w:val="center"/>
              <w:rPr>
                <w:kern w:val="0"/>
                <w:szCs w:val="21"/>
              </w:rPr>
            </w:pPr>
          </w:p>
        </w:tc>
        <w:tc>
          <w:tcPr>
            <w:tcW w:w="1020" w:type="dxa"/>
            <w:noWrap w:val="0"/>
            <w:vAlign w:val="center"/>
          </w:tcPr>
          <w:p w14:paraId="5A7E4045">
            <w:pPr>
              <w:widowControl/>
              <w:snapToGrid w:val="0"/>
              <w:spacing w:line="500" w:lineRule="exact"/>
              <w:jc w:val="center"/>
              <w:rPr>
                <w:kern w:val="0"/>
                <w:szCs w:val="21"/>
              </w:rPr>
            </w:pPr>
          </w:p>
        </w:tc>
        <w:tc>
          <w:tcPr>
            <w:tcW w:w="1065" w:type="dxa"/>
            <w:noWrap w:val="0"/>
            <w:vAlign w:val="center"/>
          </w:tcPr>
          <w:p w14:paraId="3C3A585C">
            <w:pPr>
              <w:widowControl/>
              <w:snapToGrid w:val="0"/>
              <w:spacing w:line="500" w:lineRule="exact"/>
              <w:jc w:val="center"/>
              <w:rPr>
                <w:kern w:val="0"/>
                <w:szCs w:val="21"/>
              </w:rPr>
            </w:pPr>
          </w:p>
        </w:tc>
        <w:tc>
          <w:tcPr>
            <w:tcW w:w="1020" w:type="dxa"/>
            <w:noWrap w:val="0"/>
            <w:vAlign w:val="center"/>
          </w:tcPr>
          <w:p w14:paraId="31C4E04F">
            <w:pPr>
              <w:widowControl/>
              <w:snapToGrid w:val="0"/>
              <w:spacing w:line="500" w:lineRule="exact"/>
              <w:jc w:val="center"/>
              <w:rPr>
                <w:kern w:val="0"/>
                <w:szCs w:val="21"/>
              </w:rPr>
            </w:pPr>
          </w:p>
        </w:tc>
        <w:tc>
          <w:tcPr>
            <w:tcW w:w="1098" w:type="dxa"/>
            <w:noWrap w:val="0"/>
            <w:vAlign w:val="center"/>
          </w:tcPr>
          <w:p w14:paraId="0AFD7295">
            <w:pPr>
              <w:widowControl/>
              <w:snapToGrid w:val="0"/>
              <w:spacing w:line="500" w:lineRule="exact"/>
              <w:jc w:val="center"/>
              <w:rPr>
                <w:kern w:val="0"/>
                <w:szCs w:val="21"/>
              </w:rPr>
            </w:pPr>
          </w:p>
        </w:tc>
        <w:tc>
          <w:tcPr>
            <w:tcW w:w="1506" w:type="dxa"/>
            <w:noWrap w:val="0"/>
            <w:vAlign w:val="center"/>
          </w:tcPr>
          <w:p w14:paraId="6E54C64B">
            <w:pPr>
              <w:widowControl/>
              <w:snapToGrid w:val="0"/>
              <w:spacing w:line="500" w:lineRule="exact"/>
              <w:jc w:val="center"/>
              <w:rPr>
                <w:kern w:val="0"/>
                <w:szCs w:val="21"/>
              </w:rPr>
            </w:pPr>
          </w:p>
        </w:tc>
      </w:tr>
      <w:tr w14:paraId="1C9D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noWrap w:val="0"/>
            <w:vAlign w:val="center"/>
          </w:tcPr>
          <w:p w14:paraId="0F8CEDDE">
            <w:pPr>
              <w:widowControl/>
              <w:snapToGrid w:val="0"/>
              <w:spacing w:line="500" w:lineRule="exact"/>
              <w:jc w:val="center"/>
              <w:rPr>
                <w:kern w:val="0"/>
                <w:szCs w:val="21"/>
              </w:rPr>
            </w:pPr>
          </w:p>
        </w:tc>
        <w:tc>
          <w:tcPr>
            <w:tcW w:w="2003" w:type="dxa"/>
            <w:vMerge w:val="continue"/>
            <w:noWrap w:val="0"/>
            <w:vAlign w:val="center"/>
          </w:tcPr>
          <w:p w14:paraId="2B1E0796">
            <w:pPr>
              <w:widowControl/>
              <w:snapToGrid w:val="0"/>
              <w:spacing w:line="500" w:lineRule="exact"/>
              <w:jc w:val="center"/>
              <w:rPr>
                <w:kern w:val="0"/>
                <w:szCs w:val="21"/>
              </w:rPr>
            </w:pPr>
          </w:p>
        </w:tc>
        <w:tc>
          <w:tcPr>
            <w:tcW w:w="1020" w:type="dxa"/>
            <w:noWrap w:val="0"/>
            <w:vAlign w:val="center"/>
          </w:tcPr>
          <w:p w14:paraId="1153B3F9">
            <w:pPr>
              <w:widowControl/>
              <w:snapToGrid w:val="0"/>
              <w:spacing w:line="500" w:lineRule="exact"/>
              <w:jc w:val="center"/>
              <w:rPr>
                <w:kern w:val="0"/>
                <w:szCs w:val="21"/>
              </w:rPr>
            </w:pPr>
          </w:p>
        </w:tc>
        <w:tc>
          <w:tcPr>
            <w:tcW w:w="1065" w:type="dxa"/>
            <w:noWrap w:val="0"/>
            <w:vAlign w:val="center"/>
          </w:tcPr>
          <w:p w14:paraId="4FC5236C">
            <w:pPr>
              <w:widowControl/>
              <w:snapToGrid w:val="0"/>
              <w:spacing w:line="500" w:lineRule="exact"/>
              <w:jc w:val="center"/>
              <w:rPr>
                <w:kern w:val="0"/>
                <w:szCs w:val="21"/>
              </w:rPr>
            </w:pPr>
          </w:p>
        </w:tc>
        <w:tc>
          <w:tcPr>
            <w:tcW w:w="1020" w:type="dxa"/>
            <w:noWrap w:val="0"/>
            <w:vAlign w:val="center"/>
          </w:tcPr>
          <w:p w14:paraId="50BF70D2">
            <w:pPr>
              <w:widowControl/>
              <w:snapToGrid w:val="0"/>
              <w:spacing w:line="500" w:lineRule="exact"/>
              <w:jc w:val="center"/>
              <w:rPr>
                <w:kern w:val="0"/>
                <w:szCs w:val="21"/>
              </w:rPr>
            </w:pPr>
          </w:p>
        </w:tc>
        <w:tc>
          <w:tcPr>
            <w:tcW w:w="1098" w:type="dxa"/>
            <w:noWrap w:val="0"/>
            <w:vAlign w:val="center"/>
          </w:tcPr>
          <w:p w14:paraId="0CAF88FA">
            <w:pPr>
              <w:widowControl/>
              <w:snapToGrid w:val="0"/>
              <w:spacing w:line="500" w:lineRule="exact"/>
              <w:jc w:val="center"/>
              <w:rPr>
                <w:kern w:val="0"/>
                <w:szCs w:val="21"/>
              </w:rPr>
            </w:pPr>
          </w:p>
        </w:tc>
        <w:tc>
          <w:tcPr>
            <w:tcW w:w="1506" w:type="dxa"/>
            <w:noWrap w:val="0"/>
            <w:vAlign w:val="center"/>
          </w:tcPr>
          <w:p w14:paraId="12E59A64">
            <w:pPr>
              <w:widowControl/>
              <w:snapToGrid w:val="0"/>
              <w:spacing w:line="500" w:lineRule="exact"/>
              <w:jc w:val="center"/>
              <w:rPr>
                <w:kern w:val="0"/>
                <w:szCs w:val="21"/>
              </w:rPr>
            </w:pPr>
          </w:p>
        </w:tc>
      </w:tr>
      <w:tr w14:paraId="4565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noWrap w:val="0"/>
            <w:vAlign w:val="center"/>
          </w:tcPr>
          <w:p w14:paraId="3A1D9BDC">
            <w:pPr>
              <w:widowControl/>
              <w:snapToGrid w:val="0"/>
              <w:spacing w:line="500" w:lineRule="exact"/>
              <w:jc w:val="center"/>
              <w:rPr>
                <w:kern w:val="0"/>
                <w:szCs w:val="21"/>
              </w:rPr>
            </w:pPr>
            <w:r>
              <w:rPr>
                <w:kern w:val="0"/>
                <w:szCs w:val="21"/>
              </w:rPr>
              <w:t>2</w:t>
            </w:r>
          </w:p>
        </w:tc>
        <w:tc>
          <w:tcPr>
            <w:tcW w:w="2003" w:type="dxa"/>
            <w:vMerge w:val="restart"/>
            <w:noWrap w:val="0"/>
            <w:vAlign w:val="center"/>
          </w:tcPr>
          <w:p w14:paraId="3CE9B7E2">
            <w:pPr>
              <w:widowControl/>
              <w:snapToGrid w:val="0"/>
              <w:spacing w:line="500" w:lineRule="exact"/>
              <w:jc w:val="center"/>
              <w:rPr>
                <w:kern w:val="0"/>
                <w:szCs w:val="21"/>
              </w:rPr>
            </w:pPr>
            <w:r>
              <w:rPr>
                <w:kern w:val="0"/>
                <w:szCs w:val="21"/>
              </w:rPr>
              <w:t>相关配置、功能、技术性能参数等具体要求</w:t>
            </w:r>
          </w:p>
        </w:tc>
        <w:tc>
          <w:tcPr>
            <w:tcW w:w="1020" w:type="dxa"/>
            <w:noWrap w:val="0"/>
            <w:vAlign w:val="center"/>
          </w:tcPr>
          <w:p w14:paraId="14631A1F">
            <w:pPr>
              <w:widowControl/>
              <w:snapToGrid w:val="0"/>
              <w:spacing w:line="500" w:lineRule="exact"/>
              <w:jc w:val="center"/>
              <w:rPr>
                <w:kern w:val="0"/>
                <w:szCs w:val="21"/>
              </w:rPr>
            </w:pPr>
          </w:p>
        </w:tc>
        <w:tc>
          <w:tcPr>
            <w:tcW w:w="1065" w:type="dxa"/>
            <w:noWrap w:val="0"/>
            <w:vAlign w:val="center"/>
          </w:tcPr>
          <w:p w14:paraId="526D32BB">
            <w:pPr>
              <w:widowControl/>
              <w:snapToGrid w:val="0"/>
              <w:spacing w:line="500" w:lineRule="exact"/>
              <w:jc w:val="center"/>
              <w:rPr>
                <w:kern w:val="0"/>
                <w:szCs w:val="21"/>
              </w:rPr>
            </w:pPr>
          </w:p>
        </w:tc>
        <w:tc>
          <w:tcPr>
            <w:tcW w:w="1020" w:type="dxa"/>
            <w:noWrap w:val="0"/>
            <w:vAlign w:val="center"/>
          </w:tcPr>
          <w:p w14:paraId="16E66F07">
            <w:pPr>
              <w:widowControl/>
              <w:snapToGrid w:val="0"/>
              <w:spacing w:line="500" w:lineRule="exact"/>
              <w:jc w:val="center"/>
              <w:rPr>
                <w:kern w:val="0"/>
                <w:szCs w:val="21"/>
              </w:rPr>
            </w:pPr>
          </w:p>
        </w:tc>
        <w:tc>
          <w:tcPr>
            <w:tcW w:w="1098" w:type="dxa"/>
            <w:noWrap w:val="0"/>
            <w:vAlign w:val="center"/>
          </w:tcPr>
          <w:p w14:paraId="71B42F72">
            <w:pPr>
              <w:widowControl/>
              <w:snapToGrid w:val="0"/>
              <w:spacing w:line="500" w:lineRule="exact"/>
              <w:jc w:val="center"/>
              <w:rPr>
                <w:kern w:val="0"/>
                <w:szCs w:val="21"/>
              </w:rPr>
            </w:pPr>
          </w:p>
        </w:tc>
        <w:tc>
          <w:tcPr>
            <w:tcW w:w="1506" w:type="dxa"/>
            <w:noWrap w:val="0"/>
            <w:vAlign w:val="center"/>
          </w:tcPr>
          <w:p w14:paraId="4347C367">
            <w:pPr>
              <w:widowControl/>
              <w:snapToGrid w:val="0"/>
              <w:spacing w:line="500" w:lineRule="exact"/>
              <w:jc w:val="center"/>
              <w:rPr>
                <w:kern w:val="0"/>
                <w:szCs w:val="21"/>
              </w:rPr>
            </w:pPr>
          </w:p>
        </w:tc>
      </w:tr>
      <w:tr w14:paraId="7915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noWrap w:val="0"/>
            <w:vAlign w:val="center"/>
          </w:tcPr>
          <w:p w14:paraId="77C38ECC">
            <w:pPr>
              <w:widowControl/>
              <w:snapToGrid w:val="0"/>
              <w:spacing w:line="500" w:lineRule="exact"/>
              <w:jc w:val="center"/>
              <w:rPr>
                <w:kern w:val="0"/>
                <w:szCs w:val="21"/>
              </w:rPr>
            </w:pPr>
          </w:p>
        </w:tc>
        <w:tc>
          <w:tcPr>
            <w:tcW w:w="2003" w:type="dxa"/>
            <w:vMerge w:val="continue"/>
            <w:noWrap w:val="0"/>
            <w:vAlign w:val="center"/>
          </w:tcPr>
          <w:p w14:paraId="5519AF9D">
            <w:pPr>
              <w:widowControl/>
              <w:snapToGrid w:val="0"/>
              <w:spacing w:line="500" w:lineRule="exact"/>
              <w:jc w:val="center"/>
              <w:rPr>
                <w:kern w:val="0"/>
                <w:szCs w:val="21"/>
              </w:rPr>
            </w:pPr>
          </w:p>
        </w:tc>
        <w:tc>
          <w:tcPr>
            <w:tcW w:w="1020" w:type="dxa"/>
            <w:noWrap w:val="0"/>
            <w:vAlign w:val="center"/>
          </w:tcPr>
          <w:p w14:paraId="022DA536">
            <w:pPr>
              <w:widowControl/>
              <w:snapToGrid w:val="0"/>
              <w:spacing w:line="500" w:lineRule="exact"/>
              <w:jc w:val="center"/>
              <w:rPr>
                <w:kern w:val="0"/>
                <w:szCs w:val="21"/>
              </w:rPr>
            </w:pPr>
          </w:p>
        </w:tc>
        <w:tc>
          <w:tcPr>
            <w:tcW w:w="1065" w:type="dxa"/>
            <w:noWrap w:val="0"/>
            <w:vAlign w:val="center"/>
          </w:tcPr>
          <w:p w14:paraId="7AD978AF">
            <w:pPr>
              <w:widowControl/>
              <w:snapToGrid w:val="0"/>
              <w:spacing w:line="500" w:lineRule="exact"/>
              <w:jc w:val="center"/>
              <w:rPr>
                <w:kern w:val="0"/>
                <w:szCs w:val="21"/>
              </w:rPr>
            </w:pPr>
          </w:p>
        </w:tc>
        <w:tc>
          <w:tcPr>
            <w:tcW w:w="1020" w:type="dxa"/>
            <w:noWrap w:val="0"/>
            <w:vAlign w:val="center"/>
          </w:tcPr>
          <w:p w14:paraId="3BD7F590">
            <w:pPr>
              <w:widowControl/>
              <w:snapToGrid w:val="0"/>
              <w:spacing w:line="500" w:lineRule="exact"/>
              <w:jc w:val="center"/>
              <w:rPr>
                <w:kern w:val="0"/>
                <w:szCs w:val="21"/>
              </w:rPr>
            </w:pPr>
          </w:p>
        </w:tc>
        <w:tc>
          <w:tcPr>
            <w:tcW w:w="1098" w:type="dxa"/>
            <w:noWrap w:val="0"/>
            <w:vAlign w:val="center"/>
          </w:tcPr>
          <w:p w14:paraId="1FEEB74A">
            <w:pPr>
              <w:widowControl/>
              <w:snapToGrid w:val="0"/>
              <w:spacing w:line="500" w:lineRule="exact"/>
              <w:jc w:val="center"/>
              <w:rPr>
                <w:kern w:val="0"/>
                <w:szCs w:val="21"/>
              </w:rPr>
            </w:pPr>
          </w:p>
        </w:tc>
        <w:tc>
          <w:tcPr>
            <w:tcW w:w="1506" w:type="dxa"/>
            <w:noWrap w:val="0"/>
            <w:vAlign w:val="center"/>
          </w:tcPr>
          <w:p w14:paraId="491EC0F2">
            <w:pPr>
              <w:widowControl/>
              <w:snapToGrid w:val="0"/>
              <w:spacing w:line="500" w:lineRule="exact"/>
              <w:jc w:val="center"/>
              <w:rPr>
                <w:kern w:val="0"/>
                <w:szCs w:val="21"/>
              </w:rPr>
            </w:pPr>
          </w:p>
        </w:tc>
      </w:tr>
      <w:tr w14:paraId="5E02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14:paraId="19E4FD01">
            <w:pPr>
              <w:widowControl/>
              <w:snapToGrid w:val="0"/>
              <w:spacing w:line="500" w:lineRule="exact"/>
              <w:jc w:val="center"/>
              <w:rPr>
                <w:kern w:val="0"/>
                <w:szCs w:val="21"/>
              </w:rPr>
            </w:pPr>
          </w:p>
        </w:tc>
        <w:tc>
          <w:tcPr>
            <w:tcW w:w="2003" w:type="dxa"/>
            <w:vMerge w:val="continue"/>
            <w:noWrap w:val="0"/>
            <w:vAlign w:val="center"/>
          </w:tcPr>
          <w:p w14:paraId="3B9C3F3F">
            <w:pPr>
              <w:widowControl/>
              <w:snapToGrid w:val="0"/>
              <w:spacing w:line="500" w:lineRule="exact"/>
              <w:jc w:val="center"/>
              <w:rPr>
                <w:kern w:val="0"/>
                <w:szCs w:val="21"/>
              </w:rPr>
            </w:pPr>
          </w:p>
        </w:tc>
        <w:tc>
          <w:tcPr>
            <w:tcW w:w="1020" w:type="dxa"/>
            <w:noWrap w:val="0"/>
            <w:vAlign w:val="center"/>
          </w:tcPr>
          <w:p w14:paraId="51345F91">
            <w:pPr>
              <w:widowControl/>
              <w:snapToGrid w:val="0"/>
              <w:spacing w:line="500" w:lineRule="exact"/>
              <w:jc w:val="center"/>
              <w:rPr>
                <w:kern w:val="0"/>
                <w:szCs w:val="21"/>
              </w:rPr>
            </w:pPr>
          </w:p>
        </w:tc>
        <w:tc>
          <w:tcPr>
            <w:tcW w:w="1065" w:type="dxa"/>
            <w:noWrap w:val="0"/>
            <w:vAlign w:val="center"/>
          </w:tcPr>
          <w:p w14:paraId="3235334E">
            <w:pPr>
              <w:widowControl/>
              <w:snapToGrid w:val="0"/>
              <w:spacing w:line="500" w:lineRule="exact"/>
              <w:jc w:val="center"/>
              <w:rPr>
                <w:kern w:val="0"/>
                <w:szCs w:val="21"/>
              </w:rPr>
            </w:pPr>
          </w:p>
        </w:tc>
        <w:tc>
          <w:tcPr>
            <w:tcW w:w="1020" w:type="dxa"/>
            <w:noWrap w:val="0"/>
            <w:vAlign w:val="center"/>
          </w:tcPr>
          <w:p w14:paraId="2511436B">
            <w:pPr>
              <w:widowControl/>
              <w:snapToGrid w:val="0"/>
              <w:spacing w:line="500" w:lineRule="exact"/>
              <w:jc w:val="center"/>
              <w:rPr>
                <w:kern w:val="0"/>
                <w:szCs w:val="21"/>
              </w:rPr>
            </w:pPr>
          </w:p>
        </w:tc>
        <w:tc>
          <w:tcPr>
            <w:tcW w:w="1098" w:type="dxa"/>
            <w:noWrap w:val="0"/>
            <w:vAlign w:val="center"/>
          </w:tcPr>
          <w:p w14:paraId="54AC746C">
            <w:pPr>
              <w:widowControl/>
              <w:snapToGrid w:val="0"/>
              <w:spacing w:line="500" w:lineRule="exact"/>
              <w:jc w:val="center"/>
              <w:rPr>
                <w:kern w:val="0"/>
                <w:szCs w:val="21"/>
              </w:rPr>
            </w:pPr>
          </w:p>
        </w:tc>
        <w:tc>
          <w:tcPr>
            <w:tcW w:w="1506" w:type="dxa"/>
            <w:noWrap w:val="0"/>
            <w:vAlign w:val="center"/>
          </w:tcPr>
          <w:p w14:paraId="17002A8C">
            <w:pPr>
              <w:widowControl/>
              <w:snapToGrid w:val="0"/>
              <w:spacing w:line="500" w:lineRule="exact"/>
              <w:jc w:val="center"/>
              <w:rPr>
                <w:kern w:val="0"/>
                <w:szCs w:val="21"/>
              </w:rPr>
            </w:pPr>
          </w:p>
        </w:tc>
      </w:tr>
      <w:tr w14:paraId="7DEF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noWrap w:val="0"/>
            <w:vAlign w:val="center"/>
          </w:tcPr>
          <w:p w14:paraId="47D050B4">
            <w:pPr>
              <w:widowControl/>
              <w:snapToGrid w:val="0"/>
              <w:spacing w:line="500" w:lineRule="exact"/>
              <w:jc w:val="center"/>
              <w:rPr>
                <w:kern w:val="0"/>
                <w:szCs w:val="21"/>
              </w:rPr>
            </w:pPr>
            <w:r>
              <w:rPr>
                <w:kern w:val="0"/>
                <w:szCs w:val="21"/>
              </w:rPr>
              <w:t>3</w:t>
            </w:r>
          </w:p>
        </w:tc>
        <w:tc>
          <w:tcPr>
            <w:tcW w:w="2003" w:type="dxa"/>
            <w:vMerge w:val="restart"/>
            <w:noWrap w:val="0"/>
            <w:vAlign w:val="center"/>
          </w:tcPr>
          <w:p w14:paraId="2B85EEEB">
            <w:pPr>
              <w:widowControl/>
              <w:snapToGrid w:val="0"/>
              <w:spacing w:line="500" w:lineRule="exact"/>
              <w:jc w:val="center"/>
              <w:rPr>
                <w:kern w:val="0"/>
                <w:szCs w:val="21"/>
              </w:rPr>
            </w:pPr>
            <w:r>
              <w:rPr>
                <w:kern w:val="0"/>
                <w:szCs w:val="21"/>
              </w:rPr>
              <w:t>检验考核要求</w:t>
            </w:r>
          </w:p>
        </w:tc>
        <w:tc>
          <w:tcPr>
            <w:tcW w:w="1020" w:type="dxa"/>
            <w:noWrap w:val="0"/>
            <w:vAlign w:val="center"/>
          </w:tcPr>
          <w:p w14:paraId="47FB8023">
            <w:pPr>
              <w:widowControl/>
              <w:snapToGrid w:val="0"/>
              <w:spacing w:line="500" w:lineRule="exact"/>
              <w:jc w:val="center"/>
              <w:rPr>
                <w:kern w:val="0"/>
                <w:szCs w:val="21"/>
              </w:rPr>
            </w:pPr>
          </w:p>
        </w:tc>
        <w:tc>
          <w:tcPr>
            <w:tcW w:w="1065" w:type="dxa"/>
            <w:noWrap w:val="0"/>
            <w:vAlign w:val="center"/>
          </w:tcPr>
          <w:p w14:paraId="46DC9939">
            <w:pPr>
              <w:widowControl/>
              <w:snapToGrid w:val="0"/>
              <w:spacing w:line="500" w:lineRule="exact"/>
              <w:jc w:val="center"/>
              <w:rPr>
                <w:kern w:val="0"/>
                <w:szCs w:val="21"/>
              </w:rPr>
            </w:pPr>
          </w:p>
        </w:tc>
        <w:tc>
          <w:tcPr>
            <w:tcW w:w="1020" w:type="dxa"/>
            <w:noWrap w:val="0"/>
            <w:vAlign w:val="center"/>
          </w:tcPr>
          <w:p w14:paraId="0F41B897">
            <w:pPr>
              <w:widowControl/>
              <w:snapToGrid w:val="0"/>
              <w:spacing w:line="500" w:lineRule="exact"/>
              <w:jc w:val="center"/>
              <w:rPr>
                <w:kern w:val="0"/>
                <w:szCs w:val="21"/>
              </w:rPr>
            </w:pPr>
          </w:p>
        </w:tc>
        <w:tc>
          <w:tcPr>
            <w:tcW w:w="1098" w:type="dxa"/>
            <w:noWrap w:val="0"/>
            <w:vAlign w:val="center"/>
          </w:tcPr>
          <w:p w14:paraId="6CCA77DE">
            <w:pPr>
              <w:widowControl/>
              <w:snapToGrid w:val="0"/>
              <w:spacing w:line="500" w:lineRule="exact"/>
              <w:jc w:val="center"/>
              <w:rPr>
                <w:kern w:val="0"/>
                <w:szCs w:val="21"/>
              </w:rPr>
            </w:pPr>
          </w:p>
        </w:tc>
        <w:tc>
          <w:tcPr>
            <w:tcW w:w="1506" w:type="dxa"/>
            <w:noWrap w:val="0"/>
            <w:vAlign w:val="center"/>
          </w:tcPr>
          <w:p w14:paraId="2B752F92">
            <w:pPr>
              <w:widowControl/>
              <w:snapToGrid w:val="0"/>
              <w:spacing w:line="500" w:lineRule="exact"/>
              <w:jc w:val="center"/>
              <w:rPr>
                <w:kern w:val="0"/>
                <w:szCs w:val="21"/>
              </w:rPr>
            </w:pPr>
          </w:p>
        </w:tc>
      </w:tr>
      <w:tr w14:paraId="1978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noWrap w:val="0"/>
            <w:vAlign w:val="center"/>
          </w:tcPr>
          <w:p w14:paraId="5C0F6559">
            <w:pPr>
              <w:widowControl/>
              <w:snapToGrid w:val="0"/>
              <w:spacing w:line="500" w:lineRule="exact"/>
              <w:jc w:val="center"/>
              <w:rPr>
                <w:kern w:val="0"/>
                <w:szCs w:val="21"/>
              </w:rPr>
            </w:pPr>
          </w:p>
        </w:tc>
        <w:tc>
          <w:tcPr>
            <w:tcW w:w="2003" w:type="dxa"/>
            <w:vMerge w:val="continue"/>
            <w:noWrap w:val="0"/>
            <w:vAlign w:val="center"/>
          </w:tcPr>
          <w:p w14:paraId="7AEB9EC0">
            <w:pPr>
              <w:widowControl/>
              <w:snapToGrid w:val="0"/>
              <w:spacing w:line="500" w:lineRule="exact"/>
              <w:jc w:val="center"/>
              <w:rPr>
                <w:kern w:val="0"/>
                <w:szCs w:val="21"/>
              </w:rPr>
            </w:pPr>
          </w:p>
        </w:tc>
        <w:tc>
          <w:tcPr>
            <w:tcW w:w="1020" w:type="dxa"/>
            <w:noWrap w:val="0"/>
            <w:vAlign w:val="center"/>
          </w:tcPr>
          <w:p w14:paraId="4DD1B38E">
            <w:pPr>
              <w:widowControl/>
              <w:snapToGrid w:val="0"/>
              <w:spacing w:line="500" w:lineRule="exact"/>
              <w:jc w:val="center"/>
              <w:rPr>
                <w:kern w:val="0"/>
                <w:szCs w:val="21"/>
              </w:rPr>
            </w:pPr>
          </w:p>
        </w:tc>
        <w:tc>
          <w:tcPr>
            <w:tcW w:w="1065" w:type="dxa"/>
            <w:noWrap w:val="0"/>
            <w:vAlign w:val="center"/>
          </w:tcPr>
          <w:p w14:paraId="4DC1EF45">
            <w:pPr>
              <w:widowControl/>
              <w:snapToGrid w:val="0"/>
              <w:spacing w:line="500" w:lineRule="exact"/>
              <w:jc w:val="center"/>
              <w:rPr>
                <w:kern w:val="0"/>
                <w:szCs w:val="21"/>
              </w:rPr>
            </w:pPr>
          </w:p>
        </w:tc>
        <w:tc>
          <w:tcPr>
            <w:tcW w:w="1020" w:type="dxa"/>
            <w:noWrap w:val="0"/>
            <w:vAlign w:val="center"/>
          </w:tcPr>
          <w:p w14:paraId="2539B115">
            <w:pPr>
              <w:widowControl/>
              <w:snapToGrid w:val="0"/>
              <w:spacing w:line="500" w:lineRule="exact"/>
              <w:jc w:val="center"/>
              <w:rPr>
                <w:kern w:val="0"/>
                <w:szCs w:val="21"/>
              </w:rPr>
            </w:pPr>
          </w:p>
        </w:tc>
        <w:tc>
          <w:tcPr>
            <w:tcW w:w="1098" w:type="dxa"/>
            <w:noWrap w:val="0"/>
            <w:vAlign w:val="center"/>
          </w:tcPr>
          <w:p w14:paraId="15C7659A">
            <w:pPr>
              <w:widowControl/>
              <w:snapToGrid w:val="0"/>
              <w:spacing w:line="500" w:lineRule="exact"/>
              <w:jc w:val="center"/>
              <w:rPr>
                <w:kern w:val="0"/>
                <w:szCs w:val="21"/>
              </w:rPr>
            </w:pPr>
          </w:p>
        </w:tc>
        <w:tc>
          <w:tcPr>
            <w:tcW w:w="1506" w:type="dxa"/>
            <w:noWrap w:val="0"/>
            <w:vAlign w:val="center"/>
          </w:tcPr>
          <w:p w14:paraId="142D6C66">
            <w:pPr>
              <w:widowControl/>
              <w:snapToGrid w:val="0"/>
              <w:spacing w:line="500" w:lineRule="exact"/>
              <w:jc w:val="center"/>
              <w:rPr>
                <w:kern w:val="0"/>
                <w:szCs w:val="21"/>
              </w:rPr>
            </w:pPr>
          </w:p>
        </w:tc>
      </w:tr>
      <w:tr w14:paraId="51F1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noWrap w:val="0"/>
            <w:vAlign w:val="center"/>
          </w:tcPr>
          <w:p w14:paraId="30DE23E6">
            <w:pPr>
              <w:widowControl/>
              <w:snapToGrid w:val="0"/>
              <w:spacing w:line="500" w:lineRule="exact"/>
              <w:jc w:val="center"/>
              <w:rPr>
                <w:kern w:val="0"/>
                <w:szCs w:val="21"/>
              </w:rPr>
            </w:pPr>
          </w:p>
        </w:tc>
        <w:tc>
          <w:tcPr>
            <w:tcW w:w="2003" w:type="dxa"/>
            <w:vMerge w:val="continue"/>
            <w:noWrap w:val="0"/>
            <w:vAlign w:val="center"/>
          </w:tcPr>
          <w:p w14:paraId="757E5A22">
            <w:pPr>
              <w:widowControl/>
              <w:snapToGrid w:val="0"/>
              <w:spacing w:line="500" w:lineRule="exact"/>
              <w:jc w:val="center"/>
              <w:rPr>
                <w:kern w:val="0"/>
                <w:szCs w:val="21"/>
              </w:rPr>
            </w:pPr>
          </w:p>
        </w:tc>
        <w:tc>
          <w:tcPr>
            <w:tcW w:w="1020" w:type="dxa"/>
            <w:noWrap w:val="0"/>
            <w:vAlign w:val="center"/>
          </w:tcPr>
          <w:p w14:paraId="3F087D08">
            <w:pPr>
              <w:widowControl/>
              <w:snapToGrid w:val="0"/>
              <w:spacing w:line="500" w:lineRule="exact"/>
              <w:jc w:val="center"/>
              <w:rPr>
                <w:kern w:val="0"/>
                <w:szCs w:val="21"/>
              </w:rPr>
            </w:pPr>
          </w:p>
        </w:tc>
        <w:tc>
          <w:tcPr>
            <w:tcW w:w="1065" w:type="dxa"/>
            <w:noWrap w:val="0"/>
            <w:vAlign w:val="center"/>
          </w:tcPr>
          <w:p w14:paraId="09D77C9E">
            <w:pPr>
              <w:widowControl/>
              <w:snapToGrid w:val="0"/>
              <w:spacing w:line="500" w:lineRule="exact"/>
              <w:jc w:val="center"/>
              <w:rPr>
                <w:kern w:val="0"/>
                <w:szCs w:val="21"/>
              </w:rPr>
            </w:pPr>
          </w:p>
        </w:tc>
        <w:tc>
          <w:tcPr>
            <w:tcW w:w="1020" w:type="dxa"/>
            <w:noWrap w:val="0"/>
            <w:vAlign w:val="center"/>
          </w:tcPr>
          <w:p w14:paraId="030BECC9">
            <w:pPr>
              <w:widowControl/>
              <w:snapToGrid w:val="0"/>
              <w:spacing w:line="500" w:lineRule="exact"/>
              <w:jc w:val="center"/>
              <w:rPr>
                <w:kern w:val="0"/>
                <w:szCs w:val="21"/>
              </w:rPr>
            </w:pPr>
          </w:p>
        </w:tc>
        <w:tc>
          <w:tcPr>
            <w:tcW w:w="1098" w:type="dxa"/>
            <w:noWrap w:val="0"/>
            <w:vAlign w:val="center"/>
          </w:tcPr>
          <w:p w14:paraId="08BFD29C">
            <w:pPr>
              <w:widowControl/>
              <w:snapToGrid w:val="0"/>
              <w:spacing w:line="500" w:lineRule="exact"/>
              <w:jc w:val="center"/>
              <w:rPr>
                <w:kern w:val="0"/>
                <w:szCs w:val="21"/>
              </w:rPr>
            </w:pPr>
          </w:p>
        </w:tc>
        <w:tc>
          <w:tcPr>
            <w:tcW w:w="1506" w:type="dxa"/>
            <w:noWrap w:val="0"/>
            <w:vAlign w:val="center"/>
          </w:tcPr>
          <w:p w14:paraId="6D43498A">
            <w:pPr>
              <w:widowControl/>
              <w:snapToGrid w:val="0"/>
              <w:spacing w:line="500" w:lineRule="exact"/>
              <w:jc w:val="center"/>
              <w:rPr>
                <w:kern w:val="0"/>
                <w:szCs w:val="21"/>
              </w:rPr>
            </w:pPr>
          </w:p>
        </w:tc>
      </w:tr>
      <w:tr w14:paraId="5E8D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noWrap w:val="0"/>
            <w:vAlign w:val="center"/>
          </w:tcPr>
          <w:p w14:paraId="35FC7B91">
            <w:pPr>
              <w:widowControl/>
              <w:snapToGrid w:val="0"/>
              <w:spacing w:line="500" w:lineRule="exact"/>
              <w:jc w:val="center"/>
              <w:rPr>
                <w:kern w:val="0"/>
                <w:szCs w:val="21"/>
              </w:rPr>
            </w:pPr>
            <w:r>
              <w:rPr>
                <w:kern w:val="0"/>
                <w:szCs w:val="21"/>
              </w:rPr>
              <w:t>4</w:t>
            </w:r>
          </w:p>
        </w:tc>
        <w:tc>
          <w:tcPr>
            <w:tcW w:w="2003" w:type="dxa"/>
            <w:vMerge w:val="restart"/>
            <w:noWrap w:val="0"/>
            <w:vAlign w:val="center"/>
          </w:tcPr>
          <w:p w14:paraId="49DA0F5D">
            <w:pPr>
              <w:widowControl/>
              <w:snapToGrid w:val="0"/>
              <w:spacing w:line="500" w:lineRule="exact"/>
              <w:jc w:val="center"/>
              <w:rPr>
                <w:kern w:val="0"/>
                <w:szCs w:val="21"/>
              </w:rPr>
            </w:pPr>
            <w:r>
              <w:rPr>
                <w:kern w:val="0"/>
                <w:szCs w:val="21"/>
              </w:rPr>
              <w:t>技术服务要求</w:t>
            </w:r>
          </w:p>
        </w:tc>
        <w:tc>
          <w:tcPr>
            <w:tcW w:w="1020" w:type="dxa"/>
            <w:noWrap w:val="0"/>
            <w:vAlign w:val="center"/>
          </w:tcPr>
          <w:p w14:paraId="2CBE9FE2">
            <w:pPr>
              <w:widowControl/>
              <w:snapToGrid w:val="0"/>
              <w:spacing w:line="500" w:lineRule="exact"/>
              <w:jc w:val="center"/>
              <w:rPr>
                <w:kern w:val="0"/>
                <w:szCs w:val="21"/>
              </w:rPr>
            </w:pPr>
          </w:p>
        </w:tc>
        <w:tc>
          <w:tcPr>
            <w:tcW w:w="1065" w:type="dxa"/>
            <w:noWrap w:val="0"/>
            <w:vAlign w:val="center"/>
          </w:tcPr>
          <w:p w14:paraId="042EEB00">
            <w:pPr>
              <w:widowControl/>
              <w:snapToGrid w:val="0"/>
              <w:spacing w:line="500" w:lineRule="exact"/>
              <w:jc w:val="center"/>
              <w:rPr>
                <w:kern w:val="0"/>
                <w:szCs w:val="21"/>
              </w:rPr>
            </w:pPr>
          </w:p>
        </w:tc>
        <w:tc>
          <w:tcPr>
            <w:tcW w:w="1020" w:type="dxa"/>
            <w:noWrap w:val="0"/>
            <w:vAlign w:val="center"/>
          </w:tcPr>
          <w:p w14:paraId="07188444">
            <w:pPr>
              <w:widowControl/>
              <w:snapToGrid w:val="0"/>
              <w:spacing w:line="500" w:lineRule="exact"/>
              <w:jc w:val="center"/>
              <w:rPr>
                <w:kern w:val="0"/>
                <w:szCs w:val="21"/>
              </w:rPr>
            </w:pPr>
          </w:p>
        </w:tc>
        <w:tc>
          <w:tcPr>
            <w:tcW w:w="1098" w:type="dxa"/>
            <w:noWrap w:val="0"/>
            <w:vAlign w:val="center"/>
          </w:tcPr>
          <w:p w14:paraId="30A6E667">
            <w:pPr>
              <w:widowControl/>
              <w:snapToGrid w:val="0"/>
              <w:spacing w:line="500" w:lineRule="exact"/>
              <w:jc w:val="center"/>
              <w:rPr>
                <w:kern w:val="0"/>
                <w:szCs w:val="21"/>
              </w:rPr>
            </w:pPr>
          </w:p>
        </w:tc>
        <w:tc>
          <w:tcPr>
            <w:tcW w:w="1506" w:type="dxa"/>
            <w:noWrap w:val="0"/>
            <w:vAlign w:val="center"/>
          </w:tcPr>
          <w:p w14:paraId="0269B586">
            <w:pPr>
              <w:widowControl/>
              <w:snapToGrid w:val="0"/>
              <w:spacing w:line="500" w:lineRule="exact"/>
              <w:jc w:val="center"/>
              <w:rPr>
                <w:kern w:val="0"/>
                <w:szCs w:val="21"/>
              </w:rPr>
            </w:pPr>
          </w:p>
        </w:tc>
      </w:tr>
      <w:tr w14:paraId="7B84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noWrap w:val="0"/>
            <w:vAlign w:val="center"/>
          </w:tcPr>
          <w:p w14:paraId="38EAE68A">
            <w:pPr>
              <w:widowControl/>
              <w:snapToGrid w:val="0"/>
              <w:spacing w:line="500" w:lineRule="exact"/>
              <w:jc w:val="center"/>
              <w:rPr>
                <w:kern w:val="0"/>
                <w:szCs w:val="21"/>
              </w:rPr>
            </w:pPr>
          </w:p>
        </w:tc>
        <w:tc>
          <w:tcPr>
            <w:tcW w:w="2003" w:type="dxa"/>
            <w:vMerge w:val="continue"/>
            <w:noWrap w:val="0"/>
            <w:vAlign w:val="center"/>
          </w:tcPr>
          <w:p w14:paraId="145CDD2F">
            <w:pPr>
              <w:widowControl/>
              <w:snapToGrid w:val="0"/>
              <w:spacing w:line="500" w:lineRule="exact"/>
              <w:jc w:val="center"/>
              <w:rPr>
                <w:kern w:val="0"/>
                <w:szCs w:val="21"/>
              </w:rPr>
            </w:pPr>
          </w:p>
        </w:tc>
        <w:tc>
          <w:tcPr>
            <w:tcW w:w="1020" w:type="dxa"/>
            <w:noWrap w:val="0"/>
            <w:vAlign w:val="center"/>
          </w:tcPr>
          <w:p w14:paraId="073B66A2">
            <w:pPr>
              <w:widowControl/>
              <w:snapToGrid w:val="0"/>
              <w:spacing w:line="500" w:lineRule="exact"/>
              <w:jc w:val="center"/>
              <w:rPr>
                <w:kern w:val="0"/>
                <w:szCs w:val="21"/>
              </w:rPr>
            </w:pPr>
          </w:p>
        </w:tc>
        <w:tc>
          <w:tcPr>
            <w:tcW w:w="1065" w:type="dxa"/>
            <w:noWrap w:val="0"/>
            <w:vAlign w:val="center"/>
          </w:tcPr>
          <w:p w14:paraId="268DD348">
            <w:pPr>
              <w:widowControl/>
              <w:snapToGrid w:val="0"/>
              <w:spacing w:line="500" w:lineRule="exact"/>
              <w:jc w:val="center"/>
              <w:rPr>
                <w:kern w:val="0"/>
                <w:szCs w:val="21"/>
              </w:rPr>
            </w:pPr>
          </w:p>
        </w:tc>
        <w:tc>
          <w:tcPr>
            <w:tcW w:w="1020" w:type="dxa"/>
            <w:noWrap w:val="0"/>
            <w:vAlign w:val="center"/>
          </w:tcPr>
          <w:p w14:paraId="11F55F4E">
            <w:pPr>
              <w:widowControl/>
              <w:snapToGrid w:val="0"/>
              <w:spacing w:line="500" w:lineRule="exact"/>
              <w:jc w:val="center"/>
              <w:rPr>
                <w:kern w:val="0"/>
                <w:szCs w:val="21"/>
              </w:rPr>
            </w:pPr>
          </w:p>
        </w:tc>
        <w:tc>
          <w:tcPr>
            <w:tcW w:w="1098" w:type="dxa"/>
            <w:noWrap w:val="0"/>
            <w:vAlign w:val="center"/>
          </w:tcPr>
          <w:p w14:paraId="5B28279A">
            <w:pPr>
              <w:widowControl/>
              <w:snapToGrid w:val="0"/>
              <w:spacing w:line="500" w:lineRule="exact"/>
              <w:jc w:val="center"/>
              <w:rPr>
                <w:kern w:val="0"/>
                <w:szCs w:val="21"/>
              </w:rPr>
            </w:pPr>
          </w:p>
        </w:tc>
        <w:tc>
          <w:tcPr>
            <w:tcW w:w="1506" w:type="dxa"/>
            <w:noWrap w:val="0"/>
            <w:vAlign w:val="center"/>
          </w:tcPr>
          <w:p w14:paraId="004FDFBE">
            <w:pPr>
              <w:widowControl/>
              <w:snapToGrid w:val="0"/>
              <w:spacing w:line="500" w:lineRule="exact"/>
              <w:jc w:val="center"/>
              <w:rPr>
                <w:kern w:val="0"/>
                <w:szCs w:val="21"/>
              </w:rPr>
            </w:pPr>
          </w:p>
        </w:tc>
      </w:tr>
      <w:tr w14:paraId="01AE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14:paraId="74EEF3F5">
            <w:pPr>
              <w:widowControl/>
              <w:snapToGrid w:val="0"/>
              <w:spacing w:line="500" w:lineRule="exact"/>
              <w:jc w:val="center"/>
              <w:rPr>
                <w:kern w:val="0"/>
                <w:szCs w:val="21"/>
              </w:rPr>
            </w:pPr>
          </w:p>
        </w:tc>
        <w:tc>
          <w:tcPr>
            <w:tcW w:w="2003" w:type="dxa"/>
            <w:vMerge w:val="continue"/>
            <w:noWrap w:val="0"/>
            <w:vAlign w:val="center"/>
          </w:tcPr>
          <w:p w14:paraId="0D9489A8">
            <w:pPr>
              <w:widowControl/>
              <w:snapToGrid w:val="0"/>
              <w:spacing w:line="500" w:lineRule="exact"/>
              <w:jc w:val="center"/>
              <w:rPr>
                <w:kern w:val="0"/>
                <w:szCs w:val="21"/>
              </w:rPr>
            </w:pPr>
          </w:p>
        </w:tc>
        <w:tc>
          <w:tcPr>
            <w:tcW w:w="1020" w:type="dxa"/>
            <w:noWrap w:val="0"/>
            <w:vAlign w:val="center"/>
          </w:tcPr>
          <w:p w14:paraId="5AB780A5">
            <w:pPr>
              <w:widowControl/>
              <w:snapToGrid w:val="0"/>
              <w:spacing w:line="500" w:lineRule="exact"/>
              <w:jc w:val="center"/>
              <w:rPr>
                <w:kern w:val="0"/>
                <w:szCs w:val="21"/>
              </w:rPr>
            </w:pPr>
          </w:p>
        </w:tc>
        <w:tc>
          <w:tcPr>
            <w:tcW w:w="1065" w:type="dxa"/>
            <w:noWrap w:val="0"/>
            <w:vAlign w:val="center"/>
          </w:tcPr>
          <w:p w14:paraId="325D9749">
            <w:pPr>
              <w:widowControl/>
              <w:snapToGrid w:val="0"/>
              <w:spacing w:line="500" w:lineRule="exact"/>
              <w:jc w:val="center"/>
              <w:rPr>
                <w:kern w:val="0"/>
                <w:szCs w:val="21"/>
              </w:rPr>
            </w:pPr>
          </w:p>
        </w:tc>
        <w:tc>
          <w:tcPr>
            <w:tcW w:w="1020" w:type="dxa"/>
            <w:noWrap w:val="0"/>
            <w:vAlign w:val="center"/>
          </w:tcPr>
          <w:p w14:paraId="705EBF1F">
            <w:pPr>
              <w:widowControl/>
              <w:snapToGrid w:val="0"/>
              <w:spacing w:line="500" w:lineRule="exact"/>
              <w:jc w:val="center"/>
              <w:rPr>
                <w:kern w:val="0"/>
                <w:szCs w:val="21"/>
              </w:rPr>
            </w:pPr>
          </w:p>
        </w:tc>
        <w:tc>
          <w:tcPr>
            <w:tcW w:w="1098" w:type="dxa"/>
            <w:noWrap w:val="0"/>
            <w:vAlign w:val="center"/>
          </w:tcPr>
          <w:p w14:paraId="4D2B152A">
            <w:pPr>
              <w:widowControl/>
              <w:snapToGrid w:val="0"/>
              <w:spacing w:line="500" w:lineRule="exact"/>
              <w:jc w:val="center"/>
              <w:rPr>
                <w:kern w:val="0"/>
                <w:szCs w:val="21"/>
              </w:rPr>
            </w:pPr>
          </w:p>
        </w:tc>
        <w:tc>
          <w:tcPr>
            <w:tcW w:w="1506" w:type="dxa"/>
            <w:noWrap w:val="0"/>
            <w:vAlign w:val="center"/>
          </w:tcPr>
          <w:p w14:paraId="00B64357">
            <w:pPr>
              <w:widowControl/>
              <w:snapToGrid w:val="0"/>
              <w:spacing w:line="500" w:lineRule="exact"/>
              <w:jc w:val="center"/>
              <w:rPr>
                <w:kern w:val="0"/>
                <w:szCs w:val="21"/>
              </w:rPr>
            </w:pPr>
          </w:p>
        </w:tc>
      </w:tr>
      <w:tr w14:paraId="2CC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restart"/>
            <w:noWrap w:val="0"/>
            <w:vAlign w:val="center"/>
          </w:tcPr>
          <w:p w14:paraId="3C9E4603">
            <w:pPr>
              <w:widowControl/>
              <w:snapToGrid w:val="0"/>
              <w:spacing w:line="500" w:lineRule="exact"/>
              <w:jc w:val="center"/>
              <w:rPr>
                <w:kern w:val="0"/>
                <w:szCs w:val="21"/>
              </w:rPr>
            </w:pPr>
            <w:r>
              <w:rPr>
                <w:kern w:val="0"/>
                <w:szCs w:val="21"/>
              </w:rPr>
              <w:t>5</w:t>
            </w:r>
          </w:p>
        </w:tc>
        <w:tc>
          <w:tcPr>
            <w:tcW w:w="2003" w:type="dxa"/>
            <w:vMerge w:val="restart"/>
            <w:noWrap w:val="0"/>
            <w:vAlign w:val="center"/>
          </w:tcPr>
          <w:p w14:paraId="4DE7DE16">
            <w:pPr>
              <w:widowControl/>
              <w:snapToGrid w:val="0"/>
              <w:spacing w:line="500" w:lineRule="exact"/>
              <w:jc w:val="center"/>
              <w:rPr>
                <w:kern w:val="0"/>
                <w:szCs w:val="21"/>
              </w:rPr>
            </w:pPr>
            <w:r>
              <w:rPr>
                <w:kern w:val="0"/>
                <w:szCs w:val="21"/>
              </w:rPr>
              <w:t>参考品牌（或型号）</w:t>
            </w:r>
          </w:p>
        </w:tc>
        <w:tc>
          <w:tcPr>
            <w:tcW w:w="1020" w:type="dxa"/>
            <w:noWrap w:val="0"/>
            <w:vAlign w:val="center"/>
          </w:tcPr>
          <w:p w14:paraId="7913C58C">
            <w:pPr>
              <w:widowControl/>
              <w:snapToGrid w:val="0"/>
              <w:spacing w:line="500" w:lineRule="exact"/>
              <w:jc w:val="center"/>
              <w:rPr>
                <w:kern w:val="0"/>
                <w:szCs w:val="21"/>
              </w:rPr>
            </w:pPr>
          </w:p>
        </w:tc>
        <w:tc>
          <w:tcPr>
            <w:tcW w:w="1065" w:type="dxa"/>
            <w:noWrap w:val="0"/>
            <w:vAlign w:val="center"/>
          </w:tcPr>
          <w:p w14:paraId="55A498E4">
            <w:pPr>
              <w:widowControl/>
              <w:snapToGrid w:val="0"/>
              <w:spacing w:line="500" w:lineRule="exact"/>
              <w:jc w:val="center"/>
              <w:rPr>
                <w:kern w:val="0"/>
                <w:szCs w:val="21"/>
              </w:rPr>
            </w:pPr>
          </w:p>
        </w:tc>
        <w:tc>
          <w:tcPr>
            <w:tcW w:w="1020" w:type="dxa"/>
            <w:noWrap w:val="0"/>
            <w:vAlign w:val="center"/>
          </w:tcPr>
          <w:p w14:paraId="7E59C1E3">
            <w:pPr>
              <w:widowControl/>
              <w:snapToGrid w:val="0"/>
              <w:spacing w:line="500" w:lineRule="exact"/>
              <w:jc w:val="center"/>
              <w:rPr>
                <w:kern w:val="0"/>
                <w:szCs w:val="21"/>
              </w:rPr>
            </w:pPr>
          </w:p>
        </w:tc>
        <w:tc>
          <w:tcPr>
            <w:tcW w:w="1098" w:type="dxa"/>
            <w:noWrap w:val="0"/>
            <w:vAlign w:val="center"/>
          </w:tcPr>
          <w:p w14:paraId="32F2AC1E">
            <w:pPr>
              <w:widowControl/>
              <w:snapToGrid w:val="0"/>
              <w:spacing w:line="500" w:lineRule="exact"/>
              <w:jc w:val="center"/>
              <w:rPr>
                <w:kern w:val="0"/>
                <w:szCs w:val="21"/>
              </w:rPr>
            </w:pPr>
          </w:p>
        </w:tc>
        <w:tc>
          <w:tcPr>
            <w:tcW w:w="1506" w:type="dxa"/>
            <w:noWrap w:val="0"/>
            <w:vAlign w:val="center"/>
          </w:tcPr>
          <w:p w14:paraId="1F57D2E2">
            <w:pPr>
              <w:widowControl/>
              <w:snapToGrid w:val="0"/>
              <w:spacing w:line="500" w:lineRule="exact"/>
              <w:jc w:val="center"/>
              <w:rPr>
                <w:kern w:val="0"/>
                <w:szCs w:val="21"/>
              </w:rPr>
            </w:pPr>
          </w:p>
        </w:tc>
      </w:tr>
      <w:tr w14:paraId="115F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14:paraId="77E100A2">
            <w:pPr>
              <w:widowControl/>
              <w:snapToGrid w:val="0"/>
              <w:spacing w:line="500" w:lineRule="exact"/>
              <w:jc w:val="center"/>
              <w:rPr>
                <w:kern w:val="0"/>
                <w:szCs w:val="21"/>
              </w:rPr>
            </w:pPr>
          </w:p>
        </w:tc>
        <w:tc>
          <w:tcPr>
            <w:tcW w:w="2003" w:type="dxa"/>
            <w:vMerge w:val="continue"/>
            <w:noWrap w:val="0"/>
            <w:vAlign w:val="center"/>
          </w:tcPr>
          <w:p w14:paraId="547CFA41">
            <w:pPr>
              <w:widowControl/>
              <w:snapToGrid w:val="0"/>
              <w:spacing w:line="500" w:lineRule="exact"/>
              <w:jc w:val="center"/>
              <w:rPr>
                <w:kern w:val="0"/>
                <w:szCs w:val="21"/>
              </w:rPr>
            </w:pPr>
          </w:p>
        </w:tc>
        <w:tc>
          <w:tcPr>
            <w:tcW w:w="1020" w:type="dxa"/>
            <w:noWrap w:val="0"/>
            <w:vAlign w:val="center"/>
          </w:tcPr>
          <w:p w14:paraId="7608F0DB">
            <w:pPr>
              <w:widowControl/>
              <w:snapToGrid w:val="0"/>
              <w:spacing w:line="500" w:lineRule="exact"/>
              <w:jc w:val="center"/>
              <w:rPr>
                <w:kern w:val="0"/>
                <w:szCs w:val="21"/>
              </w:rPr>
            </w:pPr>
          </w:p>
        </w:tc>
        <w:tc>
          <w:tcPr>
            <w:tcW w:w="1065" w:type="dxa"/>
            <w:noWrap w:val="0"/>
            <w:vAlign w:val="center"/>
          </w:tcPr>
          <w:p w14:paraId="46738273">
            <w:pPr>
              <w:widowControl/>
              <w:snapToGrid w:val="0"/>
              <w:spacing w:line="500" w:lineRule="exact"/>
              <w:jc w:val="center"/>
              <w:rPr>
                <w:kern w:val="0"/>
                <w:szCs w:val="21"/>
              </w:rPr>
            </w:pPr>
          </w:p>
        </w:tc>
        <w:tc>
          <w:tcPr>
            <w:tcW w:w="1020" w:type="dxa"/>
            <w:noWrap w:val="0"/>
            <w:vAlign w:val="center"/>
          </w:tcPr>
          <w:p w14:paraId="2727032C">
            <w:pPr>
              <w:widowControl/>
              <w:snapToGrid w:val="0"/>
              <w:spacing w:line="500" w:lineRule="exact"/>
              <w:jc w:val="center"/>
              <w:rPr>
                <w:kern w:val="0"/>
                <w:szCs w:val="21"/>
              </w:rPr>
            </w:pPr>
          </w:p>
        </w:tc>
        <w:tc>
          <w:tcPr>
            <w:tcW w:w="1098" w:type="dxa"/>
            <w:noWrap w:val="0"/>
            <w:vAlign w:val="center"/>
          </w:tcPr>
          <w:p w14:paraId="601CDA87">
            <w:pPr>
              <w:widowControl/>
              <w:snapToGrid w:val="0"/>
              <w:spacing w:line="500" w:lineRule="exact"/>
              <w:jc w:val="center"/>
              <w:rPr>
                <w:kern w:val="0"/>
                <w:szCs w:val="21"/>
              </w:rPr>
            </w:pPr>
          </w:p>
        </w:tc>
        <w:tc>
          <w:tcPr>
            <w:tcW w:w="1506" w:type="dxa"/>
            <w:noWrap w:val="0"/>
            <w:vAlign w:val="center"/>
          </w:tcPr>
          <w:p w14:paraId="67D39092">
            <w:pPr>
              <w:widowControl/>
              <w:snapToGrid w:val="0"/>
              <w:spacing w:line="500" w:lineRule="exact"/>
              <w:jc w:val="center"/>
              <w:rPr>
                <w:kern w:val="0"/>
                <w:szCs w:val="21"/>
              </w:rPr>
            </w:pPr>
          </w:p>
        </w:tc>
      </w:tr>
      <w:tr w14:paraId="7CA2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noWrap w:val="0"/>
            <w:vAlign w:val="center"/>
          </w:tcPr>
          <w:p w14:paraId="559ECB28">
            <w:pPr>
              <w:widowControl/>
              <w:snapToGrid w:val="0"/>
              <w:spacing w:line="500" w:lineRule="exact"/>
              <w:jc w:val="center"/>
              <w:rPr>
                <w:kern w:val="0"/>
                <w:szCs w:val="21"/>
              </w:rPr>
            </w:pPr>
          </w:p>
        </w:tc>
        <w:tc>
          <w:tcPr>
            <w:tcW w:w="2003" w:type="dxa"/>
            <w:vMerge w:val="continue"/>
            <w:noWrap w:val="0"/>
            <w:vAlign w:val="center"/>
          </w:tcPr>
          <w:p w14:paraId="6FC91220">
            <w:pPr>
              <w:widowControl/>
              <w:snapToGrid w:val="0"/>
              <w:spacing w:line="500" w:lineRule="exact"/>
              <w:jc w:val="center"/>
              <w:rPr>
                <w:kern w:val="0"/>
                <w:szCs w:val="21"/>
              </w:rPr>
            </w:pPr>
          </w:p>
        </w:tc>
        <w:tc>
          <w:tcPr>
            <w:tcW w:w="1020" w:type="dxa"/>
            <w:noWrap w:val="0"/>
            <w:vAlign w:val="center"/>
          </w:tcPr>
          <w:p w14:paraId="2F181768">
            <w:pPr>
              <w:widowControl/>
              <w:snapToGrid w:val="0"/>
              <w:spacing w:line="500" w:lineRule="exact"/>
              <w:jc w:val="center"/>
              <w:rPr>
                <w:kern w:val="0"/>
                <w:szCs w:val="21"/>
              </w:rPr>
            </w:pPr>
          </w:p>
        </w:tc>
        <w:tc>
          <w:tcPr>
            <w:tcW w:w="1065" w:type="dxa"/>
            <w:noWrap w:val="0"/>
            <w:vAlign w:val="center"/>
          </w:tcPr>
          <w:p w14:paraId="4020873E">
            <w:pPr>
              <w:widowControl/>
              <w:snapToGrid w:val="0"/>
              <w:spacing w:line="500" w:lineRule="exact"/>
              <w:jc w:val="center"/>
              <w:rPr>
                <w:kern w:val="0"/>
                <w:szCs w:val="21"/>
              </w:rPr>
            </w:pPr>
          </w:p>
        </w:tc>
        <w:tc>
          <w:tcPr>
            <w:tcW w:w="1020" w:type="dxa"/>
            <w:noWrap w:val="0"/>
            <w:vAlign w:val="center"/>
          </w:tcPr>
          <w:p w14:paraId="09F60CFC">
            <w:pPr>
              <w:widowControl/>
              <w:snapToGrid w:val="0"/>
              <w:spacing w:line="500" w:lineRule="exact"/>
              <w:jc w:val="center"/>
              <w:rPr>
                <w:kern w:val="0"/>
                <w:szCs w:val="21"/>
              </w:rPr>
            </w:pPr>
          </w:p>
        </w:tc>
        <w:tc>
          <w:tcPr>
            <w:tcW w:w="1098" w:type="dxa"/>
            <w:noWrap w:val="0"/>
            <w:vAlign w:val="center"/>
          </w:tcPr>
          <w:p w14:paraId="09D7B052">
            <w:pPr>
              <w:widowControl/>
              <w:snapToGrid w:val="0"/>
              <w:spacing w:line="500" w:lineRule="exact"/>
              <w:jc w:val="center"/>
              <w:rPr>
                <w:kern w:val="0"/>
                <w:szCs w:val="21"/>
              </w:rPr>
            </w:pPr>
          </w:p>
        </w:tc>
        <w:tc>
          <w:tcPr>
            <w:tcW w:w="1506" w:type="dxa"/>
            <w:noWrap w:val="0"/>
            <w:vAlign w:val="center"/>
          </w:tcPr>
          <w:p w14:paraId="266607F8">
            <w:pPr>
              <w:widowControl/>
              <w:snapToGrid w:val="0"/>
              <w:spacing w:line="500" w:lineRule="exact"/>
              <w:jc w:val="center"/>
              <w:rPr>
                <w:kern w:val="0"/>
                <w:szCs w:val="21"/>
              </w:rPr>
            </w:pPr>
          </w:p>
        </w:tc>
      </w:tr>
      <w:tr w14:paraId="361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noWrap w:val="0"/>
            <w:vAlign w:val="center"/>
          </w:tcPr>
          <w:p w14:paraId="35909CAD">
            <w:pPr>
              <w:widowControl/>
              <w:snapToGrid w:val="0"/>
              <w:spacing w:line="500" w:lineRule="exact"/>
              <w:jc w:val="center"/>
              <w:rPr>
                <w:kern w:val="0"/>
                <w:szCs w:val="21"/>
              </w:rPr>
            </w:pPr>
            <w:r>
              <w:rPr>
                <w:kern w:val="0"/>
                <w:szCs w:val="21"/>
              </w:rPr>
              <w:t>……</w:t>
            </w:r>
          </w:p>
        </w:tc>
        <w:tc>
          <w:tcPr>
            <w:tcW w:w="2003" w:type="dxa"/>
            <w:vMerge w:val="restart"/>
            <w:noWrap w:val="0"/>
            <w:vAlign w:val="center"/>
          </w:tcPr>
          <w:p w14:paraId="78918F45">
            <w:pPr>
              <w:widowControl/>
              <w:snapToGrid w:val="0"/>
              <w:spacing w:line="500" w:lineRule="exact"/>
              <w:jc w:val="center"/>
              <w:rPr>
                <w:kern w:val="0"/>
                <w:szCs w:val="21"/>
              </w:rPr>
            </w:pPr>
            <w:r>
              <w:rPr>
                <w:kern w:val="0"/>
                <w:szCs w:val="21"/>
              </w:rPr>
              <w:t>其他要求</w:t>
            </w:r>
          </w:p>
        </w:tc>
        <w:tc>
          <w:tcPr>
            <w:tcW w:w="1020" w:type="dxa"/>
            <w:noWrap w:val="0"/>
            <w:vAlign w:val="center"/>
          </w:tcPr>
          <w:p w14:paraId="39AD0B5F">
            <w:pPr>
              <w:widowControl/>
              <w:snapToGrid w:val="0"/>
              <w:spacing w:line="500" w:lineRule="exact"/>
              <w:jc w:val="center"/>
              <w:rPr>
                <w:kern w:val="0"/>
                <w:szCs w:val="21"/>
              </w:rPr>
            </w:pPr>
          </w:p>
        </w:tc>
        <w:tc>
          <w:tcPr>
            <w:tcW w:w="1065" w:type="dxa"/>
            <w:noWrap w:val="0"/>
            <w:vAlign w:val="center"/>
          </w:tcPr>
          <w:p w14:paraId="5864F8B1">
            <w:pPr>
              <w:widowControl/>
              <w:snapToGrid w:val="0"/>
              <w:spacing w:line="500" w:lineRule="exact"/>
              <w:jc w:val="center"/>
              <w:rPr>
                <w:kern w:val="0"/>
                <w:szCs w:val="21"/>
              </w:rPr>
            </w:pPr>
          </w:p>
        </w:tc>
        <w:tc>
          <w:tcPr>
            <w:tcW w:w="1020" w:type="dxa"/>
            <w:noWrap w:val="0"/>
            <w:vAlign w:val="center"/>
          </w:tcPr>
          <w:p w14:paraId="0ED2C57D">
            <w:pPr>
              <w:widowControl/>
              <w:snapToGrid w:val="0"/>
              <w:spacing w:line="500" w:lineRule="exact"/>
              <w:jc w:val="center"/>
              <w:rPr>
                <w:kern w:val="0"/>
                <w:szCs w:val="21"/>
              </w:rPr>
            </w:pPr>
          </w:p>
        </w:tc>
        <w:tc>
          <w:tcPr>
            <w:tcW w:w="1098" w:type="dxa"/>
            <w:noWrap w:val="0"/>
            <w:vAlign w:val="center"/>
          </w:tcPr>
          <w:p w14:paraId="0911578E">
            <w:pPr>
              <w:widowControl/>
              <w:snapToGrid w:val="0"/>
              <w:spacing w:line="500" w:lineRule="exact"/>
              <w:jc w:val="center"/>
              <w:rPr>
                <w:kern w:val="0"/>
                <w:szCs w:val="21"/>
              </w:rPr>
            </w:pPr>
          </w:p>
        </w:tc>
        <w:tc>
          <w:tcPr>
            <w:tcW w:w="1506" w:type="dxa"/>
            <w:noWrap w:val="0"/>
            <w:vAlign w:val="center"/>
          </w:tcPr>
          <w:p w14:paraId="545DC3F4">
            <w:pPr>
              <w:widowControl/>
              <w:snapToGrid w:val="0"/>
              <w:spacing w:line="500" w:lineRule="exact"/>
              <w:jc w:val="center"/>
              <w:rPr>
                <w:kern w:val="0"/>
                <w:szCs w:val="21"/>
              </w:rPr>
            </w:pPr>
          </w:p>
        </w:tc>
      </w:tr>
      <w:tr w14:paraId="1035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noWrap w:val="0"/>
            <w:vAlign w:val="center"/>
          </w:tcPr>
          <w:p w14:paraId="61FB70A9">
            <w:pPr>
              <w:widowControl/>
              <w:snapToGrid w:val="0"/>
              <w:spacing w:line="500" w:lineRule="exact"/>
              <w:jc w:val="center"/>
              <w:rPr>
                <w:kern w:val="0"/>
                <w:szCs w:val="21"/>
              </w:rPr>
            </w:pPr>
          </w:p>
        </w:tc>
        <w:tc>
          <w:tcPr>
            <w:tcW w:w="2003" w:type="dxa"/>
            <w:vMerge w:val="continue"/>
            <w:noWrap w:val="0"/>
            <w:vAlign w:val="center"/>
          </w:tcPr>
          <w:p w14:paraId="7A5940D7">
            <w:pPr>
              <w:widowControl/>
              <w:snapToGrid w:val="0"/>
              <w:spacing w:line="500" w:lineRule="exact"/>
              <w:jc w:val="center"/>
              <w:rPr>
                <w:kern w:val="0"/>
                <w:szCs w:val="21"/>
              </w:rPr>
            </w:pPr>
          </w:p>
        </w:tc>
        <w:tc>
          <w:tcPr>
            <w:tcW w:w="1020" w:type="dxa"/>
            <w:noWrap w:val="0"/>
            <w:vAlign w:val="center"/>
          </w:tcPr>
          <w:p w14:paraId="7D58DE7B">
            <w:pPr>
              <w:widowControl/>
              <w:snapToGrid w:val="0"/>
              <w:spacing w:line="500" w:lineRule="exact"/>
              <w:jc w:val="center"/>
              <w:rPr>
                <w:kern w:val="0"/>
                <w:szCs w:val="21"/>
              </w:rPr>
            </w:pPr>
          </w:p>
        </w:tc>
        <w:tc>
          <w:tcPr>
            <w:tcW w:w="1065" w:type="dxa"/>
            <w:noWrap w:val="0"/>
            <w:vAlign w:val="center"/>
          </w:tcPr>
          <w:p w14:paraId="12597241">
            <w:pPr>
              <w:widowControl/>
              <w:snapToGrid w:val="0"/>
              <w:spacing w:line="500" w:lineRule="exact"/>
              <w:jc w:val="center"/>
              <w:rPr>
                <w:kern w:val="0"/>
                <w:szCs w:val="21"/>
              </w:rPr>
            </w:pPr>
          </w:p>
        </w:tc>
        <w:tc>
          <w:tcPr>
            <w:tcW w:w="1020" w:type="dxa"/>
            <w:noWrap w:val="0"/>
            <w:vAlign w:val="center"/>
          </w:tcPr>
          <w:p w14:paraId="44B44819">
            <w:pPr>
              <w:widowControl/>
              <w:snapToGrid w:val="0"/>
              <w:spacing w:line="500" w:lineRule="exact"/>
              <w:jc w:val="center"/>
              <w:rPr>
                <w:kern w:val="0"/>
                <w:szCs w:val="21"/>
              </w:rPr>
            </w:pPr>
          </w:p>
        </w:tc>
        <w:tc>
          <w:tcPr>
            <w:tcW w:w="1098" w:type="dxa"/>
            <w:noWrap w:val="0"/>
            <w:vAlign w:val="center"/>
          </w:tcPr>
          <w:p w14:paraId="5D94CF8E">
            <w:pPr>
              <w:widowControl/>
              <w:snapToGrid w:val="0"/>
              <w:spacing w:line="500" w:lineRule="exact"/>
              <w:jc w:val="center"/>
              <w:rPr>
                <w:kern w:val="0"/>
                <w:szCs w:val="21"/>
              </w:rPr>
            </w:pPr>
          </w:p>
        </w:tc>
        <w:tc>
          <w:tcPr>
            <w:tcW w:w="1506" w:type="dxa"/>
            <w:noWrap w:val="0"/>
            <w:vAlign w:val="center"/>
          </w:tcPr>
          <w:p w14:paraId="55E03743">
            <w:pPr>
              <w:widowControl/>
              <w:snapToGrid w:val="0"/>
              <w:spacing w:line="500" w:lineRule="exact"/>
              <w:jc w:val="center"/>
              <w:rPr>
                <w:kern w:val="0"/>
                <w:szCs w:val="21"/>
              </w:rPr>
            </w:pPr>
          </w:p>
        </w:tc>
      </w:tr>
    </w:tbl>
    <w:p w14:paraId="38976BA5">
      <w:pPr>
        <w:spacing w:line="500" w:lineRule="exact"/>
      </w:pPr>
    </w:p>
    <w:p w14:paraId="5578496C">
      <w:pPr>
        <w:spacing w:line="500" w:lineRule="exact"/>
        <w:jc w:val="left"/>
      </w:pPr>
      <w:r>
        <w:t>（1）投标人保证：除商务和技术偏差表列出的偏差外，投标人响应招标文件的全部要求。</w:t>
      </w:r>
    </w:p>
    <w:p w14:paraId="2F172519">
      <w:pPr>
        <w:spacing w:line="500" w:lineRule="exact"/>
        <w:jc w:val="left"/>
      </w:pPr>
      <w:r>
        <w:t>（2）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14:paraId="77E27D64">
      <w:pPr>
        <w:spacing w:line="500" w:lineRule="exact"/>
        <w:jc w:val="left"/>
      </w:pPr>
    </w:p>
    <w:p w14:paraId="7DDD6B92">
      <w:pPr>
        <w:spacing w:line="500" w:lineRule="exact"/>
        <w:jc w:val="left"/>
      </w:pPr>
    </w:p>
    <w:p w14:paraId="6F20DEB4">
      <w:pPr>
        <w:spacing w:line="500" w:lineRule="exact"/>
        <w:jc w:val="left"/>
      </w:pPr>
    </w:p>
    <w:p w14:paraId="7751C817">
      <w:pPr>
        <w:spacing w:line="500" w:lineRule="exact"/>
        <w:jc w:val="left"/>
      </w:pPr>
    </w:p>
    <w:p w14:paraId="451579C4">
      <w:pPr>
        <w:spacing w:line="500" w:lineRule="exact"/>
        <w:jc w:val="center"/>
        <w:outlineLvl w:val="2"/>
      </w:pPr>
      <w:r>
        <w:rPr>
          <w:rFonts w:eastAsia="黑体"/>
          <w:bCs/>
          <w:sz w:val="24"/>
        </w:rPr>
        <w:t>七、资格审查资料</w:t>
      </w:r>
    </w:p>
    <w:p w14:paraId="1F372456">
      <w:pPr>
        <w:pStyle w:val="4"/>
        <w:spacing w:before="0" w:after="0" w:line="500" w:lineRule="exact"/>
        <w:jc w:val="center"/>
        <w:rPr>
          <w:rFonts w:ascii="Times New Roman" w:hAnsi="Times New Roman"/>
          <w:szCs w:val="22"/>
        </w:rPr>
      </w:pPr>
      <w:r>
        <w:rPr>
          <w:rFonts w:ascii="Times New Roman" w:hAnsi="Times New Roman"/>
        </w:rPr>
        <w:t>（一）投标人基本情况表</w:t>
      </w:r>
      <w:bookmarkEnd w:id="446"/>
      <w:bookmarkEnd w:id="447"/>
      <w:bookmarkEnd w:id="472"/>
      <w:bookmarkEnd w:id="473"/>
      <w:bookmarkEnd w:id="474"/>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14:paraId="26EAD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3F41973E">
            <w:pPr>
              <w:topLinePunct/>
              <w:spacing w:line="500" w:lineRule="exact"/>
              <w:jc w:val="center"/>
              <w:rPr>
                <w:color w:val="000000"/>
              </w:rPr>
            </w:pPr>
            <w:r>
              <w:rPr>
                <w:color w:val="000000"/>
              </w:rPr>
              <w:t>投标人名称</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6F87B17">
            <w:pPr>
              <w:topLinePunct/>
              <w:spacing w:line="500" w:lineRule="exact"/>
              <w:jc w:val="center"/>
              <w:rPr>
                <w:color w:val="000000"/>
              </w:rPr>
            </w:pPr>
          </w:p>
        </w:tc>
      </w:tr>
      <w:tr w14:paraId="7E2BF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31CFE8A2">
            <w:pPr>
              <w:topLinePunct/>
              <w:spacing w:line="500" w:lineRule="exact"/>
              <w:jc w:val="center"/>
              <w:rPr>
                <w:color w:val="000000"/>
              </w:rPr>
            </w:pPr>
            <w:r>
              <w:rPr>
                <w:color w:val="000000"/>
              </w:rPr>
              <w:t>注册</w:t>
            </w:r>
            <w:r>
              <w:rPr>
                <w:szCs w:val="21"/>
              </w:rPr>
              <w:t>资金</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14:paraId="62B6B050">
            <w:pPr>
              <w:topLinePunct/>
              <w:spacing w:line="500" w:lineRule="exact"/>
              <w:jc w:val="center"/>
              <w:rPr>
                <w:color w:val="000000"/>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DF12A71">
            <w:pPr>
              <w:topLinePunct/>
              <w:spacing w:line="500" w:lineRule="exact"/>
              <w:jc w:val="center"/>
              <w:rPr>
                <w:color w:val="000000"/>
              </w:rPr>
            </w:pPr>
            <w:r>
              <w:rPr>
                <w:szCs w:val="21"/>
              </w:rPr>
              <w:t>成立时间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83D153">
            <w:pPr>
              <w:topLinePunct/>
              <w:spacing w:line="500" w:lineRule="exact"/>
              <w:jc w:val="center"/>
              <w:rPr>
                <w:color w:val="000000"/>
              </w:rPr>
            </w:pPr>
          </w:p>
        </w:tc>
      </w:tr>
      <w:tr w14:paraId="74AAC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7B4A8922">
            <w:pPr>
              <w:topLinePunct/>
              <w:spacing w:line="500" w:lineRule="exact"/>
              <w:jc w:val="center"/>
              <w:rPr>
                <w:szCs w:val="21"/>
              </w:rPr>
            </w:pPr>
            <w:r>
              <w:rPr>
                <w:szCs w:val="21"/>
              </w:rPr>
              <w:t>注册地址</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5F22CBB6">
            <w:pPr>
              <w:topLinePunct/>
              <w:spacing w:line="500" w:lineRule="exact"/>
              <w:jc w:val="center"/>
              <w:rPr>
                <w:szCs w:val="21"/>
              </w:rPr>
            </w:pPr>
          </w:p>
        </w:tc>
      </w:tr>
      <w:tr w14:paraId="050C9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3626AA40">
            <w:pPr>
              <w:topLinePunct/>
              <w:spacing w:line="500" w:lineRule="exact"/>
              <w:jc w:val="center"/>
              <w:rPr>
                <w:szCs w:val="21"/>
              </w:rPr>
            </w:pPr>
            <w:r>
              <w:rPr>
                <w:szCs w:val="21"/>
              </w:rPr>
              <w:t>邮政编码</w:t>
            </w:r>
          </w:p>
        </w:tc>
        <w:tc>
          <w:tcPr>
            <w:tcW w:w="3354" w:type="dxa"/>
            <w:gridSpan w:val="2"/>
            <w:tcBorders>
              <w:top w:val="single" w:color="auto" w:sz="4" w:space="0"/>
              <w:left w:val="single" w:color="auto" w:sz="4" w:space="0"/>
              <w:bottom w:val="single" w:color="auto" w:sz="4" w:space="0"/>
              <w:right w:val="single" w:color="auto" w:sz="4" w:space="0"/>
            </w:tcBorders>
            <w:noWrap w:val="0"/>
            <w:vAlign w:val="center"/>
          </w:tcPr>
          <w:p w14:paraId="3318BF66">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B619886">
            <w:pPr>
              <w:topLinePunct/>
              <w:spacing w:line="500" w:lineRule="exact"/>
              <w:jc w:val="center"/>
              <w:rPr>
                <w:szCs w:val="21"/>
              </w:rPr>
            </w:pPr>
            <w:r>
              <w:rPr>
                <w:szCs w:val="21"/>
              </w:rPr>
              <w:t>员工总数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40F4F60">
            <w:pPr>
              <w:topLinePunct/>
              <w:spacing w:line="500" w:lineRule="exact"/>
              <w:jc w:val="center"/>
              <w:rPr>
                <w:szCs w:val="21"/>
              </w:rPr>
            </w:pPr>
          </w:p>
        </w:tc>
      </w:tr>
      <w:tr w14:paraId="68BFD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75A7C29C">
            <w:pPr>
              <w:topLinePunct/>
              <w:spacing w:line="500" w:lineRule="exact"/>
              <w:jc w:val="center"/>
              <w:rPr>
                <w:szCs w:val="21"/>
              </w:rPr>
            </w:pPr>
            <w:r>
              <w:rPr>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CB83BE8">
            <w:pPr>
              <w:topLinePunct/>
              <w:spacing w:line="500" w:lineRule="exact"/>
              <w:jc w:val="center"/>
              <w:rPr>
                <w:szCs w:val="21"/>
              </w:rPr>
            </w:pPr>
            <w:r>
              <w:rPr>
                <w:szCs w:val="21"/>
              </w:rPr>
              <w:t>联系人</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12AC8A7">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9BD2740">
            <w:pPr>
              <w:topLinePunct/>
              <w:spacing w:line="500" w:lineRule="exact"/>
              <w:jc w:val="center"/>
              <w:rPr>
                <w:szCs w:val="21"/>
              </w:rPr>
            </w:pPr>
            <w:r>
              <w:rPr>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A1E7B02">
            <w:pPr>
              <w:topLinePunct/>
              <w:spacing w:line="500" w:lineRule="exact"/>
              <w:jc w:val="center"/>
              <w:rPr>
                <w:szCs w:val="21"/>
              </w:rPr>
            </w:pPr>
          </w:p>
        </w:tc>
      </w:tr>
      <w:tr w14:paraId="13167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12E13AFA">
            <w:pPr>
              <w:spacing w:line="500" w:lineRule="exact"/>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12C5AA9">
            <w:pPr>
              <w:topLinePunct/>
              <w:spacing w:line="500" w:lineRule="exact"/>
              <w:jc w:val="center"/>
              <w:rPr>
                <w:szCs w:val="21"/>
              </w:rPr>
            </w:pPr>
            <w:r>
              <w:rPr>
                <w:szCs w:val="21"/>
              </w:rPr>
              <w:t>网址</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4CEDC49">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8DC75AD">
            <w:pPr>
              <w:topLinePunct/>
              <w:spacing w:line="500" w:lineRule="exact"/>
              <w:jc w:val="center"/>
              <w:rPr>
                <w:szCs w:val="21"/>
              </w:rPr>
            </w:pPr>
            <w:r>
              <w:rPr>
                <w:szCs w:val="21"/>
              </w:rPr>
              <w:t>传真</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76F6900">
            <w:pPr>
              <w:topLinePunct/>
              <w:spacing w:line="500" w:lineRule="exact"/>
              <w:jc w:val="center"/>
              <w:rPr>
                <w:szCs w:val="21"/>
              </w:rPr>
            </w:pPr>
          </w:p>
        </w:tc>
      </w:tr>
      <w:tr w14:paraId="48E0E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61582737">
            <w:pPr>
              <w:topLinePunct/>
              <w:spacing w:line="500" w:lineRule="exact"/>
              <w:jc w:val="center"/>
              <w:rPr>
                <w:szCs w:val="21"/>
              </w:rPr>
            </w:pPr>
            <w:r>
              <w:rPr>
                <w:szCs w:val="21"/>
              </w:rPr>
              <w:t>法定代表人</w:t>
            </w:r>
          </w:p>
          <w:p w14:paraId="22FFF6BF">
            <w:pPr>
              <w:topLinePunct/>
              <w:spacing w:line="500" w:lineRule="exact"/>
              <w:jc w:val="center"/>
              <w:rPr>
                <w:szCs w:val="21"/>
              </w:rPr>
            </w:pPr>
            <w:r>
              <w:rPr>
                <w:color w:val="000000"/>
              </w:rPr>
              <w:t>（单位负责人）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9BC2AED">
            <w:pPr>
              <w:topLinePunct/>
              <w:spacing w:line="500" w:lineRule="exact"/>
              <w:jc w:val="center"/>
              <w:rPr>
                <w:szCs w:val="21"/>
              </w:rPr>
            </w:pPr>
            <w:r>
              <w:rPr>
                <w:szCs w:val="21"/>
              </w:rPr>
              <w:t>姓名</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4D1C691">
            <w:pPr>
              <w:topLinePunct/>
              <w:spacing w:line="500" w:lineRule="exac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1BEBD3B">
            <w:pPr>
              <w:topLinePunct/>
              <w:spacing w:line="500" w:lineRule="exact"/>
              <w:jc w:val="center"/>
              <w:rPr>
                <w:szCs w:val="21"/>
              </w:rPr>
            </w:pPr>
            <w:r>
              <w:rPr>
                <w:szCs w:val="21"/>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072C013">
            <w:pPr>
              <w:topLinePunct/>
              <w:spacing w:line="500" w:lineRule="exact"/>
              <w:jc w:val="center"/>
              <w:rPr>
                <w:szCs w:val="21"/>
              </w:rPr>
            </w:pPr>
          </w:p>
        </w:tc>
      </w:tr>
      <w:tr w14:paraId="31E2C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60454A61">
            <w:pPr>
              <w:topLinePunct/>
              <w:spacing w:line="500" w:lineRule="exact"/>
              <w:jc w:val="center"/>
              <w:rPr>
                <w:color w:val="000000"/>
              </w:rPr>
            </w:pPr>
            <w:r>
              <w:rPr>
                <w:szCs w:val="21"/>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080EAE5">
            <w:pPr>
              <w:topLinePunct/>
              <w:spacing w:line="500" w:lineRule="exact"/>
              <w:ind w:firstLine="105" w:firstLineChars="50"/>
              <w:rPr>
                <w:color w:val="000000"/>
              </w:rPr>
            </w:pPr>
            <w:r>
              <w:t>类型：           等级：            证书号：</w:t>
            </w:r>
          </w:p>
        </w:tc>
      </w:tr>
      <w:tr w14:paraId="64667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500DB872">
            <w:pPr>
              <w:topLinePunct/>
              <w:spacing w:line="500" w:lineRule="exact"/>
              <w:jc w:val="center"/>
              <w:rPr>
                <w:color w:val="000000"/>
              </w:rPr>
            </w:pPr>
            <w:r>
              <w:rPr>
                <w:szCs w:val="21"/>
              </w:rPr>
              <w:t>基本账户开户银行</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7B1D1A54">
            <w:pPr>
              <w:topLinePunct/>
              <w:spacing w:line="500" w:lineRule="exact"/>
              <w:ind w:firstLine="105" w:firstLineChars="50"/>
              <w:rPr>
                <w:color w:val="000000"/>
              </w:rPr>
            </w:pPr>
          </w:p>
        </w:tc>
      </w:tr>
      <w:tr w14:paraId="31B23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14:paraId="71EC00A8">
            <w:pPr>
              <w:topLinePunct/>
              <w:spacing w:line="500" w:lineRule="exact"/>
              <w:jc w:val="center"/>
              <w:rPr>
                <w:szCs w:val="21"/>
              </w:rPr>
            </w:pPr>
            <w:r>
              <w:rPr>
                <w:szCs w:val="21"/>
              </w:rPr>
              <w:t>基本账户银行账号</w:t>
            </w:r>
          </w:p>
        </w:tc>
        <w:tc>
          <w:tcPr>
            <w:tcW w:w="6757" w:type="dxa"/>
            <w:gridSpan w:val="4"/>
            <w:tcBorders>
              <w:top w:val="single" w:color="auto" w:sz="4" w:space="0"/>
              <w:left w:val="single" w:color="auto" w:sz="4" w:space="0"/>
              <w:right w:val="single" w:color="auto" w:sz="4" w:space="0"/>
            </w:tcBorders>
            <w:noWrap w:val="0"/>
            <w:vAlign w:val="center"/>
          </w:tcPr>
          <w:p w14:paraId="6283DF29">
            <w:pPr>
              <w:topLinePunct/>
              <w:spacing w:line="500" w:lineRule="exact"/>
              <w:rPr>
                <w:szCs w:val="21"/>
              </w:rPr>
            </w:pPr>
          </w:p>
        </w:tc>
      </w:tr>
      <w:tr w14:paraId="68BD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14:paraId="53C003F7">
            <w:pPr>
              <w:topLinePunct/>
              <w:spacing w:line="500" w:lineRule="exact"/>
              <w:jc w:val="center"/>
              <w:rPr>
                <w:szCs w:val="21"/>
              </w:rPr>
            </w:pPr>
            <w:r>
              <w:rPr>
                <w:szCs w:val="21"/>
              </w:rPr>
              <w:t>近三年营业额</w:t>
            </w:r>
          </w:p>
        </w:tc>
        <w:tc>
          <w:tcPr>
            <w:tcW w:w="6757" w:type="dxa"/>
            <w:gridSpan w:val="4"/>
            <w:tcBorders>
              <w:top w:val="single" w:color="auto" w:sz="4" w:space="0"/>
              <w:left w:val="single" w:color="auto" w:sz="4" w:space="0"/>
              <w:right w:val="single" w:color="auto" w:sz="4" w:space="0"/>
            </w:tcBorders>
            <w:noWrap w:val="0"/>
            <w:vAlign w:val="center"/>
          </w:tcPr>
          <w:p w14:paraId="3012736A">
            <w:pPr>
              <w:topLinePunct/>
              <w:spacing w:line="500" w:lineRule="exact"/>
              <w:rPr>
                <w:szCs w:val="21"/>
              </w:rPr>
            </w:pPr>
          </w:p>
        </w:tc>
      </w:tr>
      <w:tr w14:paraId="72FAE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14:paraId="71A90C39">
            <w:pPr>
              <w:topLinePunct/>
              <w:spacing w:line="500" w:lineRule="exact"/>
              <w:jc w:val="center"/>
              <w:rPr>
                <w:szCs w:val="21"/>
              </w:rPr>
            </w:pPr>
            <w:r>
              <w:rPr>
                <w:szCs w:val="21"/>
              </w:rPr>
              <w:t>投标人关联企业情况（包括但不限于与投标人法定代表人（单位负责人）为同一人或者存在控股、管理关系的不同单位）</w:t>
            </w:r>
          </w:p>
        </w:tc>
        <w:tc>
          <w:tcPr>
            <w:tcW w:w="6757" w:type="dxa"/>
            <w:gridSpan w:val="4"/>
            <w:tcBorders>
              <w:top w:val="single" w:color="auto" w:sz="4" w:space="0"/>
              <w:left w:val="single" w:color="auto" w:sz="4" w:space="0"/>
              <w:right w:val="single" w:color="auto" w:sz="4" w:space="0"/>
            </w:tcBorders>
            <w:noWrap w:val="0"/>
            <w:vAlign w:val="center"/>
          </w:tcPr>
          <w:p w14:paraId="6EC79409">
            <w:pPr>
              <w:topLinePunct/>
              <w:spacing w:line="500" w:lineRule="exact"/>
              <w:rPr>
                <w:szCs w:val="21"/>
              </w:rPr>
            </w:pPr>
          </w:p>
        </w:tc>
      </w:tr>
      <w:tr w14:paraId="5248A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14:paraId="5C693B22">
            <w:pPr>
              <w:topLinePunct/>
              <w:spacing w:line="500" w:lineRule="exact"/>
              <w:jc w:val="center"/>
              <w:rPr>
                <w:szCs w:val="21"/>
              </w:rPr>
            </w:pPr>
            <w:r>
              <w:rPr>
                <w:szCs w:val="21"/>
              </w:rPr>
              <w:t>投标货物制造商名称</w:t>
            </w:r>
          </w:p>
        </w:tc>
        <w:tc>
          <w:tcPr>
            <w:tcW w:w="6757" w:type="dxa"/>
            <w:gridSpan w:val="4"/>
            <w:tcBorders>
              <w:top w:val="single" w:color="auto" w:sz="4" w:space="0"/>
              <w:left w:val="single" w:color="auto" w:sz="4" w:space="0"/>
              <w:right w:val="single" w:color="auto" w:sz="4" w:space="0"/>
            </w:tcBorders>
            <w:noWrap w:val="0"/>
            <w:vAlign w:val="center"/>
          </w:tcPr>
          <w:p w14:paraId="6FF7F384">
            <w:pPr>
              <w:topLinePunct/>
              <w:spacing w:line="500" w:lineRule="exact"/>
              <w:rPr>
                <w:szCs w:val="21"/>
              </w:rPr>
            </w:pPr>
          </w:p>
        </w:tc>
      </w:tr>
      <w:tr w14:paraId="4BB3F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right w:val="single" w:color="auto" w:sz="4" w:space="0"/>
            </w:tcBorders>
            <w:noWrap w:val="0"/>
            <w:vAlign w:val="center"/>
          </w:tcPr>
          <w:p w14:paraId="2C5C2DA9">
            <w:pPr>
              <w:topLinePunct/>
              <w:spacing w:line="500" w:lineRule="exact"/>
              <w:jc w:val="center"/>
              <w:rPr>
                <w:szCs w:val="21"/>
              </w:rPr>
            </w:pPr>
            <w:r>
              <w:rPr>
                <w:szCs w:val="21"/>
              </w:rPr>
              <w:t>投标人须知要求</w:t>
            </w:r>
          </w:p>
          <w:p w14:paraId="5D34FEBD">
            <w:pPr>
              <w:topLinePunct/>
              <w:spacing w:line="500" w:lineRule="exact"/>
              <w:jc w:val="center"/>
              <w:rPr>
                <w:szCs w:val="21"/>
              </w:rPr>
            </w:pPr>
            <w:r>
              <w:rPr>
                <w:szCs w:val="21"/>
              </w:rPr>
              <w:t>投标货物制造商需具有的资质证书</w:t>
            </w:r>
          </w:p>
        </w:tc>
        <w:tc>
          <w:tcPr>
            <w:tcW w:w="6757" w:type="dxa"/>
            <w:gridSpan w:val="4"/>
            <w:tcBorders>
              <w:top w:val="single" w:color="auto" w:sz="4" w:space="0"/>
              <w:left w:val="single" w:color="auto" w:sz="4" w:space="0"/>
              <w:right w:val="single" w:color="auto" w:sz="4" w:space="0"/>
            </w:tcBorders>
            <w:noWrap w:val="0"/>
            <w:vAlign w:val="center"/>
          </w:tcPr>
          <w:p w14:paraId="20014E54">
            <w:pPr>
              <w:topLinePunct/>
              <w:spacing w:line="500" w:lineRule="exact"/>
              <w:rPr>
                <w:szCs w:val="21"/>
              </w:rPr>
            </w:pPr>
          </w:p>
        </w:tc>
      </w:tr>
      <w:tr w14:paraId="73F78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74" w:type="dxa"/>
            <w:tcBorders>
              <w:top w:val="single" w:color="auto" w:sz="4" w:space="0"/>
              <w:left w:val="single" w:color="auto" w:sz="4" w:space="0"/>
              <w:bottom w:val="single" w:color="auto" w:sz="4" w:space="0"/>
              <w:right w:val="single" w:color="auto" w:sz="4" w:space="0"/>
            </w:tcBorders>
            <w:noWrap w:val="0"/>
            <w:vAlign w:val="center"/>
          </w:tcPr>
          <w:p w14:paraId="6999300B">
            <w:pPr>
              <w:topLinePunct/>
              <w:spacing w:line="500" w:lineRule="exact"/>
              <w:jc w:val="center"/>
              <w:rPr>
                <w:szCs w:val="21"/>
              </w:rPr>
            </w:pPr>
            <w:r>
              <w:rPr>
                <w:szCs w:val="21"/>
              </w:rPr>
              <w:t>备注</w:t>
            </w:r>
          </w:p>
        </w:tc>
        <w:tc>
          <w:tcPr>
            <w:tcW w:w="6757" w:type="dxa"/>
            <w:gridSpan w:val="4"/>
            <w:tcBorders>
              <w:top w:val="single" w:color="auto" w:sz="4" w:space="0"/>
              <w:left w:val="single" w:color="auto" w:sz="4" w:space="0"/>
              <w:bottom w:val="single" w:color="auto" w:sz="4" w:space="0"/>
              <w:right w:val="single" w:color="auto" w:sz="4" w:space="0"/>
            </w:tcBorders>
            <w:noWrap w:val="0"/>
            <w:vAlign w:val="center"/>
          </w:tcPr>
          <w:p w14:paraId="02CC5CA4">
            <w:pPr>
              <w:topLinePunct/>
              <w:spacing w:line="500" w:lineRule="exact"/>
              <w:jc w:val="center"/>
              <w:rPr>
                <w:szCs w:val="21"/>
              </w:rPr>
            </w:pPr>
          </w:p>
        </w:tc>
      </w:tr>
    </w:tbl>
    <w:p w14:paraId="4EDB0CD3">
      <w:pPr>
        <w:spacing w:line="500" w:lineRule="exact"/>
        <w:rPr>
          <w:color w:val="000000"/>
        </w:rPr>
      </w:pPr>
      <w:r>
        <w:rPr>
          <w:color w:val="000000"/>
        </w:rPr>
        <w:t>注：1. 投标人应根据投标人须知第3.5.1项的要求在本表后附相关证明材料。根据投标人须知前附表第3.4.1项的要求需要投标人提供基本账户开户证明的，还应附基本账户开户许可证明扫描件。</w:t>
      </w:r>
    </w:p>
    <w:p w14:paraId="1CDDB0CD">
      <w:pPr>
        <w:spacing w:line="500" w:lineRule="exact"/>
        <w:ind w:firstLine="420" w:firstLineChars="200"/>
        <w:rPr>
          <w:szCs w:val="22"/>
        </w:rPr>
      </w:pPr>
      <w:r>
        <w:rPr>
          <w:color w:val="000000"/>
        </w:rPr>
        <w:t>2. 如果投标人须知第1.4.1项对投标货物制造商的资质提出了要求，投标人应根据投标人须知第3.5.1项的要求在本表后附相关资质证书扫描件。</w:t>
      </w:r>
    </w:p>
    <w:p w14:paraId="4A7E2397">
      <w:pPr>
        <w:pStyle w:val="4"/>
        <w:spacing w:before="0" w:after="0" w:line="500" w:lineRule="exact"/>
        <w:jc w:val="center"/>
        <w:rPr>
          <w:rFonts w:ascii="Times New Roman" w:hAnsi="Times New Roman"/>
        </w:rPr>
      </w:pPr>
      <w:r>
        <w:rPr>
          <w:rFonts w:ascii="Times New Roman" w:hAnsi="Times New Roman"/>
          <w:szCs w:val="22"/>
        </w:rPr>
        <w:br w:type="page"/>
      </w:r>
      <w:bookmarkStart w:id="475" w:name="_Toc535241230"/>
      <w:bookmarkStart w:id="476" w:name="_Toc535241133"/>
      <w:bookmarkStart w:id="477" w:name="_Toc535241087"/>
      <w:r>
        <w:rPr>
          <w:rFonts w:ascii="Times New Roman" w:hAnsi="Times New Roman"/>
        </w:rPr>
        <w:t>（二）近年财务状况</w:t>
      </w:r>
    </w:p>
    <w:p w14:paraId="3A5B3F1A">
      <w:pPr>
        <w:spacing w:line="500" w:lineRule="exact"/>
        <w:jc w:val="center"/>
        <w:rPr>
          <w:i/>
          <w:iCs/>
          <w:szCs w:val="21"/>
        </w:rPr>
      </w:pPr>
      <w:r>
        <w:rPr>
          <w:i/>
          <w:iCs/>
          <w:color w:val="FF0000"/>
          <w:szCs w:val="21"/>
        </w:rPr>
        <w:t>（未要求提供财务状况的，无需此件）</w:t>
      </w:r>
    </w:p>
    <w:p w14:paraId="41E025E9">
      <w:pPr>
        <w:spacing w:line="500" w:lineRule="exact"/>
        <w:jc w:val="center"/>
        <w:rPr>
          <w:rFonts w:eastAsia="黑体"/>
          <w:kern w:val="0"/>
          <w:sz w:val="20"/>
          <w:szCs w:val="20"/>
        </w:rPr>
      </w:pPr>
      <w:r>
        <w:rPr>
          <w:rFonts w:eastAsia="黑体"/>
          <w:sz w:val="24"/>
          <w:szCs w:val="21"/>
        </w:rPr>
        <w:t>财务状况表</w:t>
      </w:r>
    </w:p>
    <w:tbl>
      <w:tblPr>
        <w:tblStyle w:val="54"/>
        <w:tblW w:w="0" w:type="auto"/>
        <w:jc w:val="center"/>
        <w:tblLayout w:type="fixed"/>
        <w:tblCellMar>
          <w:top w:w="0" w:type="dxa"/>
          <w:left w:w="0" w:type="dxa"/>
          <w:bottom w:w="0" w:type="dxa"/>
          <w:right w:w="0" w:type="dxa"/>
        </w:tblCellMar>
      </w:tblPr>
      <w:tblGrid>
        <w:gridCol w:w="3016"/>
        <w:gridCol w:w="900"/>
        <w:gridCol w:w="1320"/>
        <w:gridCol w:w="1321"/>
        <w:gridCol w:w="1320"/>
      </w:tblGrid>
      <w:tr w14:paraId="16CD51F3">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6EAC445C">
            <w:pPr>
              <w:autoSpaceDE w:val="0"/>
              <w:autoSpaceDN w:val="0"/>
              <w:adjustRightInd w:val="0"/>
              <w:snapToGrid w:val="0"/>
              <w:spacing w:line="500" w:lineRule="exact"/>
              <w:jc w:val="center"/>
              <w:rPr>
                <w:kern w:val="0"/>
                <w:szCs w:val="21"/>
              </w:rPr>
            </w:pPr>
            <w:r>
              <w:rPr>
                <w:kern w:val="0"/>
                <w:szCs w:val="21"/>
              </w:rPr>
              <w:t>项目</w:t>
            </w:r>
            <w:r>
              <w:rPr>
                <w:spacing w:val="-2"/>
                <w:kern w:val="0"/>
                <w:szCs w:val="21"/>
              </w:rPr>
              <w:t>或</w:t>
            </w:r>
            <w:r>
              <w:rPr>
                <w:kern w:val="0"/>
                <w:szCs w:val="21"/>
              </w:rPr>
              <w:t>指标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46BB6119">
            <w:pPr>
              <w:autoSpaceDE w:val="0"/>
              <w:autoSpaceDN w:val="0"/>
              <w:adjustRightInd w:val="0"/>
              <w:snapToGrid w:val="0"/>
              <w:spacing w:line="500" w:lineRule="exact"/>
              <w:jc w:val="center"/>
              <w:rPr>
                <w:kern w:val="0"/>
                <w:szCs w:val="21"/>
              </w:rPr>
            </w:pPr>
            <w:r>
              <w:rPr>
                <w:kern w:val="0"/>
                <w:szCs w:val="21"/>
              </w:rPr>
              <w:t>单位</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00DCB90">
            <w:pPr>
              <w:tabs>
                <w:tab w:val="left" w:pos="860"/>
              </w:tabs>
              <w:autoSpaceDE w:val="0"/>
              <w:autoSpaceDN w:val="0"/>
              <w:adjustRightInd w:val="0"/>
              <w:snapToGrid w:val="0"/>
              <w:spacing w:line="500" w:lineRule="exact"/>
              <w:jc w:val="center"/>
              <w:rPr>
                <w:kern w:val="0"/>
                <w:szCs w:val="21"/>
              </w:rPr>
            </w:pPr>
            <w:r>
              <w:rPr>
                <w:kern w:val="0"/>
                <w:szCs w:val="21"/>
              </w:rPr>
              <w:t>_____年</w:t>
            </w: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2BEB233B">
            <w:pPr>
              <w:tabs>
                <w:tab w:val="left" w:pos="860"/>
              </w:tabs>
              <w:autoSpaceDE w:val="0"/>
              <w:autoSpaceDN w:val="0"/>
              <w:adjustRightInd w:val="0"/>
              <w:snapToGrid w:val="0"/>
              <w:spacing w:line="500" w:lineRule="exact"/>
              <w:jc w:val="center"/>
              <w:rPr>
                <w:kern w:val="0"/>
                <w:szCs w:val="21"/>
              </w:rPr>
            </w:pPr>
            <w:r>
              <w:rPr>
                <w:kern w:val="0"/>
                <w:szCs w:val="21"/>
              </w:rPr>
              <w:t>_____年</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9C72E7D">
            <w:pPr>
              <w:tabs>
                <w:tab w:val="left" w:pos="860"/>
              </w:tabs>
              <w:autoSpaceDE w:val="0"/>
              <w:autoSpaceDN w:val="0"/>
              <w:adjustRightInd w:val="0"/>
              <w:snapToGrid w:val="0"/>
              <w:spacing w:line="500" w:lineRule="exact"/>
              <w:jc w:val="center"/>
              <w:rPr>
                <w:kern w:val="0"/>
                <w:szCs w:val="21"/>
              </w:rPr>
            </w:pPr>
            <w:r>
              <w:rPr>
                <w:kern w:val="0"/>
                <w:szCs w:val="21"/>
              </w:rPr>
              <w:t>_____年</w:t>
            </w:r>
          </w:p>
        </w:tc>
      </w:tr>
      <w:tr w14:paraId="2CFD247C">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441ED231">
            <w:pPr>
              <w:autoSpaceDE w:val="0"/>
              <w:autoSpaceDN w:val="0"/>
              <w:adjustRightInd w:val="0"/>
              <w:snapToGrid w:val="0"/>
              <w:spacing w:line="500" w:lineRule="exact"/>
              <w:jc w:val="left"/>
              <w:rPr>
                <w:kern w:val="0"/>
                <w:szCs w:val="21"/>
              </w:rPr>
            </w:pPr>
            <w:r>
              <w:rPr>
                <w:kern w:val="0"/>
                <w:szCs w:val="21"/>
              </w:rPr>
              <w:t>一、</w:t>
            </w:r>
            <w:r>
              <w:rPr>
                <w:spacing w:val="-2"/>
                <w:kern w:val="0"/>
                <w:szCs w:val="21"/>
              </w:rPr>
              <w:t xml:space="preserve"> </w:t>
            </w:r>
            <w:r>
              <w:rPr>
                <w:kern w:val="0"/>
                <w:szCs w:val="21"/>
              </w:rPr>
              <w:t>注</w:t>
            </w:r>
            <w:r>
              <w:rPr>
                <w:spacing w:val="-2"/>
                <w:kern w:val="0"/>
                <w:szCs w:val="21"/>
              </w:rPr>
              <w:t>册</w:t>
            </w:r>
            <w:r>
              <w:rPr>
                <w:kern w:val="0"/>
                <w:szCs w:val="21"/>
              </w:rPr>
              <w:t>资本</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4769644">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51348BFD">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03FC5A4B">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320E84B7">
            <w:pPr>
              <w:autoSpaceDE w:val="0"/>
              <w:autoSpaceDN w:val="0"/>
              <w:adjustRightInd w:val="0"/>
              <w:snapToGrid w:val="0"/>
              <w:spacing w:line="500" w:lineRule="exact"/>
              <w:jc w:val="center"/>
              <w:rPr>
                <w:kern w:val="0"/>
                <w:szCs w:val="21"/>
              </w:rPr>
            </w:pPr>
          </w:p>
        </w:tc>
      </w:tr>
      <w:tr w14:paraId="3766479A">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6DC266F4">
            <w:pPr>
              <w:autoSpaceDE w:val="0"/>
              <w:autoSpaceDN w:val="0"/>
              <w:adjustRightInd w:val="0"/>
              <w:snapToGrid w:val="0"/>
              <w:spacing w:line="500" w:lineRule="exact"/>
              <w:jc w:val="left"/>
              <w:rPr>
                <w:kern w:val="0"/>
                <w:szCs w:val="21"/>
              </w:rPr>
            </w:pPr>
            <w:r>
              <w:rPr>
                <w:kern w:val="0"/>
                <w:szCs w:val="21"/>
              </w:rPr>
              <w:t>二、</w:t>
            </w:r>
            <w:r>
              <w:rPr>
                <w:spacing w:val="-2"/>
                <w:kern w:val="0"/>
                <w:szCs w:val="21"/>
              </w:rPr>
              <w:t xml:space="preserve"> </w:t>
            </w:r>
            <w:r>
              <w:rPr>
                <w:kern w:val="0"/>
                <w:szCs w:val="21"/>
              </w:rPr>
              <w:t>净</w:t>
            </w:r>
            <w:r>
              <w:rPr>
                <w:spacing w:val="-2"/>
                <w:kern w:val="0"/>
                <w:szCs w:val="21"/>
              </w:rPr>
              <w:t>资</w:t>
            </w:r>
            <w:r>
              <w:rPr>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6F1C76FF">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32CFC5B9">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0BB37E72">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29EC10F4">
            <w:pPr>
              <w:autoSpaceDE w:val="0"/>
              <w:autoSpaceDN w:val="0"/>
              <w:adjustRightInd w:val="0"/>
              <w:snapToGrid w:val="0"/>
              <w:spacing w:line="500" w:lineRule="exact"/>
              <w:jc w:val="center"/>
              <w:rPr>
                <w:kern w:val="0"/>
                <w:szCs w:val="21"/>
              </w:rPr>
            </w:pPr>
          </w:p>
        </w:tc>
      </w:tr>
      <w:tr w14:paraId="10FBCD74">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41227092">
            <w:pPr>
              <w:autoSpaceDE w:val="0"/>
              <w:autoSpaceDN w:val="0"/>
              <w:adjustRightInd w:val="0"/>
              <w:snapToGrid w:val="0"/>
              <w:spacing w:line="500" w:lineRule="exact"/>
              <w:jc w:val="left"/>
              <w:rPr>
                <w:kern w:val="0"/>
                <w:szCs w:val="21"/>
              </w:rPr>
            </w:pPr>
            <w:r>
              <w:rPr>
                <w:kern w:val="0"/>
                <w:szCs w:val="21"/>
              </w:rPr>
              <w:t>三、</w:t>
            </w:r>
            <w:r>
              <w:rPr>
                <w:spacing w:val="-2"/>
                <w:kern w:val="0"/>
                <w:szCs w:val="21"/>
              </w:rPr>
              <w:t xml:space="preserve"> </w:t>
            </w:r>
            <w:r>
              <w:rPr>
                <w:kern w:val="0"/>
                <w:szCs w:val="21"/>
              </w:rPr>
              <w:t>总</w:t>
            </w:r>
            <w:r>
              <w:rPr>
                <w:spacing w:val="-2"/>
                <w:kern w:val="0"/>
                <w:szCs w:val="21"/>
              </w:rPr>
              <w:t>资</w:t>
            </w:r>
            <w:r>
              <w:rPr>
                <w:kern w:val="0"/>
                <w:szCs w:val="21"/>
              </w:rPr>
              <w:t>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17CE89A8">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E9E7CD8">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6652B92C">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5D627B73">
            <w:pPr>
              <w:autoSpaceDE w:val="0"/>
              <w:autoSpaceDN w:val="0"/>
              <w:adjustRightInd w:val="0"/>
              <w:snapToGrid w:val="0"/>
              <w:spacing w:line="500" w:lineRule="exact"/>
              <w:jc w:val="center"/>
              <w:rPr>
                <w:kern w:val="0"/>
                <w:szCs w:val="21"/>
              </w:rPr>
            </w:pPr>
          </w:p>
        </w:tc>
      </w:tr>
      <w:tr w14:paraId="15B60BBC">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111DA392">
            <w:pPr>
              <w:autoSpaceDE w:val="0"/>
              <w:autoSpaceDN w:val="0"/>
              <w:adjustRightInd w:val="0"/>
              <w:snapToGrid w:val="0"/>
              <w:spacing w:line="500" w:lineRule="exact"/>
              <w:jc w:val="left"/>
              <w:rPr>
                <w:kern w:val="0"/>
                <w:szCs w:val="21"/>
              </w:rPr>
            </w:pPr>
            <w:r>
              <w:rPr>
                <w:kern w:val="0"/>
                <w:szCs w:val="21"/>
              </w:rPr>
              <w:t>四、</w:t>
            </w:r>
            <w:r>
              <w:rPr>
                <w:spacing w:val="-2"/>
                <w:kern w:val="0"/>
                <w:szCs w:val="21"/>
              </w:rPr>
              <w:t xml:space="preserve"> </w:t>
            </w:r>
            <w:r>
              <w:rPr>
                <w:kern w:val="0"/>
                <w:szCs w:val="21"/>
              </w:rPr>
              <w:t>固</w:t>
            </w:r>
            <w:r>
              <w:rPr>
                <w:spacing w:val="-2"/>
                <w:kern w:val="0"/>
                <w:szCs w:val="21"/>
              </w:rPr>
              <w:t>定</w:t>
            </w:r>
            <w:r>
              <w:rPr>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5636BF7B">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B507D93">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0BA06581">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2EFDDB53">
            <w:pPr>
              <w:autoSpaceDE w:val="0"/>
              <w:autoSpaceDN w:val="0"/>
              <w:adjustRightInd w:val="0"/>
              <w:snapToGrid w:val="0"/>
              <w:spacing w:line="500" w:lineRule="exact"/>
              <w:jc w:val="center"/>
              <w:rPr>
                <w:kern w:val="0"/>
                <w:szCs w:val="21"/>
              </w:rPr>
            </w:pPr>
          </w:p>
        </w:tc>
      </w:tr>
      <w:tr w14:paraId="1F5576D6">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03B6E382">
            <w:pPr>
              <w:autoSpaceDE w:val="0"/>
              <w:autoSpaceDN w:val="0"/>
              <w:adjustRightInd w:val="0"/>
              <w:snapToGrid w:val="0"/>
              <w:spacing w:line="500" w:lineRule="exact"/>
              <w:jc w:val="left"/>
              <w:rPr>
                <w:kern w:val="0"/>
                <w:szCs w:val="21"/>
              </w:rPr>
            </w:pPr>
            <w:r>
              <w:rPr>
                <w:kern w:val="0"/>
                <w:szCs w:val="21"/>
              </w:rPr>
              <w:t>五、</w:t>
            </w:r>
            <w:r>
              <w:rPr>
                <w:spacing w:val="-2"/>
                <w:kern w:val="0"/>
                <w:szCs w:val="21"/>
              </w:rPr>
              <w:t xml:space="preserve"> </w:t>
            </w:r>
            <w:r>
              <w:rPr>
                <w:kern w:val="0"/>
                <w:szCs w:val="21"/>
              </w:rPr>
              <w:t>流</w:t>
            </w:r>
            <w:r>
              <w:rPr>
                <w:spacing w:val="-2"/>
                <w:kern w:val="0"/>
                <w:szCs w:val="21"/>
              </w:rPr>
              <w:t>动</w:t>
            </w:r>
            <w:r>
              <w:rPr>
                <w:kern w:val="0"/>
                <w:szCs w:val="21"/>
              </w:rPr>
              <w:t>资产</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5FC97E0A">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3179D97">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67B3A95F">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9893AA9">
            <w:pPr>
              <w:autoSpaceDE w:val="0"/>
              <w:autoSpaceDN w:val="0"/>
              <w:adjustRightInd w:val="0"/>
              <w:snapToGrid w:val="0"/>
              <w:spacing w:line="500" w:lineRule="exact"/>
              <w:jc w:val="center"/>
              <w:rPr>
                <w:kern w:val="0"/>
                <w:szCs w:val="21"/>
              </w:rPr>
            </w:pPr>
          </w:p>
        </w:tc>
      </w:tr>
      <w:tr w14:paraId="3CA9E3C0">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0820F1E9">
            <w:pPr>
              <w:autoSpaceDE w:val="0"/>
              <w:autoSpaceDN w:val="0"/>
              <w:adjustRightInd w:val="0"/>
              <w:snapToGrid w:val="0"/>
              <w:spacing w:line="500" w:lineRule="exact"/>
              <w:jc w:val="left"/>
              <w:rPr>
                <w:kern w:val="0"/>
                <w:szCs w:val="21"/>
              </w:rPr>
            </w:pPr>
            <w:r>
              <w:rPr>
                <w:kern w:val="0"/>
                <w:szCs w:val="21"/>
              </w:rPr>
              <w:t>六、</w:t>
            </w:r>
            <w:r>
              <w:rPr>
                <w:spacing w:val="-2"/>
                <w:kern w:val="0"/>
                <w:szCs w:val="21"/>
              </w:rPr>
              <w:t xml:space="preserve"> </w:t>
            </w:r>
            <w:r>
              <w:rPr>
                <w:kern w:val="0"/>
                <w:szCs w:val="21"/>
              </w:rPr>
              <w:t>流</w:t>
            </w:r>
            <w:r>
              <w:rPr>
                <w:spacing w:val="-2"/>
                <w:kern w:val="0"/>
                <w:szCs w:val="21"/>
              </w:rPr>
              <w:t>动</w:t>
            </w:r>
            <w:r>
              <w:rPr>
                <w:kern w:val="0"/>
                <w:szCs w:val="21"/>
              </w:rPr>
              <w:t>负债</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43254AD">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13709A4">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5ABC7830">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07B30D9">
            <w:pPr>
              <w:autoSpaceDE w:val="0"/>
              <w:autoSpaceDN w:val="0"/>
              <w:adjustRightInd w:val="0"/>
              <w:snapToGrid w:val="0"/>
              <w:spacing w:line="500" w:lineRule="exact"/>
              <w:jc w:val="center"/>
              <w:rPr>
                <w:kern w:val="0"/>
                <w:szCs w:val="21"/>
              </w:rPr>
            </w:pPr>
          </w:p>
        </w:tc>
      </w:tr>
      <w:tr w14:paraId="6FC63B0C">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29874425">
            <w:pPr>
              <w:autoSpaceDE w:val="0"/>
              <w:autoSpaceDN w:val="0"/>
              <w:adjustRightInd w:val="0"/>
              <w:snapToGrid w:val="0"/>
              <w:spacing w:line="500" w:lineRule="exact"/>
              <w:jc w:val="left"/>
              <w:rPr>
                <w:kern w:val="0"/>
                <w:szCs w:val="21"/>
              </w:rPr>
            </w:pPr>
            <w:r>
              <w:rPr>
                <w:kern w:val="0"/>
                <w:szCs w:val="21"/>
              </w:rPr>
              <w:t>七、</w:t>
            </w:r>
            <w:r>
              <w:rPr>
                <w:spacing w:val="-2"/>
                <w:kern w:val="0"/>
                <w:szCs w:val="21"/>
              </w:rPr>
              <w:t xml:space="preserve"> </w:t>
            </w:r>
            <w:r>
              <w:rPr>
                <w:kern w:val="0"/>
                <w:szCs w:val="21"/>
              </w:rPr>
              <w:t>负</w:t>
            </w:r>
            <w:r>
              <w:rPr>
                <w:spacing w:val="-2"/>
                <w:kern w:val="0"/>
                <w:szCs w:val="21"/>
              </w:rPr>
              <w:t>债</w:t>
            </w:r>
            <w:r>
              <w:rPr>
                <w:kern w:val="0"/>
                <w:szCs w:val="21"/>
              </w:rPr>
              <w:t>合计</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7742F004">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3145B625">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4F7E6F70">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85340B9">
            <w:pPr>
              <w:autoSpaceDE w:val="0"/>
              <w:autoSpaceDN w:val="0"/>
              <w:adjustRightInd w:val="0"/>
              <w:snapToGrid w:val="0"/>
              <w:spacing w:line="500" w:lineRule="exact"/>
              <w:jc w:val="center"/>
              <w:rPr>
                <w:kern w:val="0"/>
                <w:szCs w:val="21"/>
              </w:rPr>
            </w:pPr>
          </w:p>
        </w:tc>
      </w:tr>
      <w:tr w14:paraId="0FC1000D">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071A31E7">
            <w:pPr>
              <w:autoSpaceDE w:val="0"/>
              <w:autoSpaceDN w:val="0"/>
              <w:adjustRightInd w:val="0"/>
              <w:snapToGrid w:val="0"/>
              <w:spacing w:line="500" w:lineRule="exact"/>
              <w:jc w:val="left"/>
              <w:rPr>
                <w:kern w:val="0"/>
                <w:szCs w:val="21"/>
              </w:rPr>
            </w:pPr>
            <w:r>
              <w:rPr>
                <w:kern w:val="0"/>
                <w:szCs w:val="21"/>
              </w:rPr>
              <w:t>八、</w:t>
            </w:r>
            <w:r>
              <w:rPr>
                <w:spacing w:val="-2"/>
                <w:kern w:val="0"/>
                <w:szCs w:val="21"/>
              </w:rPr>
              <w:t xml:space="preserve"> </w:t>
            </w:r>
            <w:r>
              <w:rPr>
                <w:kern w:val="0"/>
                <w:szCs w:val="21"/>
              </w:rPr>
              <w:t>营</w:t>
            </w:r>
            <w:r>
              <w:rPr>
                <w:spacing w:val="-2"/>
                <w:kern w:val="0"/>
                <w:szCs w:val="21"/>
              </w:rPr>
              <w:t>业</w:t>
            </w:r>
            <w:r>
              <w:rPr>
                <w:kern w:val="0"/>
                <w:szCs w:val="21"/>
              </w:rPr>
              <w:t>收入</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60561D0C">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0C224AA5">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7CEFDE03">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E684095">
            <w:pPr>
              <w:autoSpaceDE w:val="0"/>
              <w:autoSpaceDN w:val="0"/>
              <w:adjustRightInd w:val="0"/>
              <w:snapToGrid w:val="0"/>
              <w:spacing w:line="500" w:lineRule="exact"/>
              <w:jc w:val="center"/>
              <w:rPr>
                <w:kern w:val="0"/>
                <w:szCs w:val="21"/>
              </w:rPr>
            </w:pPr>
          </w:p>
        </w:tc>
      </w:tr>
      <w:tr w14:paraId="51BBC66B">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1BED01AC">
            <w:pPr>
              <w:autoSpaceDE w:val="0"/>
              <w:autoSpaceDN w:val="0"/>
              <w:adjustRightInd w:val="0"/>
              <w:snapToGrid w:val="0"/>
              <w:spacing w:line="500" w:lineRule="exact"/>
              <w:jc w:val="left"/>
              <w:rPr>
                <w:kern w:val="0"/>
                <w:szCs w:val="21"/>
              </w:rPr>
            </w:pPr>
            <w:r>
              <w:rPr>
                <w:kern w:val="0"/>
                <w:szCs w:val="21"/>
              </w:rPr>
              <w:t>九、</w:t>
            </w:r>
            <w:r>
              <w:rPr>
                <w:spacing w:val="-2"/>
                <w:kern w:val="0"/>
                <w:szCs w:val="21"/>
              </w:rPr>
              <w:t xml:space="preserve"> </w:t>
            </w:r>
            <w:r>
              <w:rPr>
                <w:kern w:val="0"/>
                <w:szCs w:val="21"/>
              </w:rPr>
              <w:t>净</w:t>
            </w:r>
            <w:r>
              <w:rPr>
                <w:spacing w:val="-2"/>
                <w:kern w:val="0"/>
                <w:szCs w:val="21"/>
              </w:rPr>
              <w:t>利</w:t>
            </w:r>
            <w:r>
              <w:rPr>
                <w:kern w:val="0"/>
                <w:szCs w:val="21"/>
              </w:rPr>
              <w:t>润</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21A11EDC">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93145A5">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45D411B6">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7EDA9A2">
            <w:pPr>
              <w:autoSpaceDE w:val="0"/>
              <w:autoSpaceDN w:val="0"/>
              <w:adjustRightInd w:val="0"/>
              <w:snapToGrid w:val="0"/>
              <w:spacing w:line="500" w:lineRule="exact"/>
              <w:jc w:val="center"/>
              <w:rPr>
                <w:kern w:val="0"/>
                <w:szCs w:val="21"/>
              </w:rPr>
            </w:pPr>
          </w:p>
        </w:tc>
      </w:tr>
      <w:tr w14:paraId="5ED23BEB">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1C8365B5">
            <w:pPr>
              <w:autoSpaceDE w:val="0"/>
              <w:autoSpaceDN w:val="0"/>
              <w:adjustRightInd w:val="0"/>
              <w:snapToGrid w:val="0"/>
              <w:spacing w:line="500" w:lineRule="exact"/>
              <w:jc w:val="left"/>
              <w:rPr>
                <w:kern w:val="0"/>
                <w:szCs w:val="21"/>
              </w:rPr>
            </w:pPr>
            <w:r>
              <w:rPr>
                <w:kern w:val="0"/>
                <w:szCs w:val="21"/>
              </w:rPr>
              <w:t>十、</w:t>
            </w:r>
            <w:r>
              <w:rPr>
                <w:spacing w:val="-2"/>
                <w:kern w:val="0"/>
                <w:szCs w:val="21"/>
              </w:rPr>
              <w:t xml:space="preserve"> </w:t>
            </w:r>
            <w:r>
              <w:rPr>
                <w:kern w:val="0"/>
                <w:szCs w:val="21"/>
              </w:rPr>
              <w:t>现</w:t>
            </w:r>
            <w:r>
              <w:rPr>
                <w:spacing w:val="-2"/>
                <w:kern w:val="0"/>
                <w:szCs w:val="21"/>
              </w:rPr>
              <w:t>金</w:t>
            </w:r>
            <w:r>
              <w:rPr>
                <w:kern w:val="0"/>
                <w:szCs w:val="21"/>
              </w:rPr>
              <w:t>流</w:t>
            </w:r>
            <w:r>
              <w:rPr>
                <w:spacing w:val="-2"/>
                <w:kern w:val="0"/>
                <w:szCs w:val="21"/>
              </w:rPr>
              <w:t>量</w:t>
            </w:r>
            <w:r>
              <w:rPr>
                <w:kern w:val="0"/>
                <w:szCs w:val="21"/>
              </w:rPr>
              <w:t>净额</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FF83A97">
            <w:pPr>
              <w:autoSpaceDE w:val="0"/>
              <w:autoSpaceDN w:val="0"/>
              <w:adjustRightInd w:val="0"/>
              <w:snapToGrid w:val="0"/>
              <w:spacing w:line="500" w:lineRule="exact"/>
              <w:jc w:val="center"/>
              <w:rPr>
                <w:kern w:val="0"/>
                <w:szCs w:val="21"/>
              </w:rPr>
            </w:pPr>
            <w:r>
              <w:rPr>
                <w:kern w:val="0"/>
                <w:szCs w:val="21"/>
              </w:rPr>
              <w:t>万元</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0B13B0AA">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2D2E3741">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37884D8F">
            <w:pPr>
              <w:autoSpaceDE w:val="0"/>
              <w:autoSpaceDN w:val="0"/>
              <w:adjustRightInd w:val="0"/>
              <w:snapToGrid w:val="0"/>
              <w:spacing w:line="500" w:lineRule="exact"/>
              <w:jc w:val="center"/>
              <w:rPr>
                <w:kern w:val="0"/>
                <w:szCs w:val="21"/>
              </w:rPr>
            </w:pPr>
          </w:p>
        </w:tc>
      </w:tr>
      <w:tr w14:paraId="0401DF7F">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69C285CF">
            <w:pPr>
              <w:autoSpaceDE w:val="0"/>
              <w:autoSpaceDN w:val="0"/>
              <w:adjustRightInd w:val="0"/>
              <w:snapToGrid w:val="0"/>
              <w:spacing w:line="500" w:lineRule="exact"/>
              <w:jc w:val="left"/>
              <w:rPr>
                <w:kern w:val="0"/>
                <w:szCs w:val="21"/>
              </w:rPr>
            </w:pPr>
            <w:r>
              <w:rPr>
                <w:kern w:val="0"/>
                <w:szCs w:val="21"/>
              </w:rPr>
              <w:t>十一、</w:t>
            </w:r>
            <w:r>
              <w:rPr>
                <w:spacing w:val="-2"/>
                <w:kern w:val="0"/>
                <w:szCs w:val="21"/>
              </w:rPr>
              <w:t xml:space="preserve"> 主</w:t>
            </w:r>
            <w:r>
              <w:rPr>
                <w:kern w:val="0"/>
                <w:szCs w:val="21"/>
              </w:rPr>
              <w:t>要</w:t>
            </w:r>
            <w:r>
              <w:rPr>
                <w:spacing w:val="-2"/>
                <w:kern w:val="0"/>
                <w:szCs w:val="21"/>
              </w:rPr>
              <w:t>财</w:t>
            </w:r>
            <w:r>
              <w:rPr>
                <w:kern w:val="0"/>
                <w:szCs w:val="21"/>
              </w:rPr>
              <w:t>务</w:t>
            </w:r>
            <w:r>
              <w:rPr>
                <w:spacing w:val="-2"/>
                <w:kern w:val="0"/>
                <w:szCs w:val="21"/>
              </w:rPr>
              <w:t>指</w:t>
            </w:r>
            <w:r>
              <w:rPr>
                <w:kern w:val="0"/>
                <w:szCs w:val="21"/>
              </w:rPr>
              <w:t>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115773AF">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20813840">
            <w:pPr>
              <w:autoSpaceDE w:val="0"/>
              <w:autoSpaceDN w:val="0"/>
              <w:adjustRightInd w:val="0"/>
              <w:snapToGrid w:val="0"/>
              <w:spacing w:line="500" w:lineRule="exact"/>
              <w:jc w:val="center"/>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6513CC0B">
            <w:pPr>
              <w:autoSpaceDE w:val="0"/>
              <w:autoSpaceDN w:val="0"/>
              <w:adjustRightInd w:val="0"/>
              <w:snapToGrid w:val="0"/>
              <w:spacing w:line="500" w:lineRule="exact"/>
              <w:jc w:val="center"/>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0C56EE8E">
            <w:pPr>
              <w:autoSpaceDE w:val="0"/>
              <w:autoSpaceDN w:val="0"/>
              <w:adjustRightInd w:val="0"/>
              <w:snapToGrid w:val="0"/>
              <w:spacing w:line="500" w:lineRule="exact"/>
              <w:jc w:val="center"/>
              <w:rPr>
                <w:kern w:val="0"/>
                <w:szCs w:val="21"/>
              </w:rPr>
            </w:pPr>
          </w:p>
        </w:tc>
      </w:tr>
      <w:tr w14:paraId="67AEEFA7">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6C2049F0">
            <w:pPr>
              <w:autoSpaceDE w:val="0"/>
              <w:autoSpaceDN w:val="0"/>
              <w:adjustRightInd w:val="0"/>
              <w:snapToGrid w:val="0"/>
              <w:spacing w:line="500" w:lineRule="exact"/>
              <w:ind w:firstLine="420" w:firstLineChars="200"/>
              <w:jc w:val="left"/>
              <w:rPr>
                <w:kern w:val="0"/>
                <w:szCs w:val="21"/>
              </w:rPr>
            </w:pPr>
            <w:r>
              <w:rPr>
                <w:kern w:val="0"/>
                <w:szCs w:val="21"/>
              </w:rPr>
              <w:t>1. 净资产收益率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5BC48D63">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5B565DD">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5CE23FE2">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F718C3B">
            <w:pPr>
              <w:autoSpaceDE w:val="0"/>
              <w:autoSpaceDN w:val="0"/>
              <w:adjustRightInd w:val="0"/>
              <w:snapToGrid w:val="0"/>
              <w:spacing w:line="500" w:lineRule="exact"/>
              <w:ind w:firstLine="420" w:firstLineChars="200"/>
              <w:jc w:val="left"/>
              <w:rPr>
                <w:kern w:val="0"/>
                <w:szCs w:val="21"/>
              </w:rPr>
            </w:pPr>
          </w:p>
        </w:tc>
      </w:tr>
      <w:tr w14:paraId="7900A3FC">
        <w:tblPrEx>
          <w:tblCellMar>
            <w:top w:w="0" w:type="dxa"/>
            <w:left w:w="0" w:type="dxa"/>
            <w:bottom w:w="0" w:type="dxa"/>
            <w:right w:w="0" w:type="dxa"/>
          </w:tblCellMar>
        </w:tblPrEx>
        <w:trPr>
          <w:trHeight w:val="577"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17A5CAA9">
            <w:pPr>
              <w:autoSpaceDE w:val="0"/>
              <w:autoSpaceDN w:val="0"/>
              <w:adjustRightInd w:val="0"/>
              <w:snapToGrid w:val="0"/>
              <w:spacing w:line="500" w:lineRule="exact"/>
              <w:ind w:firstLine="420" w:firstLineChars="200"/>
              <w:jc w:val="left"/>
              <w:rPr>
                <w:kern w:val="0"/>
                <w:szCs w:val="21"/>
              </w:rPr>
            </w:pPr>
            <w:r>
              <w:rPr>
                <w:kern w:val="0"/>
                <w:szCs w:val="21"/>
              </w:rPr>
              <w:t>2. 总资产报酬率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7287B49C">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324EFA67">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4FAFE5C0">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2B893C22">
            <w:pPr>
              <w:autoSpaceDE w:val="0"/>
              <w:autoSpaceDN w:val="0"/>
              <w:adjustRightInd w:val="0"/>
              <w:snapToGrid w:val="0"/>
              <w:spacing w:line="500" w:lineRule="exact"/>
              <w:ind w:firstLine="420" w:firstLineChars="200"/>
              <w:jc w:val="left"/>
              <w:rPr>
                <w:kern w:val="0"/>
                <w:szCs w:val="21"/>
              </w:rPr>
            </w:pPr>
          </w:p>
        </w:tc>
      </w:tr>
      <w:tr w14:paraId="690D303F">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7483CE1B">
            <w:pPr>
              <w:autoSpaceDE w:val="0"/>
              <w:autoSpaceDN w:val="0"/>
              <w:adjustRightInd w:val="0"/>
              <w:snapToGrid w:val="0"/>
              <w:spacing w:line="500" w:lineRule="exact"/>
              <w:ind w:firstLine="420" w:firstLineChars="200"/>
              <w:jc w:val="left"/>
              <w:rPr>
                <w:kern w:val="0"/>
                <w:szCs w:val="21"/>
              </w:rPr>
            </w:pPr>
            <w:r>
              <w:rPr>
                <w:kern w:val="0"/>
                <w:szCs w:val="21"/>
              </w:rPr>
              <w:t>3. 主营业务利润率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2DD53879">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58C86127">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13282618">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09C7864">
            <w:pPr>
              <w:autoSpaceDE w:val="0"/>
              <w:autoSpaceDN w:val="0"/>
              <w:adjustRightInd w:val="0"/>
              <w:snapToGrid w:val="0"/>
              <w:spacing w:line="500" w:lineRule="exact"/>
              <w:ind w:firstLine="420" w:firstLineChars="200"/>
              <w:jc w:val="left"/>
              <w:rPr>
                <w:kern w:val="0"/>
                <w:szCs w:val="21"/>
              </w:rPr>
            </w:pPr>
          </w:p>
        </w:tc>
      </w:tr>
      <w:tr w14:paraId="2AD3010C">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400E48AD">
            <w:pPr>
              <w:autoSpaceDE w:val="0"/>
              <w:autoSpaceDN w:val="0"/>
              <w:adjustRightInd w:val="0"/>
              <w:snapToGrid w:val="0"/>
              <w:spacing w:line="500" w:lineRule="exact"/>
              <w:ind w:firstLine="420" w:firstLineChars="200"/>
              <w:jc w:val="left"/>
              <w:rPr>
                <w:kern w:val="0"/>
                <w:szCs w:val="21"/>
              </w:rPr>
            </w:pPr>
            <w:r>
              <w:rPr>
                <w:kern w:val="0"/>
                <w:szCs w:val="21"/>
              </w:rPr>
              <w:t>4. 资产负债率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E745127">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11EE11C">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39EF52CC">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6F12A274">
            <w:pPr>
              <w:autoSpaceDE w:val="0"/>
              <w:autoSpaceDN w:val="0"/>
              <w:adjustRightInd w:val="0"/>
              <w:snapToGrid w:val="0"/>
              <w:spacing w:line="500" w:lineRule="exact"/>
              <w:ind w:firstLine="420" w:firstLineChars="200"/>
              <w:jc w:val="left"/>
              <w:rPr>
                <w:kern w:val="0"/>
                <w:szCs w:val="21"/>
              </w:rPr>
            </w:pPr>
          </w:p>
        </w:tc>
      </w:tr>
      <w:tr w14:paraId="268FA96F">
        <w:tblPrEx>
          <w:tblCellMar>
            <w:top w:w="0" w:type="dxa"/>
            <w:left w:w="0" w:type="dxa"/>
            <w:bottom w:w="0" w:type="dxa"/>
            <w:right w:w="0" w:type="dxa"/>
          </w:tblCellMar>
        </w:tblPrEx>
        <w:trPr>
          <w:trHeight w:val="574"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4AE243A2">
            <w:pPr>
              <w:autoSpaceDE w:val="0"/>
              <w:autoSpaceDN w:val="0"/>
              <w:adjustRightInd w:val="0"/>
              <w:snapToGrid w:val="0"/>
              <w:spacing w:line="500" w:lineRule="exact"/>
              <w:ind w:firstLine="420" w:firstLineChars="200"/>
              <w:jc w:val="left"/>
              <w:rPr>
                <w:kern w:val="0"/>
                <w:szCs w:val="21"/>
              </w:rPr>
            </w:pPr>
            <w:r>
              <w:rPr>
                <w:kern w:val="0"/>
                <w:szCs w:val="21"/>
              </w:rPr>
              <w:t>5. 流动比率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05EAE7C2">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2EEC7A1B">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60C6B18F">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447AE1BF">
            <w:pPr>
              <w:autoSpaceDE w:val="0"/>
              <w:autoSpaceDN w:val="0"/>
              <w:adjustRightInd w:val="0"/>
              <w:snapToGrid w:val="0"/>
              <w:spacing w:line="500" w:lineRule="exact"/>
              <w:ind w:firstLine="420" w:firstLineChars="200"/>
              <w:jc w:val="left"/>
              <w:rPr>
                <w:kern w:val="0"/>
                <w:szCs w:val="21"/>
              </w:rPr>
            </w:pPr>
          </w:p>
        </w:tc>
      </w:tr>
      <w:tr w14:paraId="63C0A0EB">
        <w:tblPrEx>
          <w:tblCellMar>
            <w:top w:w="0" w:type="dxa"/>
            <w:left w:w="0" w:type="dxa"/>
            <w:bottom w:w="0" w:type="dxa"/>
            <w:right w:w="0" w:type="dxa"/>
          </w:tblCellMar>
        </w:tblPrEx>
        <w:trPr>
          <w:trHeight w:val="576" w:hRule="exact"/>
          <w:jc w:val="center"/>
        </w:trPr>
        <w:tc>
          <w:tcPr>
            <w:tcW w:w="3016" w:type="dxa"/>
            <w:tcBorders>
              <w:top w:val="single" w:color="000000" w:sz="6" w:space="0"/>
              <w:left w:val="single" w:color="000000" w:sz="6" w:space="0"/>
              <w:bottom w:val="single" w:color="000000" w:sz="6" w:space="0"/>
              <w:right w:val="single" w:color="000000" w:sz="6" w:space="0"/>
            </w:tcBorders>
            <w:noWrap w:val="0"/>
            <w:vAlign w:val="center"/>
          </w:tcPr>
          <w:p w14:paraId="417A66D2">
            <w:pPr>
              <w:autoSpaceDE w:val="0"/>
              <w:autoSpaceDN w:val="0"/>
              <w:adjustRightInd w:val="0"/>
              <w:snapToGrid w:val="0"/>
              <w:spacing w:line="500" w:lineRule="exact"/>
              <w:ind w:firstLine="420" w:firstLineChars="200"/>
              <w:jc w:val="left"/>
              <w:rPr>
                <w:kern w:val="0"/>
                <w:szCs w:val="21"/>
              </w:rPr>
            </w:pPr>
            <w:r>
              <w:rPr>
                <w:kern w:val="0"/>
                <w:szCs w:val="21"/>
              </w:rPr>
              <w:t>6. 速动比率</w:t>
            </w: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7F7FE457">
            <w:pPr>
              <w:autoSpaceDE w:val="0"/>
              <w:autoSpaceDN w:val="0"/>
              <w:adjustRightInd w:val="0"/>
              <w:snapToGrid w:val="0"/>
              <w:spacing w:line="500" w:lineRule="exact"/>
              <w:ind w:firstLine="420" w:firstLineChars="200"/>
              <w:jc w:val="left"/>
              <w:rPr>
                <w:kern w:val="0"/>
                <w:szCs w:val="21"/>
              </w:rPr>
            </w:pPr>
            <w:r>
              <w:rPr>
                <w:kern w:val="0"/>
                <w:szCs w:val="21"/>
              </w:rPr>
              <w:t>%</w:t>
            </w: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1D758C78">
            <w:pPr>
              <w:autoSpaceDE w:val="0"/>
              <w:autoSpaceDN w:val="0"/>
              <w:adjustRightInd w:val="0"/>
              <w:snapToGrid w:val="0"/>
              <w:spacing w:line="500" w:lineRule="exact"/>
              <w:ind w:firstLine="420" w:firstLineChars="200"/>
              <w:jc w:val="left"/>
              <w:rPr>
                <w:kern w:val="0"/>
                <w:szCs w:val="21"/>
              </w:rPr>
            </w:pPr>
          </w:p>
        </w:tc>
        <w:tc>
          <w:tcPr>
            <w:tcW w:w="1321" w:type="dxa"/>
            <w:tcBorders>
              <w:top w:val="single" w:color="000000" w:sz="6" w:space="0"/>
              <w:left w:val="single" w:color="000000" w:sz="6" w:space="0"/>
              <w:bottom w:val="single" w:color="000000" w:sz="6" w:space="0"/>
              <w:right w:val="single" w:color="000000" w:sz="6" w:space="0"/>
            </w:tcBorders>
            <w:noWrap w:val="0"/>
            <w:vAlign w:val="center"/>
          </w:tcPr>
          <w:p w14:paraId="07995F8D">
            <w:pPr>
              <w:autoSpaceDE w:val="0"/>
              <w:autoSpaceDN w:val="0"/>
              <w:adjustRightInd w:val="0"/>
              <w:snapToGrid w:val="0"/>
              <w:spacing w:line="500" w:lineRule="exact"/>
              <w:ind w:firstLine="420" w:firstLineChars="200"/>
              <w:jc w:val="left"/>
              <w:rPr>
                <w:kern w:val="0"/>
                <w:szCs w:val="21"/>
              </w:rPr>
            </w:pPr>
          </w:p>
        </w:tc>
        <w:tc>
          <w:tcPr>
            <w:tcW w:w="1320" w:type="dxa"/>
            <w:tcBorders>
              <w:top w:val="single" w:color="000000" w:sz="6" w:space="0"/>
              <w:left w:val="single" w:color="000000" w:sz="6" w:space="0"/>
              <w:bottom w:val="single" w:color="000000" w:sz="6" w:space="0"/>
              <w:right w:val="single" w:color="000000" w:sz="6" w:space="0"/>
            </w:tcBorders>
            <w:noWrap w:val="0"/>
            <w:vAlign w:val="center"/>
          </w:tcPr>
          <w:p w14:paraId="3CD4C544">
            <w:pPr>
              <w:autoSpaceDE w:val="0"/>
              <w:autoSpaceDN w:val="0"/>
              <w:adjustRightInd w:val="0"/>
              <w:snapToGrid w:val="0"/>
              <w:spacing w:line="500" w:lineRule="exact"/>
              <w:ind w:firstLine="420" w:firstLineChars="200"/>
              <w:jc w:val="left"/>
              <w:rPr>
                <w:kern w:val="0"/>
                <w:szCs w:val="21"/>
              </w:rPr>
            </w:pPr>
          </w:p>
        </w:tc>
      </w:tr>
    </w:tbl>
    <w:p w14:paraId="7AFE0203">
      <w:pPr>
        <w:autoSpaceDE w:val="0"/>
        <w:autoSpaceDN w:val="0"/>
        <w:adjustRightInd w:val="0"/>
        <w:jc w:val="left"/>
        <w:rPr>
          <w:kern w:val="0"/>
          <w:szCs w:val="21"/>
        </w:rPr>
      </w:pPr>
      <w:r>
        <w:rPr>
          <w:kern w:val="0"/>
          <w:szCs w:val="21"/>
        </w:rPr>
        <w:t>注：1.投标人应根据招标文件第二章“投标人须知”前附表附录2的要求在本表后附相关证明材料。</w:t>
      </w:r>
    </w:p>
    <w:p w14:paraId="0AFF874C">
      <w:pPr>
        <w:autoSpaceDE w:val="0"/>
        <w:autoSpaceDN w:val="0"/>
        <w:adjustRightInd w:val="0"/>
        <w:jc w:val="left"/>
        <w:rPr>
          <w:kern w:val="0"/>
          <w:szCs w:val="21"/>
        </w:rPr>
      </w:pPr>
      <w:r>
        <w:rPr>
          <w:kern w:val="0"/>
          <w:szCs w:val="21"/>
        </w:rPr>
        <w:t xml:space="preserve">    2.近年财务状况表应的财务会计报表，投标人成立时间少于规定年份的，应提供成立以来的财务状况表。</w:t>
      </w:r>
    </w:p>
    <w:p w14:paraId="5C99E409">
      <w:pPr>
        <w:autoSpaceDE w:val="0"/>
        <w:autoSpaceDN w:val="0"/>
        <w:adjustRightInd w:val="0"/>
        <w:jc w:val="left"/>
        <w:rPr>
          <w:kern w:val="0"/>
          <w:szCs w:val="21"/>
        </w:rPr>
      </w:pPr>
      <w:r>
        <w:rPr>
          <w:kern w:val="0"/>
          <w:szCs w:val="21"/>
        </w:rPr>
        <w:t xml:space="preserve">    3.以联合体形式参与投标的，联合体各成员应分别填写。</w:t>
      </w:r>
    </w:p>
    <w:p w14:paraId="7123E3A9">
      <w:pPr>
        <w:pStyle w:val="4"/>
        <w:spacing w:before="0" w:after="0" w:line="500" w:lineRule="exact"/>
        <w:jc w:val="center"/>
        <w:rPr>
          <w:rFonts w:ascii="Times New Roman" w:hAnsi="Times New Roman"/>
        </w:rPr>
      </w:pPr>
      <w:r>
        <w:rPr>
          <w:rFonts w:ascii="Times New Roman" w:hAnsi="Times New Roman"/>
        </w:rPr>
        <w:br w:type="page"/>
      </w:r>
      <w:r>
        <w:rPr>
          <w:rFonts w:ascii="Times New Roman" w:hAnsi="Times New Roman"/>
        </w:rPr>
        <w:t>（三）</w:t>
      </w:r>
      <w:bookmarkEnd w:id="475"/>
      <w:bookmarkEnd w:id="476"/>
      <w:bookmarkEnd w:id="477"/>
      <w:r>
        <w:rPr>
          <w:rFonts w:ascii="Times New Roman" w:hAnsi="Times New Roman"/>
        </w:rPr>
        <w:t>近年完成的类似项目情况表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617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noWrap w:val="0"/>
            <w:vAlign w:val="center"/>
          </w:tcPr>
          <w:p w14:paraId="33740EB6">
            <w:pPr>
              <w:topLinePunct/>
              <w:spacing w:line="500" w:lineRule="exact"/>
              <w:jc w:val="center"/>
              <w:rPr>
                <w:szCs w:val="21"/>
              </w:rPr>
            </w:pPr>
            <w:r>
              <w:rPr>
                <w:szCs w:val="21"/>
              </w:rPr>
              <w:t>货物名称</w:t>
            </w:r>
          </w:p>
        </w:tc>
        <w:tc>
          <w:tcPr>
            <w:tcW w:w="6253" w:type="dxa"/>
            <w:noWrap w:val="0"/>
            <w:vAlign w:val="center"/>
          </w:tcPr>
          <w:p w14:paraId="0453FB02">
            <w:pPr>
              <w:topLinePunct/>
              <w:spacing w:line="500" w:lineRule="exact"/>
            </w:pPr>
          </w:p>
        </w:tc>
      </w:tr>
      <w:tr w14:paraId="6BCA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noWrap w:val="0"/>
            <w:vAlign w:val="center"/>
          </w:tcPr>
          <w:p w14:paraId="58CD6B2A">
            <w:pPr>
              <w:topLinePunct/>
              <w:spacing w:line="500" w:lineRule="exact"/>
              <w:jc w:val="center"/>
              <w:rPr>
                <w:szCs w:val="21"/>
              </w:rPr>
            </w:pPr>
            <w:r>
              <w:rPr>
                <w:szCs w:val="21"/>
              </w:rPr>
              <w:t>规格和型号</w:t>
            </w:r>
          </w:p>
        </w:tc>
        <w:tc>
          <w:tcPr>
            <w:tcW w:w="6253" w:type="dxa"/>
            <w:noWrap w:val="0"/>
            <w:vAlign w:val="center"/>
          </w:tcPr>
          <w:p w14:paraId="513866FE">
            <w:pPr>
              <w:topLinePunct/>
              <w:spacing w:line="500" w:lineRule="exact"/>
            </w:pPr>
          </w:p>
        </w:tc>
      </w:tr>
      <w:tr w14:paraId="25E5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noWrap w:val="0"/>
            <w:vAlign w:val="center"/>
          </w:tcPr>
          <w:p w14:paraId="508F3C59">
            <w:pPr>
              <w:topLinePunct/>
              <w:spacing w:line="500" w:lineRule="exact"/>
              <w:jc w:val="center"/>
              <w:rPr>
                <w:szCs w:val="21"/>
              </w:rPr>
            </w:pPr>
            <w:r>
              <w:rPr>
                <w:szCs w:val="21"/>
              </w:rPr>
              <w:t>项目名称</w:t>
            </w:r>
          </w:p>
        </w:tc>
        <w:tc>
          <w:tcPr>
            <w:tcW w:w="6253" w:type="dxa"/>
            <w:noWrap w:val="0"/>
            <w:vAlign w:val="center"/>
          </w:tcPr>
          <w:p w14:paraId="6C0C734C">
            <w:pPr>
              <w:topLinePunct/>
              <w:spacing w:line="500" w:lineRule="exact"/>
            </w:pPr>
          </w:p>
        </w:tc>
      </w:tr>
      <w:tr w14:paraId="517C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noWrap w:val="0"/>
            <w:vAlign w:val="center"/>
          </w:tcPr>
          <w:p w14:paraId="5C91573F">
            <w:pPr>
              <w:topLinePunct/>
              <w:spacing w:line="500" w:lineRule="exact"/>
              <w:jc w:val="center"/>
              <w:rPr>
                <w:szCs w:val="21"/>
              </w:rPr>
            </w:pPr>
            <w:r>
              <w:rPr>
                <w:szCs w:val="21"/>
              </w:rPr>
              <w:t>买方名称</w:t>
            </w:r>
          </w:p>
        </w:tc>
        <w:tc>
          <w:tcPr>
            <w:tcW w:w="6253" w:type="dxa"/>
            <w:noWrap w:val="0"/>
            <w:vAlign w:val="center"/>
          </w:tcPr>
          <w:p w14:paraId="0CCADF80">
            <w:pPr>
              <w:topLinePunct/>
              <w:spacing w:line="500" w:lineRule="exact"/>
            </w:pPr>
          </w:p>
        </w:tc>
      </w:tr>
      <w:tr w14:paraId="367B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noWrap w:val="0"/>
            <w:vAlign w:val="center"/>
          </w:tcPr>
          <w:p w14:paraId="3FA5034D">
            <w:pPr>
              <w:topLinePunct/>
              <w:spacing w:line="500" w:lineRule="exact"/>
              <w:jc w:val="center"/>
              <w:rPr>
                <w:szCs w:val="21"/>
              </w:rPr>
            </w:pPr>
            <w:r>
              <w:rPr>
                <w:szCs w:val="21"/>
              </w:rPr>
              <w:t>买方联系人及电话</w:t>
            </w:r>
          </w:p>
        </w:tc>
        <w:tc>
          <w:tcPr>
            <w:tcW w:w="6253" w:type="dxa"/>
            <w:noWrap w:val="0"/>
            <w:vAlign w:val="center"/>
          </w:tcPr>
          <w:p w14:paraId="35FD024F">
            <w:pPr>
              <w:topLinePunct/>
              <w:spacing w:line="500" w:lineRule="exact"/>
            </w:pPr>
          </w:p>
        </w:tc>
      </w:tr>
      <w:tr w14:paraId="1048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0E54BCBE">
            <w:pPr>
              <w:topLinePunct/>
              <w:spacing w:line="500" w:lineRule="exact"/>
              <w:jc w:val="center"/>
              <w:rPr>
                <w:szCs w:val="21"/>
              </w:rPr>
            </w:pPr>
            <w:r>
              <w:rPr>
                <w:szCs w:val="21"/>
              </w:rPr>
              <w:t>合同价格</w:t>
            </w:r>
          </w:p>
        </w:tc>
        <w:tc>
          <w:tcPr>
            <w:tcW w:w="6253" w:type="dxa"/>
            <w:noWrap w:val="0"/>
            <w:vAlign w:val="center"/>
          </w:tcPr>
          <w:p w14:paraId="434AF7FE">
            <w:pPr>
              <w:topLinePunct/>
              <w:spacing w:line="500" w:lineRule="exact"/>
            </w:pPr>
          </w:p>
        </w:tc>
      </w:tr>
      <w:tr w14:paraId="1B6A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noWrap w:val="0"/>
            <w:vAlign w:val="center"/>
          </w:tcPr>
          <w:p w14:paraId="58FCF4FE">
            <w:pPr>
              <w:topLinePunct/>
              <w:spacing w:line="500" w:lineRule="exact"/>
              <w:jc w:val="center"/>
              <w:rPr>
                <w:szCs w:val="21"/>
              </w:rPr>
            </w:pPr>
            <w:r>
              <w:rPr>
                <w:szCs w:val="21"/>
              </w:rPr>
              <w:t>合同项目负责人（如有）</w:t>
            </w:r>
          </w:p>
        </w:tc>
        <w:tc>
          <w:tcPr>
            <w:tcW w:w="6253" w:type="dxa"/>
            <w:noWrap w:val="0"/>
            <w:vAlign w:val="center"/>
          </w:tcPr>
          <w:p w14:paraId="7F01831C">
            <w:pPr>
              <w:topLinePunct/>
              <w:spacing w:line="500" w:lineRule="exact"/>
            </w:pPr>
          </w:p>
        </w:tc>
      </w:tr>
      <w:tr w14:paraId="4C2E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14D8222E">
            <w:pPr>
              <w:topLinePunct/>
              <w:spacing w:line="500" w:lineRule="exact"/>
              <w:jc w:val="center"/>
              <w:rPr>
                <w:szCs w:val="21"/>
              </w:rPr>
            </w:pPr>
            <w:r>
              <w:rPr>
                <w:szCs w:val="21"/>
              </w:rPr>
              <w:t>项目概况及投标人履约情况</w:t>
            </w:r>
          </w:p>
        </w:tc>
        <w:tc>
          <w:tcPr>
            <w:tcW w:w="6253" w:type="dxa"/>
            <w:noWrap w:val="0"/>
            <w:vAlign w:val="center"/>
          </w:tcPr>
          <w:p w14:paraId="74997C24">
            <w:pPr>
              <w:topLinePunct/>
              <w:spacing w:line="500" w:lineRule="exact"/>
            </w:pPr>
          </w:p>
          <w:p w14:paraId="487EAA83">
            <w:pPr>
              <w:topLinePunct/>
              <w:spacing w:line="500" w:lineRule="exact"/>
            </w:pPr>
          </w:p>
          <w:p w14:paraId="2387D4D2">
            <w:pPr>
              <w:topLinePunct/>
              <w:spacing w:line="500" w:lineRule="exact"/>
            </w:pPr>
          </w:p>
          <w:p w14:paraId="11974EAA">
            <w:pPr>
              <w:topLinePunct/>
              <w:spacing w:line="500" w:lineRule="exact"/>
            </w:pPr>
          </w:p>
          <w:p w14:paraId="208B49EF">
            <w:pPr>
              <w:topLinePunct/>
              <w:spacing w:line="500" w:lineRule="exact"/>
            </w:pPr>
          </w:p>
          <w:p w14:paraId="6A0B7388">
            <w:pPr>
              <w:topLinePunct/>
              <w:spacing w:line="500" w:lineRule="exact"/>
            </w:pPr>
          </w:p>
          <w:p w14:paraId="7E0E9BEC">
            <w:pPr>
              <w:topLinePunct/>
              <w:spacing w:line="500" w:lineRule="exact"/>
            </w:pPr>
          </w:p>
        </w:tc>
      </w:tr>
      <w:tr w14:paraId="3E3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2C17857">
            <w:pPr>
              <w:topLinePunct/>
              <w:spacing w:line="500" w:lineRule="exact"/>
              <w:jc w:val="center"/>
              <w:rPr>
                <w:szCs w:val="21"/>
              </w:rPr>
            </w:pPr>
            <w:r>
              <w:rPr>
                <w:szCs w:val="21"/>
              </w:rPr>
              <w:t>备注</w:t>
            </w:r>
          </w:p>
        </w:tc>
        <w:tc>
          <w:tcPr>
            <w:tcW w:w="6253" w:type="dxa"/>
            <w:noWrap w:val="0"/>
            <w:vAlign w:val="center"/>
          </w:tcPr>
          <w:p w14:paraId="1C4CD544">
            <w:pPr>
              <w:topLinePunct/>
              <w:spacing w:line="500" w:lineRule="exact"/>
            </w:pPr>
          </w:p>
        </w:tc>
      </w:tr>
    </w:tbl>
    <w:p w14:paraId="174AB783">
      <w:pPr>
        <w:spacing w:line="500" w:lineRule="exact"/>
      </w:pPr>
      <w:r>
        <w:t xml:space="preserve">注：1. </w:t>
      </w:r>
      <w:r>
        <w:rPr>
          <w:color w:val="000000"/>
        </w:rPr>
        <w:t>投标人应根据投标人须知第3.5.1项的要求在本表后附相关证明材料。</w:t>
      </w:r>
    </w:p>
    <w:p w14:paraId="5D0929C5">
      <w:pPr>
        <w:spacing w:line="500" w:lineRule="exact"/>
        <w:ind w:firstLine="420" w:firstLineChars="200"/>
      </w:pPr>
      <w:r>
        <w:t>2. 投标人为代理经销商的，投标人须知第1.4.1项要求投标人提供投标</w:t>
      </w:r>
      <w:r>
        <w:rPr>
          <w:szCs w:val="21"/>
        </w:rPr>
        <w:t>货物</w:t>
      </w:r>
      <w:r>
        <w:t>的业绩的，投标人应按照上表的格式提供投标</w:t>
      </w:r>
      <w:r>
        <w:rPr>
          <w:szCs w:val="21"/>
        </w:rPr>
        <w:t>货物</w:t>
      </w:r>
      <w:r>
        <w:t>的业绩情况并根据投标人须知第3.5.1项的要求在本表后附相关证明材料。</w:t>
      </w:r>
    </w:p>
    <w:p w14:paraId="5D158429">
      <w:pPr>
        <w:adjustRightInd w:val="0"/>
        <w:snapToGrid w:val="0"/>
        <w:spacing w:line="500" w:lineRule="exact"/>
        <w:jc w:val="center"/>
        <w:outlineLvl w:val="2"/>
      </w:pPr>
      <w:bookmarkStart w:id="478" w:name="_Toc460227112"/>
      <w:bookmarkStart w:id="479" w:name="_Toc390411625"/>
      <w:bookmarkStart w:id="480" w:name="_Toc421917005"/>
      <w:bookmarkStart w:id="481" w:name="_Toc460660227"/>
      <w:r>
        <w:rPr>
          <w:b/>
          <w:bCs/>
          <w:szCs w:val="21"/>
        </w:rPr>
        <w:br w:type="page"/>
      </w:r>
      <w:bookmarkEnd w:id="478"/>
      <w:bookmarkEnd w:id="479"/>
      <w:bookmarkEnd w:id="480"/>
      <w:bookmarkEnd w:id="481"/>
      <w:bookmarkStart w:id="482" w:name="_Toc460660230"/>
      <w:bookmarkStart w:id="483" w:name="_Toc459832202"/>
      <w:bookmarkStart w:id="484" w:name="_Toc421917009"/>
      <w:r>
        <w:rPr>
          <w:rFonts w:eastAsia="黑体"/>
          <w:bCs/>
          <w:sz w:val="24"/>
        </w:rPr>
        <w:t>（四）</w:t>
      </w:r>
      <w:bookmarkEnd w:id="482"/>
      <w:r>
        <w:rPr>
          <w:rFonts w:eastAsia="黑体"/>
          <w:bCs/>
          <w:sz w:val="24"/>
        </w:rPr>
        <w:t>制造商授权书</w:t>
      </w:r>
      <w:r>
        <w:rPr>
          <w:rFonts w:eastAsia="黑体"/>
          <w:bCs/>
          <w:sz w:val="24"/>
          <w:vertAlign w:val="superscript"/>
        </w:rPr>
        <w:footnoteReference w:id="7"/>
      </w:r>
    </w:p>
    <w:bookmarkEnd w:id="483"/>
    <w:bookmarkEnd w:id="484"/>
    <w:p w14:paraId="5F2F9011">
      <w:pPr>
        <w:spacing w:line="500" w:lineRule="exact"/>
        <w:jc w:val="center"/>
        <w:rPr>
          <w:i/>
          <w:iCs/>
          <w:szCs w:val="21"/>
        </w:rPr>
      </w:pPr>
      <w:r>
        <w:rPr>
          <w:i/>
          <w:iCs/>
          <w:color w:val="FF0000"/>
          <w:szCs w:val="21"/>
        </w:rPr>
        <w:t>（未要求提供制造商授权书的，无需此件）</w:t>
      </w:r>
    </w:p>
    <w:p w14:paraId="71BEE9C7">
      <w:pPr>
        <w:spacing w:line="500" w:lineRule="exact"/>
        <w:ind w:firstLine="420" w:firstLineChars="200"/>
        <w:rPr>
          <w:bCs/>
          <w:szCs w:val="21"/>
        </w:rPr>
      </w:pPr>
    </w:p>
    <w:p w14:paraId="41DBFFCA">
      <w:pPr>
        <w:spacing w:line="500" w:lineRule="exact"/>
        <w:ind w:firstLine="420" w:firstLineChars="200"/>
        <w:rPr>
          <w:bCs/>
          <w:szCs w:val="21"/>
        </w:rPr>
      </w:pPr>
      <w:r>
        <w:rPr>
          <w:bCs/>
          <w:szCs w:val="21"/>
        </w:rPr>
        <w:t>致：</w:t>
      </w:r>
      <w:r>
        <w:rPr>
          <w:color w:val="FF0000"/>
          <w:szCs w:val="21"/>
          <w:u w:val="single"/>
        </w:rPr>
        <w:t>某委托单位</w:t>
      </w:r>
    </w:p>
    <w:p w14:paraId="0122E623">
      <w:pPr>
        <w:spacing w:line="500" w:lineRule="exact"/>
        <w:ind w:firstLine="420" w:firstLineChars="200"/>
        <w:rPr>
          <w:bCs/>
          <w:szCs w:val="21"/>
        </w:rPr>
      </w:pPr>
      <w:r>
        <w:rPr>
          <w:bCs/>
          <w:szCs w:val="21"/>
        </w:rPr>
        <w:t>我单位</w:t>
      </w:r>
      <w:r>
        <w:rPr>
          <w:bCs/>
          <w:szCs w:val="21"/>
          <w:u w:val="single"/>
        </w:rPr>
        <w:t xml:space="preserve">                  </w:t>
      </w:r>
      <w:r>
        <w:rPr>
          <w:bCs/>
          <w:szCs w:val="21"/>
        </w:rPr>
        <w:t>（制造商名称）是按</w:t>
      </w:r>
      <w:r>
        <w:rPr>
          <w:bCs/>
          <w:szCs w:val="21"/>
          <w:u w:val="single"/>
        </w:rPr>
        <w:t xml:space="preserve">            </w:t>
      </w:r>
      <w:r>
        <w:rPr>
          <w:bCs/>
          <w:szCs w:val="21"/>
        </w:rPr>
        <w:t>（国家／地区名称）法律成立的一家制造商，主要营业地点设在</w:t>
      </w:r>
      <w:r>
        <w:rPr>
          <w:bCs/>
          <w:szCs w:val="21"/>
          <w:u w:val="single"/>
        </w:rPr>
        <w:t xml:space="preserve">             </w:t>
      </w:r>
      <w:r>
        <w:rPr>
          <w:bCs/>
          <w:szCs w:val="21"/>
        </w:rPr>
        <w:t>（制造商地址）。兹授权按</w:t>
      </w:r>
      <w:r>
        <w:rPr>
          <w:bCs/>
          <w:szCs w:val="21"/>
          <w:u w:val="single"/>
        </w:rPr>
        <w:t xml:space="preserve">           </w:t>
      </w:r>
      <w:r>
        <w:rPr>
          <w:bCs/>
          <w:szCs w:val="21"/>
        </w:rPr>
        <w:t>（国家／地区名称）的法律正式成立的，主要营业地点设在</w:t>
      </w:r>
      <w:r>
        <w:rPr>
          <w:bCs/>
          <w:szCs w:val="21"/>
          <w:u w:val="single"/>
        </w:rPr>
        <w:t xml:space="preserve">         </w:t>
      </w:r>
      <w:r>
        <w:rPr>
          <w:bCs/>
          <w:szCs w:val="21"/>
        </w:rPr>
        <w:t>（投标人的单位地址）的</w:t>
      </w:r>
      <w:r>
        <w:rPr>
          <w:bCs/>
          <w:szCs w:val="21"/>
          <w:u w:val="single"/>
        </w:rPr>
        <w:t xml:space="preserve">         </w:t>
      </w:r>
      <w:r>
        <w:rPr>
          <w:bCs/>
          <w:szCs w:val="21"/>
        </w:rPr>
        <w:t>（投标人名称）以我单位制造的</w:t>
      </w:r>
      <w:r>
        <w:rPr>
          <w:bCs/>
          <w:szCs w:val="21"/>
          <w:u w:val="single"/>
        </w:rPr>
        <w:t xml:space="preserve">                  </w:t>
      </w:r>
      <w:r>
        <w:rPr>
          <w:bCs/>
          <w:szCs w:val="21"/>
        </w:rPr>
        <w:t>（</w:t>
      </w:r>
      <w:r>
        <w:rPr>
          <w:szCs w:val="21"/>
        </w:rPr>
        <w:t>货物</w:t>
      </w:r>
      <w:r>
        <w:rPr>
          <w:bCs/>
          <w:szCs w:val="21"/>
        </w:rPr>
        <w:t>名称）进行</w:t>
      </w:r>
      <w:r>
        <w:rPr>
          <w:color w:val="FF0000"/>
          <w:szCs w:val="21"/>
          <w:u w:val="single"/>
        </w:rPr>
        <w:t>某招标项目标段名称</w:t>
      </w:r>
      <w:r>
        <w:rPr>
          <w:bCs/>
          <w:szCs w:val="21"/>
        </w:rPr>
        <w:t>投标活动。我单位同意按照中标合同供货，并对产品质量承担责任。</w:t>
      </w:r>
    </w:p>
    <w:p w14:paraId="7C237F52">
      <w:pPr>
        <w:spacing w:line="500" w:lineRule="exact"/>
        <w:ind w:firstLine="420" w:firstLineChars="200"/>
        <w:rPr>
          <w:bCs/>
          <w:szCs w:val="21"/>
        </w:rPr>
      </w:pPr>
      <w:r>
        <w:rPr>
          <w:bCs/>
          <w:szCs w:val="21"/>
        </w:rPr>
        <w:t>授权期限：</w:t>
      </w:r>
      <w:r>
        <w:rPr>
          <w:bCs/>
          <w:szCs w:val="21"/>
          <w:u w:val="single"/>
        </w:rPr>
        <w:t xml:space="preserve">                  </w:t>
      </w:r>
      <w:r>
        <w:rPr>
          <w:bCs/>
          <w:szCs w:val="21"/>
        </w:rPr>
        <w:t>。</w:t>
      </w:r>
    </w:p>
    <w:p w14:paraId="09C0F4EB">
      <w:pPr>
        <w:spacing w:line="500" w:lineRule="exact"/>
        <w:ind w:firstLine="420" w:firstLineChars="200"/>
        <w:rPr>
          <w:bCs/>
          <w:szCs w:val="21"/>
        </w:rPr>
      </w:pPr>
    </w:p>
    <w:p w14:paraId="5CC84254">
      <w:pPr>
        <w:spacing w:line="500" w:lineRule="exact"/>
        <w:ind w:firstLine="420" w:firstLineChars="200"/>
        <w:rPr>
          <w:bCs/>
          <w:szCs w:val="21"/>
        </w:rPr>
      </w:pPr>
    </w:p>
    <w:p w14:paraId="3926A9A0">
      <w:pPr>
        <w:spacing w:line="500" w:lineRule="exact"/>
        <w:ind w:firstLine="420" w:firstLineChars="200"/>
        <w:rPr>
          <w:bCs/>
          <w:szCs w:val="21"/>
        </w:rPr>
      </w:pPr>
      <w:r>
        <w:rPr>
          <w:bCs/>
          <w:szCs w:val="21"/>
        </w:rPr>
        <w:t>投标人名称：</w:t>
      </w:r>
      <w:r>
        <w:rPr>
          <w:bCs/>
          <w:szCs w:val="21"/>
          <w:u w:val="single"/>
        </w:rPr>
        <w:t xml:space="preserve">                  </w:t>
      </w:r>
      <w:r>
        <w:rPr>
          <w:bCs/>
          <w:szCs w:val="21"/>
        </w:rPr>
        <w:t>（盖单位章）  制造商名称：</w:t>
      </w:r>
      <w:r>
        <w:rPr>
          <w:bCs/>
          <w:szCs w:val="21"/>
          <w:u w:val="single"/>
        </w:rPr>
        <w:t xml:space="preserve">              </w:t>
      </w:r>
      <w:r>
        <w:rPr>
          <w:bCs/>
          <w:szCs w:val="21"/>
        </w:rPr>
        <w:t>（盖单位章）</w:t>
      </w:r>
    </w:p>
    <w:p w14:paraId="743DA151">
      <w:pPr>
        <w:spacing w:line="500" w:lineRule="exact"/>
        <w:ind w:firstLine="420" w:firstLineChars="200"/>
        <w:rPr>
          <w:bCs/>
          <w:szCs w:val="21"/>
        </w:rPr>
      </w:pPr>
    </w:p>
    <w:p w14:paraId="41C2E5F6">
      <w:pPr>
        <w:spacing w:line="500" w:lineRule="exact"/>
        <w:ind w:firstLine="420" w:firstLineChars="200"/>
        <w:rPr>
          <w:bCs/>
          <w:szCs w:val="21"/>
        </w:rPr>
      </w:pPr>
      <w:r>
        <w:rPr>
          <w:bCs/>
          <w:szCs w:val="21"/>
        </w:rPr>
        <w:t>签字人职务：</w:t>
      </w:r>
      <w:r>
        <w:rPr>
          <w:bCs/>
          <w:szCs w:val="21"/>
          <w:u w:val="single"/>
        </w:rPr>
        <w:t xml:space="preserve">                             </w:t>
      </w:r>
      <w:r>
        <w:rPr>
          <w:bCs/>
          <w:szCs w:val="21"/>
        </w:rPr>
        <w:t xml:space="preserve">   签字人职务：</w:t>
      </w:r>
      <w:r>
        <w:rPr>
          <w:bCs/>
          <w:szCs w:val="21"/>
          <w:u w:val="single"/>
        </w:rPr>
        <w:t xml:space="preserve">                       </w:t>
      </w:r>
    </w:p>
    <w:p w14:paraId="6A2FBCDF">
      <w:pPr>
        <w:spacing w:line="500" w:lineRule="exact"/>
        <w:ind w:firstLine="420" w:firstLineChars="200"/>
        <w:rPr>
          <w:bCs/>
          <w:szCs w:val="21"/>
        </w:rPr>
      </w:pPr>
      <w:r>
        <w:rPr>
          <w:bCs/>
          <w:szCs w:val="21"/>
        </w:rPr>
        <w:t>签字人姓名：</w:t>
      </w:r>
      <w:r>
        <w:rPr>
          <w:bCs/>
          <w:szCs w:val="21"/>
          <w:u w:val="single"/>
        </w:rPr>
        <w:t xml:space="preserve">                             </w:t>
      </w:r>
      <w:r>
        <w:rPr>
          <w:bCs/>
          <w:szCs w:val="21"/>
        </w:rPr>
        <w:t xml:space="preserve">   签字人姓名：</w:t>
      </w:r>
      <w:r>
        <w:rPr>
          <w:bCs/>
          <w:szCs w:val="21"/>
          <w:u w:val="single"/>
        </w:rPr>
        <w:t xml:space="preserve">                       </w:t>
      </w:r>
    </w:p>
    <w:p w14:paraId="1EF9A8D5">
      <w:pPr>
        <w:spacing w:line="500" w:lineRule="exact"/>
        <w:ind w:firstLine="420" w:firstLineChars="200"/>
        <w:rPr>
          <w:bCs/>
          <w:szCs w:val="21"/>
        </w:rPr>
      </w:pPr>
      <w:r>
        <w:rPr>
          <w:bCs/>
          <w:szCs w:val="21"/>
        </w:rPr>
        <w:t>签字人签名：</w:t>
      </w:r>
      <w:r>
        <w:rPr>
          <w:bCs/>
          <w:szCs w:val="21"/>
          <w:u w:val="single"/>
        </w:rPr>
        <w:t xml:space="preserve">                             </w:t>
      </w:r>
      <w:r>
        <w:rPr>
          <w:bCs/>
          <w:szCs w:val="21"/>
        </w:rPr>
        <w:t xml:space="preserve">   签字人签名：</w:t>
      </w:r>
      <w:r>
        <w:rPr>
          <w:bCs/>
          <w:szCs w:val="21"/>
          <w:u w:val="single"/>
        </w:rPr>
        <w:t xml:space="preserve">                       </w:t>
      </w:r>
    </w:p>
    <w:p w14:paraId="09114375">
      <w:pPr>
        <w:pStyle w:val="4"/>
        <w:spacing w:before="0" w:after="0" w:line="500" w:lineRule="exact"/>
        <w:jc w:val="center"/>
        <w:rPr>
          <w:rFonts w:ascii="Times New Roman" w:hAnsi="Times New Roman"/>
        </w:rPr>
      </w:pPr>
      <w:r>
        <w:rPr>
          <w:rFonts w:ascii="Times New Roman" w:hAnsi="Times New Roman"/>
          <w:szCs w:val="22"/>
        </w:rPr>
        <w:br w:type="page"/>
      </w:r>
      <w:r>
        <w:rPr>
          <w:rFonts w:ascii="Times New Roman" w:hAnsi="Times New Roman"/>
        </w:rPr>
        <w:t>（五）拟委任的项目负责人简历</w:t>
      </w:r>
      <w:r>
        <w:rPr>
          <w:rStyle w:val="63"/>
          <w:rFonts w:ascii="Times New Roman" w:hAnsi="Times New Roman"/>
        </w:rPr>
        <w:footnoteReference w:id="8"/>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0"/>
        <w:gridCol w:w="1433"/>
        <w:gridCol w:w="1081"/>
        <w:gridCol w:w="209"/>
        <w:gridCol w:w="1474"/>
        <w:gridCol w:w="1268"/>
        <w:gridCol w:w="391"/>
        <w:gridCol w:w="2011"/>
      </w:tblGrid>
      <w:tr w14:paraId="4F8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14:paraId="6E4826C8">
            <w:pPr>
              <w:spacing w:line="500" w:lineRule="exact"/>
              <w:jc w:val="center"/>
              <w:rPr>
                <w:szCs w:val="21"/>
              </w:rPr>
            </w:pPr>
            <w:r>
              <w:rPr>
                <w:szCs w:val="21"/>
              </w:rPr>
              <w:t>姓  名</w:t>
            </w:r>
          </w:p>
        </w:tc>
        <w:tc>
          <w:tcPr>
            <w:tcW w:w="1453" w:type="dxa"/>
            <w:gridSpan w:val="2"/>
            <w:noWrap w:val="0"/>
            <w:vAlign w:val="center"/>
          </w:tcPr>
          <w:p w14:paraId="2D32B515">
            <w:pPr>
              <w:spacing w:line="500" w:lineRule="exact"/>
              <w:jc w:val="center"/>
              <w:rPr>
                <w:szCs w:val="21"/>
              </w:rPr>
            </w:pPr>
          </w:p>
        </w:tc>
        <w:tc>
          <w:tcPr>
            <w:tcW w:w="1290" w:type="dxa"/>
            <w:gridSpan w:val="2"/>
            <w:noWrap w:val="0"/>
            <w:vAlign w:val="center"/>
          </w:tcPr>
          <w:p w14:paraId="40B8443C">
            <w:pPr>
              <w:spacing w:line="500" w:lineRule="exact"/>
              <w:jc w:val="center"/>
              <w:rPr>
                <w:szCs w:val="21"/>
              </w:rPr>
            </w:pPr>
            <w:r>
              <w:rPr>
                <w:szCs w:val="21"/>
              </w:rPr>
              <w:t>年 龄</w:t>
            </w:r>
          </w:p>
        </w:tc>
        <w:tc>
          <w:tcPr>
            <w:tcW w:w="1474" w:type="dxa"/>
            <w:noWrap w:val="0"/>
            <w:vAlign w:val="center"/>
          </w:tcPr>
          <w:p w14:paraId="5169844B">
            <w:pPr>
              <w:spacing w:line="500" w:lineRule="exact"/>
              <w:jc w:val="center"/>
              <w:rPr>
                <w:szCs w:val="21"/>
              </w:rPr>
            </w:pPr>
          </w:p>
        </w:tc>
        <w:tc>
          <w:tcPr>
            <w:tcW w:w="1659" w:type="dxa"/>
            <w:gridSpan w:val="2"/>
            <w:noWrap w:val="0"/>
            <w:vAlign w:val="center"/>
          </w:tcPr>
          <w:p w14:paraId="2A442CDD">
            <w:pPr>
              <w:spacing w:line="500" w:lineRule="exact"/>
              <w:jc w:val="center"/>
              <w:rPr>
                <w:szCs w:val="21"/>
              </w:rPr>
            </w:pPr>
            <w:r>
              <w:rPr>
                <w:szCs w:val="21"/>
              </w:rPr>
              <w:t>学 历</w:t>
            </w:r>
          </w:p>
        </w:tc>
        <w:tc>
          <w:tcPr>
            <w:tcW w:w="2011" w:type="dxa"/>
            <w:noWrap w:val="0"/>
            <w:vAlign w:val="center"/>
          </w:tcPr>
          <w:p w14:paraId="4550A85E">
            <w:pPr>
              <w:spacing w:line="500" w:lineRule="exact"/>
              <w:jc w:val="center"/>
              <w:rPr>
                <w:szCs w:val="21"/>
              </w:rPr>
            </w:pPr>
          </w:p>
        </w:tc>
      </w:tr>
      <w:tr w14:paraId="6752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14:paraId="315BADE9">
            <w:pPr>
              <w:spacing w:line="500" w:lineRule="exact"/>
              <w:jc w:val="center"/>
              <w:rPr>
                <w:szCs w:val="21"/>
              </w:rPr>
            </w:pPr>
            <w:r>
              <w:rPr>
                <w:szCs w:val="21"/>
              </w:rPr>
              <w:t>职  称</w:t>
            </w:r>
          </w:p>
        </w:tc>
        <w:tc>
          <w:tcPr>
            <w:tcW w:w="1453" w:type="dxa"/>
            <w:gridSpan w:val="2"/>
            <w:noWrap w:val="0"/>
            <w:vAlign w:val="center"/>
          </w:tcPr>
          <w:p w14:paraId="76F610E2">
            <w:pPr>
              <w:spacing w:line="500" w:lineRule="exact"/>
              <w:jc w:val="center"/>
              <w:rPr>
                <w:szCs w:val="21"/>
              </w:rPr>
            </w:pPr>
          </w:p>
        </w:tc>
        <w:tc>
          <w:tcPr>
            <w:tcW w:w="1290" w:type="dxa"/>
            <w:gridSpan w:val="2"/>
            <w:noWrap w:val="0"/>
            <w:vAlign w:val="center"/>
          </w:tcPr>
          <w:p w14:paraId="43E3390B">
            <w:pPr>
              <w:spacing w:line="500" w:lineRule="exact"/>
              <w:jc w:val="center"/>
              <w:rPr>
                <w:szCs w:val="21"/>
              </w:rPr>
            </w:pPr>
            <w:r>
              <w:rPr>
                <w:szCs w:val="21"/>
              </w:rPr>
              <w:t>单位</w:t>
            </w:r>
          </w:p>
          <w:p w14:paraId="18941EF7">
            <w:pPr>
              <w:spacing w:line="500" w:lineRule="exact"/>
              <w:jc w:val="center"/>
              <w:rPr>
                <w:szCs w:val="21"/>
              </w:rPr>
            </w:pPr>
            <w:r>
              <w:rPr>
                <w:szCs w:val="21"/>
              </w:rPr>
              <w:t>职务</w:t>
            </w:r>
          </w:p>
        </w:tc>
        <w:tc>
          <w:tcPr>
            <w:tcW w:w="1474" w:type="dxa"/>
            <w:noWrap w:val="0"/>
            <w:vAlign w:val="center"/>
          </w:tcPr>
          <w:p w14:paraId="592DED15">
            <w:pPr>
              <w:spacing w:line="500" w:lineRule="exact"/>
              <w:jc w:val="center"/>
              <w:rPr>
                <w:szCs w:val="21"/>
              </w:rPr>
            </w:pPr>
          </w:p>
        </w:tc>
        <w:tc>
          <w:tcPr>
            <w:tcW w:w="1659" w:type="dxa"/>
            <w:gridSpan w:val="2"/>
            <w:noWrap w:val="0"/>
            <w:vAlign w:val="center"/>
          </w:tcPr>
          <w:p w14:paraId="379D2C77">
            <w:pPr>
              <w:spacing w:line="500" w:lineRule="exact"/>
              <w:jc w:val="center"/>
              <w:rPr>
                <w:szCs w:val="21"/>
              </w:rPr>
            </w:pPr>
            <w:r>
              <w:rPr>
                <w:szCs w:val="21"/>
              </w:rPr>
              <w:t>拟在本标段</w:t>
            </w:r>
          </w:p>
          <w:p w14:paraId="01889A33">
            <w:pPr>
              <w:spacing w:line="500" w:lineRule="exact"/>
              <w:jc w:val="center"/>
              <w:rPr>
                <w:szCs w:val="21"/>
              </w:rPr>
            </w:pPr>
            <w:r>
              <w:rPr>
                <w:szCs w:val="21"/>
              </w:rPr>
              <w:t>项目担任职务</w:t>
            </w:r>
          </w:p>
        </w:tc>
        <w:tc>
          <w:tcPr>
            <w:tcW w:w="2011" w:type="dxa"/>
            <w:noWrap w:val="0"/>
            <w:vAlign w:val="center"/>
          </w:tcPr>
          <w:p w14:paraId="3E5D00F9">
            <w:pPr>
              <w:spacing w:line="500" w:lineRule="exact"/>
              <w:jc w:val="center"/>
              <w:rPr>
                <w:szCs w:val="21"/>
              </w:rPr>
            </w:pPr>
          </w:p>
        </w:tc>
      </w:tr>
      <w:tr w14:paraId="7F3E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14:paraId="394A3421">
            <w:pPr>
              <w:spacing w:line="500" w:lineRule="exact"/>
              <w:jc w:val="center"/>
              <w:rPr>
                <w:szCs w:val="21"/>
              </w:rPr>
            </w:pPr>
            <w:r>
              <w:rPr>
                <w:szCs w:val="21"/>
              </w:rPr>
              <w:t>执业资格</w:t>
            </w:r>
          </w:p>
        </w:tc>
        <w:tc>
          <w:tcPr>
            <w:tcW w:w="1453" w:type="dxa"/>
            <w:gridSpan w:val="2"/>
            <w:noWrap w:val="0"/>
            <w:vAlign w:val="center"/>
          </w:tcPr>
          <w:p w14:paraId="311EC4D4">
            <w:pPr>
              <w:spacing w:line="500" w:lineRule="exact"/>
              <w:jc w:val="center"/>
              <w:rPr>
                <w:szCs w:val="21"/>
              </w:rPr>
            </w:pPr>
          </w:p>
        </w:tc>
        <w:tc>
          <w:tcPr>
            <w:tcW w:w="1290" w:type="dxa"/>
            <w:gridSpan w:val="2"/>
            <w:noWrap w:val="0"/>
            <w:vAlign w:val="center"/>
          </w:tcPr>
          <w:p w14:paraId="7CD202C8">
            <w:pPr>
              <w:spacing w:line="500" w:lineRule="exact"/>
              <w:jc w:val="center"/>
              <w:rPr>
                <w:szCs w:val="21"/>
              </w:rPr>
            </w:pPr>
            <w:r>
              <w:rPr>
                <w:szCs w:val="21"/>
              </w:rPr>
              <w:t>资格证书编号</w:t>
            </w:r>
          </w:p>
        </w:tc>
        <w:tc>
          <w:tcPr>
            <w:tcW w:w="5144" w:type="dxa"/>
            <w:gridSpan w:val="4"/>
            <w:noWrap w:val="0"/>
            <w:vAlign w:val="center"/>
          </w:tcPr>
          <w:p w14:paraId="04AFA4D5">
            <w:pPr>
              <w:spacing w:line="500" w:lineRule="exact"/>
              <w:jc w:val="center"/>
              <w:rPr>
                <w:szCs w:val="21"/>
              </w:rPr>
            </w:pPr>
          </w:p>
        </w:tc>
      </w:tr>
      <w:tr w14:paraId="51CB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8" w:type="dxa"/>
            <w:noWrap w:val="0"/>
            <w:vAlign w:val="center"/>
          </w:tcPr>
          <w:p w14:paraId="628CF40E">
            <w:pPr>
              <w:spacing w:line="500" w:lineRule="exact"/>
              <w:jc w:val="center"/>
              <w:rPr>
                <w:szCs w:val="21"/>
              </w:rPr>
            </w:pPr>
            <w:r>
              <w:rPr>
                <w:szCs w:val="21"/>
              </w:rPr>
              <w:t>毕业学校</w:t>
            </w:r>
          </w:p>
        </w:tc>
        <w:tc>
          <w:tcPr>
            <w:tcW w:w="7887" w:type="dxa"/>
            <w:gridSpan w:val="8"/>
            <w:noWrap w:val="0"/>
            <w:vAlign w:val="center"/>
          </w:tcPr>
          <w:p w14:paraId="63195012">
            <w:pPr>
              <w:spacing w:line="500" w:lineRule="exact"/>
              <w:rPr>
                <w:szCs w:val="21"/>
              </w:rPr>
            </w:pPr>
            <w:r>
              <w:rPr>
                <w:szCs w:val="21"/>
                <w:u w:val="single"/>
              </w:rPr>
              <w:t xml:space="preserve">    </w:t>
            </w:r>
            <w:r>
              <w:rPr>
                <w:szCs w:val="21"/>
              </w:rPr>
              <w:t>年</w:t>
            </w:r>
            <w:r>
              <w:rPr>
                <w:szCs w:val="21"/>
                <w:u w:val="single"/>
              </w:rPr>
              <w:t xml:space="preserve">  </w:t>
            </w:r>
            <w:r>
              <w:rPr>
                <w:szCs w:val="21"/>
              </w:rPr>
              <w:t>月毕业于</w:t>
            </w:r>
            <w:r>
              <w:rPr>
                <w:szCs w:val="21"/>
                <w:u w:val="single"/>
              </w:rPr>
              <w:t xml:space="preserve">            </w:t>
            </w:r>
            <w:r>
              <w:rPr>
                <w:szCs w:val="21"/>
              </w:rPr>
              <w:t>学校</w:t>
            </w:r>
            <w:r>
              <w:rPr>
                <w:szCs w:val="21"/>
                <w:u w:val="single"/>
              </w:rPr>
              <w:t xml:space="preserve">        </w:t>
            </w:r>
            <w:r>
              <w:rPr>
                <w:szCs w:val="21"/>
              </w:rPr>
              <w:t>专业，学制</w:t>
            </w:r>
            <w:r>
              <w:rPr>
                <w:szCs w:val="21"/>
                <w:u w:val="single"/>
              </w:rPr>
              <w:t xml:space="preserve">   </w:t>
            </w:r>
            <w:r>
              <w:rPr>
                <w:szCs w:val="21"/>
              </w:rPr>
              <w:t>年</w:t>
            </w:r>
          </w:p>
        </w:tc>
      </w:tr>
      <w:tr w14:paraId="561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5" w:type="dxa"/>
            <w:gridSpan w:val="9"/>
            <w:noWrap w:val="0"/>
            <w:vAlign w:val="center"/>
          </w:tcPr>
          <w:p w14:paraId="307E61EA">
            <w:pPr>
              <w:spacing w:line="500" w:lineRule="exact"/>
              <w:jc w:val="center"/>
            </w:pPr>
            <w:r>
              <w:rPr>
                <w:szCs w:val="21"/>
              </w:rPr>
              <w:t>经    历</w:t>
            </w:r>
          </w:p>
        </w:tc>
      </w:tr>
      <w:tr w14:paraId="6260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14:paraId="590CDC4E">
            <w:pPr>
              <w:spacing w:line="500" w:lineRule="exact"/>
              <w:jc w:val="center"/>
              <w:rPr>
                <w:szCs w:val="21"/>
              </w:rPr>
            </w:pPr>
            <w:r>
              <w:rPr>
                <w:szCs w:val="21"/>
              </w:rPr>
              <w:t>时间</w:t>
            </w:r>
          </w:p>
        </w:tc>
        <w:tc>
          <w:tcPr>
            <w:tcW w:w="2514" w:type="dxa"/>
            <w:gridSpan w:val="2"/>
            <w:noWrap w:val="0"/>
            <w:vAlign w:val="center"/>
          </w:tcPr>
          <w:p w14:paraId="3D6A1E35">
            <w:pPr>
              <w:spacing w:line="500" w:lineRule="exact"/>
              <w:jc w:val="center"/>
              <w:rPr>
                <w:szCs w:val="21"/>
              </w:rPr>
            </w:pPr>
            <w:r>
              <w:rPr>
                <w:szCs w:val="21"/>
              </w:rPr>
              <w:t>参加过的项目名称</w:t>
            </w:r>
          </w:p>
        </w:tc>
        <w:tc>
          <w:tcPr>
            <w:tcW w:w="1683" w:type="dxa"/>
            <w:gridSpan w:val="2"/>
            <w:noWrap w:val="0"/>
            <w:vAlign w:val="center"/>
          </w:tcPr>
          <w:p w14:paraId="39989380">
            <w:pPr>
              <w:spacing w:line="500" w:lineRule="exact"/>
              <w:jc w:val="center"/>
              <w:rPr>
                <w:szCs w:val="21"/>
              </w:rPr>
            </w:pPr>
            <w:r>
              <w:rPr>
                <w:szCs w:val="21"/>
              </w:rPr>
              <w:t>签约合同价金额（万元）</w:t>
            </w:r>
          </w:p>
        </w:tc>
        <w:tc>
          <w:tcPr>
            <w:tcW w:w="1268" w:type="dxa"/>
            <w:noWrap w:val="0"/>
            <w:vAlign w:val="center"/>
          </w:tcPr>
          <w:p w14:paraId="051AC52B">
            <w:pPr>
              <w:spacing w:line="500" w:lineRule="exact"/>
              <w:jc w:val="center"/>
              <w:rPr>
                <w:szCs w:val="21"/>
              </w:rPr>
            </w:pPr>
            <w:r>
              <w:rPr>
                <w:szCs w:val="21"/>
              </w:rPr>
              <w:t>担任职务</w:t>
            </w:r>
          </w:p>
        </w:tc>
        <w:tc>
          <w:tcPr>
            <w:tcW w:w="2402" w:type="dxa"/>
            <w:gridSpan w:val="2"/>
            <w:noWrap w:val="0"/>
            <w:vAlign w:val="center"/>
          </w:tcPr>
          <w:p w14:paraId="77A89519">
            <w:pPr>
              <w:spacing w:line="500" w:lineRule="exact"/>
              <w:jc w:val="center"/>
              <w:rPr>
                <w:szCs w:val="21"/>
              </w:rPr>
            </w:pPr>
            <w:r>
              <w:rPr>
                <w:szCs w:val="21"/>
              </w:rPr>
              <w:t>买方及联系电话</w:t>
            </w:r>
          </w:p>
        </w:tc>
      </w:tr>
      <w:tr w14:paraId="23A1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14:paraId="48363C6E">
            <w:pPr>
              <w:spacing w:line="500" w:lineRule="exact"/>
              <w:rPr>
                <w:szCs w:val="21"/>
              </w:rPr>
            </w:pPr>
          </w:p>
        </w:tc>
        <w:tc>
          <w:tcPr>
            <w:tcW w:w="2514" w:type="dxa"/>
            <w:gridSpan w:val="2"/>
            <w:noWrap w:val="0"/>
            <w:vAlign w:val="top"/>
          </w:tcPr>
          <w:p w14:paraId="1C0184AB">
            <w:pPr>
              <w:spacing w:line="500" w:lineRule="exact"/>
              <w:rPr>
                <w:szCs w:val="21"/>
              </w:rPr>
            </w:pPr>
          </w:p>
        </w:tc>
        <w:tc>
          <w:tcPr>
            <w:tcW w:w="1683" w:type="dxa"/>
            <w:gridSpan w:val="2"/>
            <w:noWrap w:val="0"/>
            <w:vAlign w:val="top"/>
          </w:tcPr>
          <w:p w14:paraId="4BF06660">
            <w:pPr>
              <w:spacing w:line="500" w:lineRule="exact"/>
              <w:rPr>
                <w:szCs w:val="21"/>
              </w:rPr>
            </w:pPr>
          </w:p>
        </w:tc>
        <w:tc>
          <w:tcPr>
            <w:tcW w:w="1268" w:type="dxa"/>
            <w:noWrap w:val="0"/>
            <w:vAlign w:val="top"/>
          </w:tcPr>
          <w:p w14:paraId="2DA8628C">
            <w:pPr>
              <w:spacing w:line="500" w:lineRule="exact"/>
              <w:rPr>
                <w:szCs w:val="21"/>
              </w:rPr>
            </w:pPr>
          </w:p>
        </w:tc>
        <w:tc>
          <w:tcPr>
            <w:tcW w:w="2402" w:type="dxa"/>
            <w:gridSpan w:val="2"/>
            <w:noWrap w:val="0"/>
            <w:vAlign w:val="top"/>
          </w:tcPr>
          <w:p w14:paraId="15866EC6">
            <w:pPr>
              <w:spacing w:line="500" w:lineRule="exact"/>
              <w:rPr>
                <w:szCs w:val="21"/>
              </w:rPr>
            </w:pPr>
          </w:p>
        </w:tc>
      </w:tr>
      <w:tr w14:paraId="0291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14:paraId="19D68ADE">
            <w:pPr>
              <w:spacing w:line="500" w:lineRule="exact"/>
              <w:rPr>
                <w:rFonts w:eastAsia="黑体"/>
                <w:szCs w:val="21"/>
              </w:rPr>
            </w:pPr>
          </w:p>
        </w:tc>
        <w:tc>
          <w:tcPr>
            <w:tcW w:w="2514" w:type="dxa"/>
            <w:gridSpan w:val="2"/>
            <w:noWrap w:val="0"/>
            <w:vAlign w:val="top"/>
          </w:tcPr>
          <w:p w14:paraId="0C1B1B8A">
            <w:pPr>
              <w:pStyle w:val="35"/>
              <w:spacing w:before="0" w:after="0" w:line="500" w:lineRule="exact"/>
              <w:rPr>
                <w:rFonts w:ascii="Times New Roman" w:hAnsi="Times New Roman" w:cs="Times New Roman"/>
              </w:rPr>
            </w:pPr>
          </w:p>
        </w:tc>
        <w:tc>
          <w:tcPr>
            <w:tcW w:w="1683" w:type="dxa"/>
            <w:gridSpan w:val="2"/>
            <w:noWrap w:val="0"/>
            <w:vAlign w:val="top"/>
          </w:tcPr>
          <w:p w14:paraId="6876707A">
            <w:pPr>
              <w:pStyle w:val="35"/>
              <w:spacing w:before="0" w:after="0" w:line="500" w:lineRule="exact"/>
              <w:rPr>
                <w:rFonts w:ascii="Times New Roman" w:hAnsi="Times New Roman" w:cs="Times New Roman"/>
              </w:rPr>
            </w:pPr>
          </w:p>
        </w:tc>
        <w:tc>
          <w:tcPr>
            <w:tcW w:w="1268" w:type="dxa"/>
            <w:noWrap w:val="0"/>
            <w:vAlign w:val="top"/>
          </w:tcPr>
          <w:p w14:paraId="6EA248FB">
            <w:pPr>
              <w:pStyle w:val="35"/>
              <w:spacing w:before="0" w:after="0" w:line="500" w:lineRule="exact"/>
              <w:rPr>
                <w:rFonts w:ascii="Times New Roman" w:hAnsi="Times New Roman" w:cs="Times New Roman"/>
              </w:rPr>
            </w:pPr>
          </w:p>
        </w:tc>
        <w:tc>
          <w:tcPr>
            <w:tcW w:w="2402" w:type="dxa"/>
            <w:gridSpan w:val="2"/>
            <w:noWrap w:val="0"/>
            <w:vAlign w:val="top"/>
          </w:tcPr>
          <w:p w14:paraId="3B290B54">
            <w:pPr>
              <w:spacing w:line="500" w:lineRule="exact"/>
              <w:rPr>
                <w:rFonts w:eastAsia="黑体"/>
                <w:szCs w:val="21"/>
              </w:rPr>
            </w:pPr>
          </w:p>
        </w:tc>
      </w:tr>
      <w:tr w14:paraId="5E18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top"/>
          </w:tcPr>
          <w:p w14:paraId="17F7F56D">
            <w:pPr>
              <w:spacing w:line="500" w:lineRule="exact"/>
              <w:rPr>
                <w:rFonts w:eastAsia="黑体"/>
                <w:szCs w:val="21"/>
              </w:rPr>
            </w:pPr>
          </w:p>
        </w:tc>
        <w:tc>
          <w:tcPr>
            <w:tcW w:w="2514" w:type="dxa"/>
            <w:gridSpan w:val="2"/>
            <w:noWrap w:val="0"/>
            <w:vAlign w:val="top"/>
          </w:tcPr>
          <w:p w14:paraId="3045E875">
            <w:pPr>
              <w:spacing w:line="500" w:lineRule="exact"/>
              <w:rPr>
                <w:rFonts w:eastAsia="黑体"/>
                <w:szCs w:val="21"/>
              </w:rPr>
            </w:pPr>
          </w:p>
        </w:tc>
        <w:tc>
          <w:tcPr>
            <w:tcW w:w="1683" w:type="dxa"/>
            <w:gridSpan w:val="2"/>
            <w:noWrap w:val="0"/>
            <w:vAlign w:val="top"/>
          </w:tcPr>
          <w:p w14:paraId="0164167B">
            <w:pPr>
              <w:spacing w:line="500" w:lineRule="exact"/>
              <w:rPr>
                <w:rFonts w:eastAsia="黑体"/>
                <w:szCs w:val="21"/>
              </w:rPr>
            </w:pPr>
          </w:p>
        </w:tc>
        <w:tc>
          <w:tcPr>
            <w:tcW w:w="1268" w:type="dxa"/>
            <w:noWrap w:val="0"/>
            <w:vAlign w:val="top"/>
          </w:tcPr>
          <w:p w14:paraId="6F7C6BFC">
            <w:pPr>
              <w:spacing w:line="500" w:lineRule="exact"/>
              <w:rPr>
                <w:rFonts w:eastAsia="黑体"/>
                <w:szCs w:val="21"/>
              </w:rPr>
            </w:pPr>
          </w:p>
        </w:tc>
        <w:tc>
          <w:tcPr>
            <w:tcW w:w="2402" w:type="dxa"/>
            <w:gridSpan w:val="2"/>
            <w:noWrap w:val="0"/>
            <w:vAlign w:val="top"/>
          </w:tcPr>
          <w:p w14:paraId="5AA02638">
            <w:pPr>
              <w:spacing w:line="500" w:lineRule="exact"/>
              <w:rPr>
                <w:rFonts w:eastAsia="黑体"/>
                <w:szCs w:val="21"/>
              </w:rPr>
            </w:pPr>
          </w:p>
        </w:tc>
      </w:tr>
      <w:tr w14:paraId="363C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14:paraId="41DE2C04">
            <w:pPr>
              <w:spacing w:line="500" w:lineRule="exact"/>
              <w:rPr>
                <w:rFonts w:eastAsia="黑体"/>
                <w:szCs w:val="21"/>
              </w:rPr>
            </w:pPr>
          </w:p>
        </w:tc>
        <w:tc>
          <w:tcPr>
            <w:tcW w:w="2514" w:type="dxa"/>
            <w:gridSpan w:val="2"/>
            <w:noWrap w:val="0"/>
            <w:vAlign w:val="center"/>
          </w:tcPr>
          <w:p w14:paraId="4AA00A45">
            <w:pPr>
              <w:spacing w:line="500" w:lineRule="exact"/>
              <w:rPr>
                <w:rFonts w:eastAsia="黑体"/>
                <w:szCs w:val="21"/>
              </w:rPr>
            </w:pPr>
          </w:p>
        </w:tc>
        <w:tc>
          <w:tcPr>
            <w:tcW w:w="1683" w:type="dxa"/>
            <w:gridSpan w:val="2"/>
            <w:noWrap w:val="0"/>
            <w:vAlign w:val="center"/>
          </w:tcPr>
          <w:p w14:paraId="6343C364">
            <w:pPr>
              <w:spacing w:line="500" w:lineRule="exact"/>
              <w:rPr>
                <w:rFonts w:eastAsia="黑体"/>
                <w:szCs w:val="21"/>
              </w:rPr>
            </w:pPr>
          </w:p>
        </w:tc>
        <w:tc>
          <w:tcPr>
            <w:tcW w:w="1268" w:type="dxa"/>
            <w:noWrap w:val="0"/>
            <w:vAlign w:val="center"/>
          </w:tcPr>
          <w:p w14:paraId="365E2D3C">
            <w:pPr>
              <w:spacing w:line="500" w:lineRule="exact"/>
              <w:rPr>
                <w:rFonts w:eastAsia="黑体"/>
                <w:szCs w:val="21"/>
              </w:rPr>
            </w:pPr>
          </w:p>
        </w:tc>
        <w:tc>
          <w:tcPr>
            <w:tcW w:w="2402" w:type="dxa"/>
            <w:gridSpan w:val="2"/>
            <w:noWrap w:val="0"/>
            <w:vAlign w:val="center"/>
          </w:tcPr>
          <w:p w14:paraId="1DC834B6">
            <w:pPr>
              <w:spacing w:line="500" w:lineRule="exact"/>
              <w:rPr>
                <w:rFonts w:eastAsia="黑体"/>
                <w:szCs w:val="21"/>
              </w:rPr>
            </w:pPr>
          </w:p>
        </w:tc>
      </w:tr>
      <w:tr w14:paraId="4680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14:paraId="0395560C">
            <w:pPr>
              <w:spacing w:line="500" w:lineRule="exact"/>
              <w:rPr>
                <w:rFonts w:eastAsia="黑体"/>
                <w:szCs w:val="21"/>
              </w:rPr>
            </w:pPr>
          </w:p>
        </w:tc>
        <w:tc>
          <w:tcPr>
            <w:tcW w:w="2514" w:type="dxa"/>
            <w:gridSpan w:val="2"/>
            <w:noWrap w:val="0"/>
            <w:vAlign w:val="center"/>
          </w:tcPr>
          <w:p w14:paraId="55AA9F65">
            <w:pPr>
              <w:spacing w:line="500" w:lineRule="exact"/>
              <w:rPr>
                <w:rFonts w:eastAsia="黑体"/>
                <w:szCs w:val="21"/>
              </w:rPr>
            </w:pPr>
          </w:p>
        </w:tc>
        <w:tc>
          <w:tcPr>
            <w:tcW w:w="1683" w:type="dxa"/>
            <w:gridSpan w:val="2"/>
            <w:noWrap w:val="0"/>
            <w:vAlign w:val="center"/>
          </w:tcPr>
          <w:p w14:paraId="079B2FB5">
            <w:pPr>
              <w:spacing w:line="500" w:lineRule="exact"/>
              <w:rPr>
                <w:rFonts w:eastAsia="黑体"/>
                <w:szCs w:val="21"/>
              </w:rPr>
            </w:pPr>
          </w:p>
        </w:tc>
        <w:tc>
          <w:tcPr>
            <w:tcW w:w="1268" w:type="dxa"/>
            <w:noWrap w:val="0"/>
            <w:vAlign w:val="center"/>
          </w:tcPr>
          <w:p w14:paraId="2EAF12B9">
            <w:pPr>
              <w:spacing w:line="500" w:lineRule="exact"/>
              <w:rPr>
                <w:rFonts w:eastAsia="黑体"/>
                <w:szCs w:val="21"/>
              </w:rPr>
            </w:pPr>
          </w:p>
        </w:tc>
        <w:tc>
          <w:tcPr>
            <w:tcW w:w="2402" w:type="dxa"/>
            <w:gridSpan w:val="2"/>
            <w:noWrap w:val="0"/>
            <w:vAlign w:val="center"/>
          </w:tcPr>
          <w:p w14:paraId="2723DA0E">
            <w:pPr>
              <w:spacing w:line="500" w:lineRule="exact"/>
              <w:rPr>
                <w:rFonts w:eastAsia="黑体"/>
                <w:szCs w:val="21"/>
              </w:rPr>
            </w:pPr>
          </w:p>
        </w:tc>
      </w:tr>
      <w:tr w14:paraId="4B4F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14:paraId="36FBFA27">
            <w:pPr>
              <w:spacing w:line="500" w:lineRule="exact"/>
              <w:rPr>
                <w:rFonts w:eastAsia="黑体"/>
                <w:szCs w:val="21"/>
              </w:rPr>
            </w:pPr>
          </w:p>
        </w:tc>
        <w:tc>
          <w:tcPr>
            <w:tcW w:w="2514" w:type="dxa"/>
            <w:gridSpan w:val="2"/>
            <w:noWrap w:val="0"/>
            <w:vAlign w:val="center"/>
          </w:tcPr>
          <w:p w14:paraId="4F49ABF8">
            <w:pPr>
              <w:spacing w:line="500" w:lineRule="exact"/>
              <w:rPr>
                <w:rFonts w:eastAsia="黑体"/>
                <w:szCs w:val="21"/>
              </w:rPr>
            </w:pPr>
          </w:p>
        </w:tc>
        <w:tc>
          <w:tcPr>
            <w:tcW w:w="1683" w:type="dxa"/>
            <w:gridSpan w:val="2"/>
            <w:noWrap w:val="0"/>
            <w:vAlign w:val="center"/>
          </w:tcPr>
          <w:p w14:paraId="5666DD16">
            <w:pPr>
              <w:spacing w:line="500" w:lineRule="exact"/>
              <w:rPr>
                <w:rFonts w:eastAsia="黑体"/>
                <w:szCs w:val="21"/>
              </w:rPr>
            </w:pPr>
          </w:p>
        </w:tc>
        <w:tc>
          <w:tcPr>
            <w:tcW w:w="1268" w:type="dxa"/>
            <w:noWrap w:val="0"/>
            <w:vAlign w:val="center"/>
          </w:tcPr>
          <w:p w14:paraId="6D7A90D0">
            <w:pPr>
              <w:spacing w:line="500" w:lineRule="exact"/>
              <w:rPr>
                <w:rFonts w:eastAsia="黑体"/>
                <w:szCs w:val="21"/>
              </w:rPr>
            </w:pPr>
          </w:p>
        </w:tc>
        <w:tc>
          <w:tcPr>
            <w:tcW w:w="2402" w:type="dxa"/>
            <w:gridSpan w:val="2"/>
            <w:noWrap w:val="0"/>
            <w:vAlign w:val="center"/>
          </w:tcPr>
          <w:p w14:paraId="12A31A96">
            <w:pPr>
              <w:spacing w:line="500" w:lineRule="exact"/>
              <w:rPr>
                <w:rFonts w:eastAsia="黑体"/>
                <w:szCs w:val="21"/>
              </w:rPr>
            </w:pPr>
          </w:p>
        </w:tc>
      </w:tr>
      <w:tr w14:paraId="6C18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14:paraId="3F8C7AC8">
            <w:pPr>
              <w:spacing w:line="500" w:lineRule="exact"/>
              <w:rPr>
                <w:rFonts w:eastAsia="黑体"/>
                <w:szCs w:val="21"/>
              </w:rPr>
            </w:pPr>
          </w:p>
        </w:tc>
        <w:tc>
          <w:tcPr>
            <w:tcW w:w="2514" w:type="dxa"/>
            <w:gridSpan w:val="2"/>
            <w:noWrap w:val="0"/>
            <w:vAlign w:val="center"/>
          </w:tcPr>
          <w:p w14:paraId="69FA1318">
            <w:pPr>
              <w:spacing w:line="500" w:lineRule="exact"/>
              <w:rPr>
                <w:rFonts w:eastAsia="黑体"/>
                <w:szCs w:val="21"/>
              </w:rPr>
            </w:pPr>
          </w:p>
        </w:tc>
        <w:tc>
          <w:tcPr>
            <w:tcW w:w="1683" w:type="dxa"/>
            <w:gridSpan w:val="2"/>
            <w:tcBorders>
              <w:right w:val="single" w:color="auto" w:sz="8" w:space="0"/>
            </w:tcBorders>
            <w:noWrap w:val="0"/>
            <w:vAlign w:val="center"/>
          </w:tcPr>
          <w:p w14:paraId="1B8D7290">
            <w:pPr>
              <w:spacing w:line="500" w:lineRule="exact"/>
              <w:rPr>
                <w:rFonts w:eastAsia="黑体"/>
                <w:szCs w:val="21"/>
              </w:rPr>
            </w:pPr>
          </w:p>
        </w:tc>
        <w:tc>
          <w:tcPr>
            <w:tcW w:w="1268" w:type="dxa"/>
            <w:tcBorders>
              <w:left w:val="single" w:color="auto" w:sz="8" w:space="0"/>
            </w:tcBorders>
            <w:noWrap w:val="0"/>
            <w:vAlign w:val="center"/>
          </w:tcPr>
          <w:p w14:paraId="50E3801D">
            <w:pPr>
              <w:spacing w:line="500" w:lineRule="exact"/>
              <w:rPr>
                <w:rFonts w:eastAsia="黑体"/>
                <w:szCs w:val="21"/>
              </w:rPr>
            </w:pPr>
          </w:p>
        </w:tc>
        <w:tc>
          <w:tcPr>
            <w:tcW w:w="2402" w:type="dxa"/>
            <w:gridSpan w:val="2"/>
            <w:noWrap w:val="0"/>
            <w:vAlign w:val="center"/>
          </w:tcPr>
          <w:p w14:paraId="092AB974">
            <w:pPr>
              <w:spacing w:line="500" w:lineRule="exact"/>
              <w:rPr>
                <w:rFonts w:eastAsia="黑体"/>
                <w:szCs w:val="21"/>
              </w:rPr>
            </w:pPr>
          </w:p>
        </w:tc>
      </w:tr>
      <w:tr w14:paraId="683A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8" w:type="dxa"/>
            <w:gridSpan w:val="2"/>
            <w:noWrap w:val="0"/>
            <w:vAlign w:val="center"/>
          </w:tcPr>
          <w:p w14:paraId="3CA7E946">
            <w:pPr>
              <w:spacing w:line="500" w:lineRule="exact"/>
              <w:rPr>
                <w:szCs w:val="21"/>
              </w:rPr>
            </w:pPr>
            <w:r>
              <w:rPr>
                <w:szCs w:val="21"/>
              </w:rPr>
              <w:t>获奖情况</w:t>
            </w:r>
          </w:p>
        </w:tc>
        <w:tc>
          <w:tcPr>
            <w:tcW w:w="7867" w:type="dxa"/>
            <w:gridSpan w:val="7"/>
            <w:noWrap w:val="0"/>
            <w:vAlign w:val="center"/>
          </w:tcPr>
          <w:p w14:paraId="2D2A0627">
            <w:pPr>
              <w:spacing w:line="500" w:lineRule="exact"/>
              <w:rPr>
                <w:rFonts w:eastAsia="黑体"/>
                <w:szCs w:val="21"/>
              </w:rPr>
            </w:pPr>
          </w:p>
        </w:tc>
      </w:tr>
    </w:tbl>
    <w:p w14:paraId="63666A62">
      <w:pPr>
        <w:tabs>
          <w:tab w:val="left" w:pos="2580"/>
          <w:tab w:val="left" w:pos="5940"/>
        </w:tabs>
        <w:autoSpaceDE w:val="0"/>
        <w:autoSpaceDN w:val="0"/>
        <w:adjustRightInd w:val="0"/>
        <w:snapToGrid w:val="0"/>
        <w:spacing w:line="500" w:lineRule="exact"/>
        <w:jc w:val="left"/>
        <w:rPr>
          <w:spacing w:val="-6"/>
          <w:szCs w:val="21"/>
        </w:rPr>
      </w:pPr>
      <w:r>
        <w:rPr>
          <w:spacing w:val="-6"/>
          <w:szCs w:val="21"/>
        </w:rPr>
        <w:t>注：1. 本表应填写项目负责人相关情况。</w:t>
      </w:r>
    </w:p>
    <w:p w14:paraId="27FBF719">
      <w:pPr>
        <w:tabs>
          <w:tab w:val="left" w:pos="2580"/>
          <w:tab w:val="left" w:pos="5940"/>
        </w:tabs>
        <w:autoSpaceDE w:val="0"/>
        <w:autoSpaceDN w:val="0"/>
        <w:adjustRightInd w:val="0"/>
        <w:snapToGrid w:val="0"/>
        <w:spacing w:line="500" w:lineRule="exact"/>
        <w:jc w:val="left"/>
        <w:rPr>
          <w:spacing w:val="-6"/>
          <w:szCs w:val="21"/>
        </w:rPr>
      </w:pPr>
      <w:r>
        <w:rPr>
          <w:spacing w:val="-6"/>
          <w:szCs w:val="21"/>
        </w:rPr>
        <w:t xml:space="preserve">    2. 投标人应根据招标文件的要求在本表后附相关证明材料。</w:t>
      </w:r>
    </w:p>
    <w:p w14:paraId="68EE1077">
      <w:pPr>
        <w:pStyle w:val="4"/>
        <w:spacing w:before="0" w:after="0" w:line="500" w:lineRule="exact"/>
        <w:jc w:val="center"/>
        <w:rPr>
          <w:rFonts w:ascii="Times New Roman" w:hAnsi="Times New Roman"/>
          <w:sz w:val="28"/>
          <w:szCs w:val="28"/>
        </w:rPr>
      </w:pPr>
      <w:r>
        <w:rPr>
          <w:rFonts w:ascii="Times New Roman" w:hAnsi="Times New Roman"/>
          <w:szCs w:val="22"/>
        </w:rPr>
        <w:br w:type="page"/>
      </w:r>
      <w:bookmarkStart w:id="485" w:name="_Toc535241148"/>
      <w:bookmarkStart w:id="486" w:name="_Toc460227145"/>
      <w:bookmarkStart w:id="487" w:name="_Toc460660260"/>
      <w:bookmarkStart w:id="488" w:name="_Toc421917020"/>
      <w:bookmarkStart w:id="489" w:name="_Toc390411639"/>
      <w:bookmarkStart w:id="490" w:name="_Toc421917010"/>
      <w:bookmarkStart w:id="491" w:name="_Toc460227118"/>
      <w:bookmarkStart w:id="492" w:name="_Toc460660233"/>
      <w:bookmarkStart w:id="493" w:name="_Toc390411629"/>
      <w:r>
        <w:rPr>
          <w:rFonts w:ascii="Times New Roman" w:hAnsi="Times New Roman"/>
          <w:sz w:val="28"/>
          <w:szCs w:val="28"/>
        </w:rPr>
        <w:t>八、</w:t>
      </w:r>
      <w:bookmarkEnd w:id="485"/>
      <w:bookmarkEnd w:id="486"/>
      <w:bookmarkEnd w:id="487"/>
      <w:bookmarkEnd w:id="488"/>
      <w:bookmarkEnd w:id="489"/>
      <w:r>
        <w:rPr>
          <w:rFonts w:ascii="Times New Roman" w:hAnsi="Times New Roman"/>
          <w:sz w:val="28"/>
          <w:szCs w:val="28"/>
        </w:rPr>
        <w:t>投标货物技术性能指标的详细描述</w:t>
      </w:r>
    </w:p>
    <w:p w14:paraId="4EB1BBDA">
      <w:pPr>
        <w:spacing w:line="500" w:lineRule="exact"/>
        <w:jc w:val="center"/>
        <w:rPr>
          <w:color w:val="FF0000"/>
        </w:rPr>
      </w:pPr>
      <w:r>
        <w:rPr>
          <w:color w:val="FF0000"/>
        </w:rPr>
        <w:t>参考格式如下</w:t>
      </w:r>
    </w:p>
    <w:tbl>
      <w:tblPr>
        <w:tblStyle w:val="5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967"/>
        <w:gridCol w:w="1575"/>
        <w:gridCol w:w="1003"/>
        <w:gridCol w:w="2252"/>
        <w:gridCol w:w="867"/>
        <w:gridCol w:w="918"/>
        <w:gridCol w:w="499"/>
      </w:tblGrid>
      <w:tr w14:paraId="4686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noWrap w:val="0"/>
            <w:vAlign w:val="center"/>
          </w:tcPr>
          <w:p w14:paraId="4592B48B">
            <w:pPr>
              <w:spacing w:line="500" w:lineRule="exact"/>
              <w:rPr>
                <w:sz w:val="24"/>
              </w:rPr>
            </w:pPr>
            <w:r>
              <w:rPr>
                <w:sz w:val="24"/>
              </w:rPr>
              <w:t>货物名称</w:t>
            </w:r>
          </w:p>
        </w:tc>
        <w:tc>
          <w:tcPr>
            <w:tcW w:w="967" w:type="dxa"/>
            <w:noWrap w:val="0"/>
            <w:vAlign w:val="center"/>
          </w:tcPr>
          <w:p w14:paraId="4F4FAC0F">
            <w:pPr>
              <w:spacing w:line="500" w:lineRule="exact"/>
              <w:rPr>
                <w:sz w:val="24"/>
              </w:rPr>
            </w:pPr>
          </w:p>
        </w:tc>
        <w:tc>
          <w:tcPr>
            <w:tcW w:w="1575" w:type="dxa"/>
            <w:noWrap w:val="0"/>
            <w:vAlign w:val="center"/>
          </w:tcPr>
          <w:p w14:paraId="55E625BE">
            <w:pPr>
              <w:spacing w:line="500" w:lineRule="exact"/>
              <w:rPr>
                <w:sz w:val="24"/>
              </w:rPr>
            </w:pPr>
            <w:r>
              <w:rPr>
                <w:sz w:val="24"/>
              </w:rPr>
              <w:t>品牌及生产厂家</w:t>
            </w:r>
          </w:p>
        </w:tc>
        <w:tc>
          <w:tcPr>
            <w:tcW w:w="1003" w:type="dxa"/>
            <w:noWrap w:val="0"/>
            <w:vAlign w:val="center"/>
          </w:tcPr>
          <w:p w14:paraId="347D139F">
            <w:pPr>
              <w:spacing w:line="500" w:lineRule="exact"/>
              <w:rPr>
                <w:sz w:val="24"/>
              </w:rPr>
            </w:pPr>
          </w:p>
        </w:tc>
        <w:tc>
          <w:tcPr>
            <w:tcW w:w="2252" w:type="dxa"/>
            <w:noWrap w:val="0"/>
            <w:vAlign w:val="center"/>
          </w:tcPr>
          <w:p w14:paraId="7DE50672">
            <w:pPr>
              <w:spacing w:line="500" w:lineRule="exact"/>
              <w:rPr>
                <w:sz w:val="24"/>
              </w:rPr>
            </w:pPr>
            <w:r>
              <w:rPr>
                <w:sz w:val="24"/>
              </w:rPr>
              <w:t>规格及型号</w:t>
            </w:r>
          </w:p>
        </w:tc>
        <w:tc>
          <w:tcPr>
            <w:tcW w:w="867" w:type="dxa"/>
            <w:noWrap w:val="0"/>
            <w:vAlign w:val="center"/>
          </w:tcPr>
          <w:p w14:paraId="237CFA11">
            <w:pPr>
              <w:spacing w:line="500" w:lineRule="exact"/>
              <w:rPr>
                <w:sz w:val="24"/>
              </w:rPr>
            </w:pPr>
          </w:p>
        </w:tc>
        <w:tc>
          <w:tcPr>
            <w:tcW w:w="918" w:type="dxa"/>
            <w:noWrap w:val="0"/>
            <w:vAlign w:val="center"/>
          </w:tcPr>
          <w:p w14:paraId="4C0F5515">
            <w:pPr>
              <w:spacing w:line="500" w:lineRule="exact"/>
              <w:rPr>
                <w:sz w:val="24"/>
              </w:rPr>
            </w:pPr>
            <w:r>
              <w:rPr>
                <w:sz w:val="24"/>
              </w:rPr>
              <w:t>数量</w:t>
            </w:r>
          </w:p>
        </w:tc>
        <w:tc>
          <w:tcPr>
            <w:tcW w:w="499" w:type="dxa"/>
            <w:noWrap w:val="0"/>
            <w:vAlign w:val="top"/>
          </w:tcPr>
          <w:p w14:paraId="29AC7411">
            <w:pPr>
              <w:spacing w:line="500" w:lineRule="exact"/>
              <w:rPr>
                <w:sz w:val="24"/>
              </w:rPr>
            </w:pPr>
          </w:p>
        </w:tc>
      </w:tr>
      <w:tr w14:paraId="348E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2" w:hRule="atLeast"/>
        </w:trPr>
        <w:tc>
          <w:tcPr>
            <w:tcW w:w="9322" w:type="dxa"/>
            <w:gridSpan w:val="8"/>
            <w:noWrap w:val="0"/>
            <w:vAlign w:val="top"/>
          </w:tcPr>
          <w:p w14:paraId="1A9F58DD">
            <w:pPr>
              <w:pStyle w:val="251"/>
              <w:spacing w:line="500" w:lineRule="exact"/>
              <w:rPr>
                <w:rFonts w:ascii="Times New Roman" w:hAnsi="Times New Roman"/>
              </w:rPr>
            </w:pPr>
            <w:r>
              <w:rPr>
                <w:rFonts w:ascii="Times New Roman" w:hAnsi="Times New Roman"/>
              </w:rPr>
              <w:t>所投产品详细性能说明</w:t>
            </w:r>
          </w:p>
        </w:tc>
      </w:tr>
    </w:tbl>
    <w:p w14:paraId="73C2E345">
      <w:pPr>
        <w:tabs>
          <w:tab w:val="left" w:pos="2580"/>
          <w:tab w:val="left" w:pos="5940"/>
        </w:tabs>
        <w:autoSpaceDE w:val="0"/>
        <w:autoSpaceDN w:val="0"/>
        <w:adjustRightInd w:val="0"/>
        <w:snapToGrid w:val="0"/>
        <w:spacing w:line="500" w:lineRule="exact"/>
        <w:jc w:val="center"/>
        <w:rPr>
          <w:b/>
          <w:bCs/>
          <w:sz w:val="28"/>
          <w:szCs w:val="22"/>
        </w:rPr>
      </w:pPr>
    </w:p>
    <w:p w14:paraId="7660A9E6">
      <w:pPr>
        <w:tabs>
          <w:tab w:val="left" w:pos="2580"/>
          <w:tab w:val="left" w:pos="5940"/>
        </w:tabs>
        <w:autoSpaceDE w:val="0"/>
        <w:autoSpaceDN w:val="0"/>
        <w:adjustRightInd w:val="0"/>
        <w:snapToGrid w:val="0"/>
        <w:spacing w:line="500" w:lineRule="exact"/>
        <w:jc w:val="center"/>
        <w:rPr>
          <w:b/>
          <w:bCs/>
          <w:sz w:val="28"/>
          <w:szCs w:val="22"/>
        </w:rPr>
      </w:pPr>
    </w:p>
    <w:p w14:paraId="6DBDABCA">
      <w:pPr>
        <w:tabs>
          <w:tab w:val="left" w:pos="2580"/>
          <w:tab w:val="left" w:pos="5940"/>
        </w:tabs>
        <w:autoSpaceDE w:val="0"/>
        <w:autoSpaceDN w:val="0"/>
        <w:adjustRightInd w:val="0"/>
        <w:snapToGrid w:val="0"/>
        <w:spacing w:line="500" w:lineRule="exact"/>
        <w:jc w:val="center"/>
        <w:rPr>
          <w:b/>
          <w:bCs/>
          <w:sz w:val="28"/>
          <w:szCs w:val="22"/>
        </w:rPr>
      </w:pPr>
    </w:p>
    <w:p w14:paraId="362B7650">
      <w:pPr>
        <w:tabs>
          <w:tab w:val="left" w:pos="2580"/>
          <w:tab w:val="left" w:pos="5940"/>
        </w:tabs>
        <w:autoSpaceDE w:val="0"/>
        <w:autoSpaceDN w:val="0"/>
        <w:adjustRightInd w:val="0"/>
        <w:snapToGrid w:val="0"/>
        <w:spacing w:line="500" w:lineRule="exact"/>
        <w:jc w:val="center"/>
        <w:rPr>
          <w:b/>
          <w:bCs/>
          <w:sz w:val="28"/>
          <w:szCs w:val="22"/>
        </w:rPr>
      </w:pPr>
    </w:p>
    <w:p w14:paraId="5386F81E">
      <w:pPr>
        <w:tabs>
          <w:tab w:val="left" w:pos="2580"/>
          <w:tab w:val="left" w:pos="5940"/>
        </w:tabs>
        <w:autoSpaceDE w:val="0"/>
        <w:autoSpaceDN w:val="0"/>
        <w:adjustRightInd w:val="0"/>
        <w:snapToGrid w:val="0"/>
        <w:spacing w:line="500" w:lineRule="exact"/>
        <w:jc w:val="center"/>
        <w:rPr>
          <w:b/>
          <w:bCs/>
          <w:sz w:val="28"/>
          <w:szCs w:val="22"/>
        </w:rPr>
      </w:pPr>
    </w:p>
    <w:p w14:paraId="1643732C">
      <w:pPr>
        <w:tabs>
          <w:tab w:val="left" w:pos="2580"/>
          <w:tab w:val="left" w:pos="5940"/>
        </w:tabs>
        <w:autoSpaceDE w:val="0"/>
        <w:autoSpaceDN w:val="0"/>
        <w:adjustRightInd w:val="0"/>
        <w:snapToGrid w:val="0"/>
        <w:spacing w:line="500" w:lineRule="exact"/>
        <w:jc w:val="center"/>
        <w:rPr>
          <w:b/>
          <w:bCs/>
          <w:sz w:val="28"/>
          <w:szCs w:val="22"/>
        </w:rPr>
      </w:pPr>
    </w:p>
    <w:p w14:paraId="1B4A1865">
      <w:pPr>
        <w:tabs>
          <w:tab w:val="left" w:pos="2580"/>
          <w:tab w:val="left" w:pos="5940"/>
        </w:tabs>
        <w:autoSpaceDE w:val="0"/>
        <w:autoSpaceDN w:val="0"/>
        <w:adjustRightInd w:val="0"/>
        <w:snapToGrid w:val="0"/>
        <w:spacing w:line="500" w:lineRule="exact"/>
        <w:jc w:val="center"/>
        <w:rPr>
          <w:b/>
          <w:bCs/>
          <w:sz w:val="28"/>
          <w:szCs w:val="22"/>
        </w:rPr>
      </w:pPr>
    </w:p>
    <w:p w14:paraId="5C774DA9">
      <w:pPr>
        <w:tabs>
          <w:tab w:val="left" w:pos="2580"/>
          <w:tab w:val="left" w:pos="5940"/>
        </w:tabs>
        <w:autoSpaceDE w:val="0"/>
        <w:autoSpaceDN w:val="0"/>
        <w:adjustRightInd w:val="0"/>
        <w:snapToGrid w:val="0"/>
        <w:spacing w:line="500" w:lineRule="exact"/>
        <w:jc w:val="center"/>
        <w:rPr>
          <w:b/>
          <w:bCs/>
          <w:sz w:val="28"/>
          <w:szCs w:val="22"/>
        </w:rPr>
      </w:pPr>
    </w:p>
    <w:p w14:paraId="24D999A8">
      <w:pPr>
        <w:tabs>
          <w:tab w:val="left" w:pos="2580"/>
          <w:tab w:val="left" w:pos="5940"/>
        </w:tabs>
        <w:autoSpaceDE w:val="0"/>
        <w:autoSpaceDN w:val="0"/>
        <w:adjustRightInd w:val="0"/>
        <w:snapToGrid w:val="0"/>
        <w:spacing w:line="500" w:lineRule="exact"/>
        <w:jc w:val="center"/>
        <w:rPr>
          <w:b/>
          <w:bCs/>
          <w:sz w:val="28"/>
          <w:szCs w:val="22"/>
        </w:rPr>
      </w:pPr>
    </w:p>
    <w:p w14:paraId="0BB44BFB">
      <w:pPr>
        <w:tabs>
          <w:tab w:val="left" w:pos="2580"/>
          <w:tab w:val="left" w:pos="5940"/>
        </w:tabs>
        <w:autoSpaceDE w:val="0"/>
        <w:autoSpaceDN w:val="0"/>
        <w:adjustRightInd w:val="0"/>
        <w:snapToGrid w:val="0"/>
        <w:spacing w:line="500" w:lineRule="exact"/>
        <w:jc w:val="center"/>
        <w:rPr>
          <w:b/>
          <w:bCs/>
          <w:sz w:val="28"/>
          <w:szCs w:val="22"/>
        </w:rPr>
      </w:pPr>
    </w:p>
    <w:p w14:paraId="643F321C"/>
    <w:p w14:paraId="260F20F8">
      <w:pPr>
        <w:tabs>
          <w:tab w:val="left" w:pos="2580"/>
          <w:tab w:val="left" w:pos="5940"/>
        </w:tabs>
        <w:autoSpaceDE w:val="0"/>
        <w:autoSpaceDN w:val="0"/>
        <w:adjustRightInd w:val="0"/>
        <w:snapToGrid w:val="0"/>
        <w:spacing w:line="500" w:lineRule="exact"/>
        <w:jc w:val="center"/>
        <w:rPr>
          <w:b/>
          <w:bCs/>
          <w:sz w:val="28"/>
          <w:szCs w:val="22"/>
        </w:rPr>
      </w:pPr>
    </w:p>
    <w:p w14:paraId="47ECA5E9">
      <w:pPr>
        <w:tabs>
          <w:tab w:val="left" w:pos="2580"/>
          <w:tab w:val="left" w:pos="5940"/>
        </w:tabs>
        <w:autoSpaceDE w:val="0"/>
        <w:autoSpaceDN w:val="0"/>
        <w:adjustRightInd w:val="0"/>
        <w:snapToGrid w:val="0"/>
        <w:spacing w:line="500" w:lineRule="exact"/>
        <w:jc w:val="center"/>
        <w:rPr>
          <w:b/>
          <w:bCs/>
          <w:sz w:val="28"/>
          <w:szCs w:val="22"/>
        </w:rPr>
      </w:pPr>
    </w:p>
    <w:p w14:paraId="048FC2D1">
      <w:pPr>
        <w:keepNext/>
        <w:keepLines/>
        <w:spacing w:line="500" w:lineRule="exact"/>
        <w:jc w:val="center"/>
        <w:rPr>
          <w:sz w:val="28"/>
          <w:szCs w:val="28"/>
        </w:rPr>
      </w:pPr>
      <w:bookmarkStart w:id="494" w:name="_Toc460660268"/>
      <w:bookmarkStart w:id="495" w:name="_Toc460227153"/>
      <w:bookmarkStart w:id="496" w:name="_Toc535241156"/>
      <w:bookmarkStart w:id="497" w:name="_Toc421917022"/>
      <w:bookmarkStart w:id="498" w:name="_Toc535241090"/>
      <w:bookmarkStart w:id="499" w:name="_Toc535241233"/>
      <w:bookmarkStart w:id="500" w:name="_Toc390411641"/>
    </w:p>
    <w:p w14:paraId="365003DE">
      <w:pPr>
        <w:pStyle w:val="4"/>
        <w:pageBreakBefore/>
        <w:spacing w:before="0" w:after="0" w:line="500" w:lineRule="exact"/>
        <w:jc w:val="center"/>
        <w:rPr>
          <w:rFonts w:ascii="Times New Roman" w:hAnsi="Times New Roman"/>
          <w:sz w:val="28"/>
          <w:szCs w:val="28"/>
        </w:rPr>
      </w:pPr>
      <w:r>
        <w:rPr>
          <w:rFonts w:ascii="Times New Roman" w:hAnsi="Times New Roman"/>
          <w:sz w:val="28"/>
          <w:szCs w:val="28"/>
        </w:rPr>
        <w:t>九、</w:t>
      </w:r>
      <w:bookmarkEnd w:id="494"/>
      <w:bookmarkEnd w:id="495"/>
      <w:bookmarkEnd w:id="496"/>
      <w:bookmarkEnd w:id="497"/>
      <w:bookmarkEnd w:id="498"/>
      <w:bookmarkEnd w:id="499"/>
      <w:bookmarkEnd w:id="500"/>
      <w:r>
        <w:rPr>
          <w:rFonts w:ascii="Times New Roman" w:hAnsi="Times New Roman"/>
          <w:sz w:val="28"/>
          <w:szCs w:val="28"/>
        </w:rPr>
        <w:t>技术支持资料</w:t>
      </w:r>
    </w:p>
    <w:p w14:paraId="54729746">
      <w:pPr>
        <w:pStyle w:val="4"/>
        <w:spacing w:before="0" w:after="0" w:line="500" w:lineRule="exact"/>
        <w:jc w:val="center"/>
        <w:rPr>
          <w:rFonts w:ascii="Times New Roman" w:hAnsi="Times New Roman"/>
          <w:sz w:val="28"/>
          <w:szCs w:val="28"/>
        </w:rPr>
      </w:pPr>
      <w:r>
        <w:rPr>
          <w:rFonts w:ascii="Times New Roman" w:hAnsi="Times New Roman"/>
          <w:szCs w:val="22"/>
        </w:rPr>
        <w:br w:type="page"/>
      </w:r>
      <w:bookmarkStart w:id="501" w:name="_Toc535241089"/>
      <w:bookmarkStart w:id="502" w:name="_Toc535241135"/>
      <w:bookmarkStart w:id="503" w:name="_Toc535241232"/>
      <w:r>
        <w:rPr>
          <w:rFonts w:ascii="Times New Roman" w:hAnsi="Times New Roman"/>
          <w:sz w:val="28"/>
          <w:szCs w:val="28"/>
        </w:rPr>
        <w:t>十、</w:t>
      </w:r>
      <w:bookmarkEnd w:id="501"/>
      <w:bookmarkEnd w:id="502"/>
      <w:bookmarkEnd w:id="503"/>
      <w:r>
        <w:rPr>
          <w:rFonts w:ascii="Times New Roman" w:hAnsi="Times New Roman"/>
          <w:sz w:val="28"/>
          <w:szCs w:val="28"/>
        </w:rPr>
        <w:t>技术服务和质保期服务计划</w:t>
      </w:r>
    </w:p>
    <w:p w14:paraId="0F24DF1E">
      <w:pPr>
        <w:pStyle w:val="4"/>
        <w:spacing w:before="0" w:after="0" w:line="500" w:lineRule="exact"/>
        <w:jc w:val="center"/>
        <w:rPr>
          <w:rFonts w:ascii="Times New Roman" w:hAnsi="Times New Roman"/>
          <w:sz w:val="28"/>
          <w:szCs w:val="28"/>
        </w:rPr>
      </w:pPr>
      <w:r>
        <w:rPr>
          <w:rFonts w:ascii="Times New Roman" w:hAnsi="Times New Roman"/>
        </w:rPr>
        <w:br w:type="page"/>
      </w:r>
      <w:r>
        <w:rPr>
          <w:rFonts w:ascii="Times New Roman" w:hAnsi="Times New Roman"/>
          <w:sz w:val="28"/>
          <w:szCs w:val="28"/>
        </w:rPr>
        <w:t>十一、安装方案</w:t>
      </w:r>
    </w:p>
    <w:p w14:paraId="4F50C818">
      <w:pPr>
        <w:spacing w:line="500" w:lineRule="exact"/>
      </w:pPr>
    </w:p>
    <w:p w14:paraId="7B74F67C">
      <w:pPr>
        <w:spacing w:line="500" w:lineRule="exact"/>
      </w:pPr>
    </w:p>
    <w:p w14:paraId="3E34B09F">
      <w:pPr>
        <w:spacing w:line="500" w:lineRule="exact"/>
      </w:pPr>
    </w:p>
    <w:p w14:paraId="2A41C4F2">
      <w:pPr>
        <w:spacing w:line="500" w:lineRule="exact"/>
      </w:pPr>
    </w:p>
    <w:p w14:paraId="5B52A31E">
      <w:pPr>
        <w:spacing w:line="500" w:lineRule="exact"/>
      </w:pPr>
    </w:p>
    <w:p w14:paraId="53A2ADC5">
      <w:pPr>
        <w:spacing w:line="500" w:lineRule="exact"/>
      </w:pPr>
    </w:p>
    <w:p w14:paraId="7BCAD22F">
      <w:pPr>
        <w:spacing w:line="500" w:lineRule="exact"/>
      </w:pPr>
    </w:p>
    <w:p w14:paraId="7B48F66C">
      <w:pPr>
        <w:spacing w:line="500" w:lineRule="exact"/>
      </w:pPr>
    </w:p>
    <w:p w14:paraId="4E81435C">
      <w:pPr>
        <w:spacing w:line="500" w:lineRule="exact"/>
      </w:pPr>
    </w:p>
    <w:p w14:paraId="37415E20">
      <w:pPr>
        <w:pStyle w:val="4"/>
        <w:spacing w:before="0" w:after="0" w:line="500" w:lineRule="exact"/>
        <w:jc w:val="center"/>
        <w:rPr>
          <w:rFonts w:ascii="Times New Roman" w:hAnsi="Times New Roman"/>
        </w:rPr>
      </w:pPr>
      <w:r>
        <w:rPr>
          <w:rFonts w:ascii="Times New Roman" w:hAnsi="Times New Roman"/>
        </w:rPr>
        <w:br w:type="page"/>
      </w:r>
      <w:r>
        <w:rPr>
          <w:rFonts w:ascii="Times New Roman" w:hAnsi="Times New Roman"/>
          <w:sz w:val="28"/>
          <w:szCs w:val="28"/>
        </w:rPr>
        <w:t>十二、其他资料</w:t>
      </w:r>
      <w:bookmarkEnd w:id="490"/>
      <w:bookmarkEnd w:id="491"/>
      <w:bookmarkEnd w:id="492"/>
      <w:bookmarkEnd w:id="493"/>
    </w:p>
    <w:p w14:paraId="4B5E99E5">
      <w:pPr>
        <w:tabs>
          <w:tab w:val="left" w:pos="5760"/>
        </w:tabs>
        <w:autoSpaceDE w:val="0"/>
        <w:autoSpaceDN w:val="0"/>
        <w:adjustRightInd w:val="0"/>
        <w:spacing w:line="500" w:lineRule="exact"/>
        <w:ind w:right="11" w:firstLine="420" w:firstLineChars="200"/>
        <w:jc w:val="left"/>
        <w:rPr>
          <w:bCs/>
          <w:snapToGrid w:val="0"/>
          <w:color w:val="000000"/>
          <w:kern w:val="0"/>
          <w:szCs w:val="21"/>
        </w:rPr>
      </w:pPr>
      <w:r>
        <w:rPr>
          <w:szCs w:val="22"/>
        </w:rPr>
        <w:t>投标人对照评标办法要求，自行提供其他相关资料（如有）</w:t>
      </w:r>
    </w:p>
    <w:p w14:paraId="2AEBF71A">
      <w:pPr>
        <w:spacing w:line="500" w:lineRule="exact"/>
        <w:ind w:firstLine="2158" w:firstLineChars="1028"/>
        <w:rPr>
          <w:color w:val="000000"/>
          <w:szCs w:val="22"/>
        </w:rPr>
      </w:pPr>
    </w:p>
    <w:p w14:paraId="2B9FEF66">
      <w:pPr>
        <w:spacing w:line="500" w:lineRule="exact"/>
        <w:ind w:firstLine="2158" w:firstLineChars="1028"/>
        <w:rPr>
          <w:color w:val="000000"/>
          <w:szCs w:val="22"/>
        </w:rPr>
      </w:pPr>
    </w:p>
    <w:p w14:paraId="1963E92A">
      <w:pPr>
        <w:spacing w:line="500" w:lineRule="exact"/>
        <w:ind w:firstLine="2158" w:firstLineChars="1028"/>
        <w:rPr>
          <w:color w:val="000000"/>
          <w:szCs w:val="22"/>
        </w:rPr>
      </w:pPr>
    </w:p>
    <w:p w14:paraId="4E2ED7C7">
      <w:pPr>
        <w:spacing w:line="500" w:lineRule="exact"/>
        <w:ind w:firstLine="2158" w:firstLineChars="1028"/>
        <w:rPr>
          <w:color w:val="000000"/>
          <w:szCs w:val="22"/>
        </w:rPr>
      </w:pPr>
    </w:p>
    <w:p w14:paraId="4B4D7D7C">
      <w:pPr>
        <w:spacing w:line="500" w:lineRule="exact"/>
        <w:ind w:firstLine="2158" w:firstLineChars="1028"/>
        <w:rPr>
          <w:color w:val="000000"/>
          <w:szCs w:val="22"/>
        </w:rPr>
      </w:pPr>
    </w:p>
    <w:p w14:paraId="587A0DFD">
      <w:pPr>
        <w:spacing w:line="500" w:lineRule="exact"/>
        <w:ind w:firstLine="2158" w:firstLineChars="1028"/>
        <w:rPr>
          <w:color w:val="000000"/>
          <w:szCs w:val="22"/>
        </w:rPr>
      </w:pPr>
    </w:p>
    <w:p w14:paraId="71F55C0E">
      <w:pPr>
        <w:spacing w:line="500" w:lineRule="exact"/>
        <w:ind w:firstLine="2158" w:firstLineChars="1028"/>
        <w:rPr>
          <w:color w:val="000000"/>
          <w:szCs w:val="22"/>
        </w:rPr>
      </w:pPr>
    </w:p>
    <w:p w14:paraId="5E1FC821">
      <w:pPr>
        <w:spacing w:line="500" w:lineRule="exact"/>
        <w:ind w:firstLine="2158" w:firstLineChars="1028"/>
        <w:rPr>
          <w:color w:val="000000"/>
          <w:szCs w:val="22"/>
        </w:rPr>
      </w:pPr>
    </w:p>
    <w:p w14:paraId="1ACF54FB">
      <w:pPr>
        <w:spacing w:line="500" w:lineRule="exact"/>
        <w:ind w:firstLine="2158" w:firstLineChars="1028"/>
        <w:rPr>
          <w:color w:val="000000"/>
          <w:szCs w:val="22"/>
        </w:rPr>
      </w:pPr>
    </w:p>
    <w:p w14:paraId="181CC0B5">
      <w:pPr>
        <w:spacing w:line="500" w:lineRule="exact"/>
        <w:ind w:firstLine="2158" w:firstLineChars="1028"/>
        <w:rPr>
          <w:color w:val="000000"/>
          <w:szCs w:val="22"/>
        </w:rPr>
      </w:pPr>
    </w:p>
    <w:p w14:paraId="64A67D9D">
      <w:pPr>
        <w:spacing w:line="500" w:lineRule="exact"/>
        <w:ind w:firstLine="2158" w:firstLineChars="1028"/>
        <w:rPr>
          <w:color w:val="000000"/>
          <w:szCs w:val="22"/>
        </w:rPr>
      </w:pPr>
    </w:p>
    <w:p w14:paraId="5CF54CAB">
      <w:pPr>
        <w:spacing w:line="500" w:lineRule="exact"/>
        <w:ind w:firstLine="2158" w:firstLineChars="1028"/>
        <w:rPr>
          <w:color w:val="000000"/>
          <w:szCs w:val="22"/>
        </w:rPr>
      </w:pPr>
    </w:p>
    <w:p w14:paraId="7541A084">
      <w:pPr>
        <w:spacing w:line="500" w:lineRule="exact"/>
        <w:ind w:firstLine="2158" w:firstLineChars="1028"/>
        <w:rPr>
          <w:color w:val="000000"/>
          <w:szCs w:val="22"/>
        </w:rPr>
      </w:pPr>
    </w:p>
    <w:p w14:paraId="5E8DF475">
      <w:pPr>
        <w:spacing w:line="500" w:lineRule="exact"/>
        <w:ind w:firstLine="2158" w:firstLineChars="1028"/>
        <w:rPr>
          <w:color w:val="000000"/>
          <w:szCs w:val="22"/>
        </w:rPr>
      </w:pPr>
    </w:p>
    <w:p w14:paraId="21D80617">
      <w:pPr>
        <w:spacing w:line="500" w:lineRule="exact"/>
        <w:ind w:firstLine="2158" w:firstLineChars="1028"/>
        <w:rPr>
          <w:color w:val="000000"/>
          <w:szCs w:val="22"/>
        </w:rPr>
      </w:pPr>
    </w:p>
    <w:p w14:paraId="058BF02A">
      <w:pPr>
        <w:spacing w:line="500" w:lineRule="exact"/>
        <w:ind w:firstLine="2158" w:firstLineChars="1028"/>
        <w:rPr>
          <w:color w:val="000000"/>
          <w:szCs w:val="22"/>
        </w:rPr>
      </w:pPr>
    </w:p>
    <w:p w14:paraId="799B13F6">
      <w:pPr>
        <w:spacing w:line="500" w:lineRule="exact"/>
        <w:ind w:firstLine="2158" w:firstLineChars="1028"/>
        <w:rPr>
          <w:color w:val="000000"/>
          <w:szCs w:val="22"/>
        </w:rPr>
      </w:pPr>
    </w:p>
    <w:p w14:paraId="003954A4">
      <w:pPr>
        <w:spacing w:line="500" w:lineRule="exact"/>
        <w:ind w:firstLine="2158" w:firstLineChars="1028"/>
        <w:rPr>
          <w:color w:val="000000"/>
          <w:szCs w:val="22"/>
        </w:rPr>
      </w:pPr>
    </w:p>
    <w:p w14:paraId="052042BE">
      <w:pPr>
        <w:spacing w:line="500" w:lineRule="exact"/>
        <w:ind w:firstLine="2158" w:firstLineChars="1028"/>
        <w:rPr>
          <w:color w:val="000000"/>
          <w:szCs w:val="22"/>
        </w:rPr>
      </w:pPr>
    </w:p>
    <w:p w14:paraId="50183821">
      <w:pPr>
        <w:spacing w:line="500" w:lineRule="exact"/>
        <w:ind w:firstLine="2158" w:firstLineChars="1028"/>
        <w:rPr>
          <w:color w:val="000000"/>
          <w:szCs w:val="22"/>
        </w:rPr>
      </w:pPr>
    </w:p>
    <w:p w14:paraId="7BC3F18F">
      <w:pPr>
        <w:spacing w:line="500" w:lineRule="exact"/>
        <w:rPr>
          <w:szCs w:val="22"/>
        </w:rPr>
      </w:pPr>
    </w:p>
    <w:p w14:paraId="7F13B3CC">
      <w:pPr>
        <w:spacing w:line="500" w:lineRule="exact"/>
        <w:rPr>
          <w:szCs w:val="22"/>
        </w:rPr>
      </w:pPr>
    </w:p>
    <w:p w14:paraId="523FCFD3">
      <w:pPr>
        <w:tabs>
          <w:tab w:val="left" w:pos="5760"/>
        </w:tabs>
        <w:autoSpaceDE w:val="0"/>
        <w:autoSpaceDN w:val="0"/>
        <w:adjustRightInd w:val="0"/>
        <w:spacing w:line="500" w:lineRule="exact"/>
        <w:ind w:right="11"/>
        <w:rPr>
          <w:szCs w:val="22"/>
        </w:rPr>
      </w:pPr>
      <w:r>
        <w:rPr>
          <w:szCs w:val="22"/>
        </w:rPr>
        <w:t>注：对照评标办法要求，由投标人自行提供相关证明。如证明或声明与实际不符，将被取消投标或中标资格，其投标保证金按规定予以处理。</w:t>
      </w:r>
    </w:p>
    <w:p w14:paraId="1A8FADB2">
      <w:pPr>
        <w:tabs>
          <w:tab w:val="left" w:pos="5760"/>
        </w:tabs>
        <w:autoSpaceDE w:val="0"/>
        <w:autoSpaceDN w:val="0"/>
        <w:adjustRightInd w:val="0"/>
        <w:spacing w:line="500" w:lineRule="exact"/>
        <w:ind w:right="11"/>
        <w:rPr>
          <w:szCs w:val="22"/>
        </w:rPr>
      </w:pPr>
    </w:p>
    <w:p w14:paraId="3590C53F">
      <w:pPr>
        <w:tabs>
          <w:tab w:val="left" w:pos="5760"/>
        </w:tabs>
        <w:autoSpaceDE w:val="0"/>
        <w:autoSpaceDN w:val="0"/>
        <w:adjustRightInd w:val="0"/>
        <w:spacing w:line="500" w:lineRule="exact"/>
        <w:ind w:right="11"/>
        <w:rPr>
          <w:szCs w:val="22"/>
        </w:rPr>
      </w:pPr>
    </w:p>
    <w:p w14:paraId="1AAD1A17">
      <w:pPr>
        <w:tabs>
          <w:tab w:val="left" w:pos="2580"/>
          <w:tab w:val="left" w:pos="5940"/>
        </w:tabs>
        <w:autoSpaceDE w:val="0"/>
        <w:autoSpaceDN w:val="0"/>
        <w:adjustRightInd w:val="0"/>
        <w:snapToGrid w:val="0"/>
        <w:spacing w:line="500" w:lineRule="exact"/>
        <w:jc w:val="left"/>
        <w:rPr>
          <w:kern w:val="0"/>
          <w:sz w:val="28"/>
          <w:u w:val="single"/>
        </w:rPr>
      </w:pPr>
    </w:p>
    <w:p w14:paraId="0834929F">
      <w:pPr>
        <w:tabs>
          <w:tab w:val="left" w:pos="3395"/>
          <w:tab w:val="left" w:pos="5940"/>
        </w:tabs>
        <w:autoSpaceDE w:val="0"/>
        <w:autoSpaceDN w:val="0"/>
        <w:adjustRightInd w:val="0"/>
        <w:snapToGrid w:val="0"/>
        <w:spacing w:line="500" w:lineRule="exact"/>
        <w:ind w:firstLine="560" w:firstLineChars="200"/>
        <w:jc w:val="center"/>
        <w:rPr>
          <w:rFonts w:eastAsia="黑体"/>
          <w:b/>
          <w:bCs/>
          <w:kern w:val="0"/>
          <w:sz w:val="28"/>
          <w:szCs w:val="22"/>
        </w:rPr>
      </w:pPr>
      <w:r>
        <w:rPr>
          <w:rFonts w:eastAsia="黑体"/>
          <w:sz w:val="28"/>
          <w:szCs w:val="28"/>
          <w:u w:val="single"/>
        </w:rPr>
        <w:t>某招标项目标段名称</w:t>
      </w:r>
      <w:r>
        <w:rPr>
          <w:rFonts w:eastAsia="黑体"/>
          <w:sz w:val="28"/>
          <w:szCs w:val="28"/>
        </w:rPr>
        <w:t>招标项目</w:t>
      </w:r>
    </w:p>
    <w:p w14:paraId="3CAF14F1">
      <w:pPr>
        <w:tabs>
          <w:tab w:val="left" w:pos="3600"/>
          <w:tab w:val="left" w:pos="4480"/>
          <w:tab w:val="left" w:pos="5360"/>
        </w:tabs>
        <w:autoSpaceDE w:val="0"/>
        <w:autoSpaceDN w:val="0"/>
        <w:adjustRightInd w:val="0"/>
        <w:snapToGrid w:val="0"/>
        <w:spacing w:line="500" w:lineRule="exact"/>
        <w:jc w:val="left"/>
        <w:rPr>
          <w:kern w:val="0"/>
          <w:sz w:val="44"/>
          <w:szCs w:val="22"/>
        </w:rPr>
      </w:pPr>
    </w:p>
    <w:p w14:paraId="1991A063">
      <w:pPr>
        <w:tabs>
          <w:tab w:val="left" w:pos="3600"/>
          <w:tab w:val="left" w:pos="4480"/>
          <w:tab w:val="left" w:pos="5360"/>
        </w:tabs>
        <w:autoSpaceDE w:val="0"/>
        <w:autoSpaceDN w:val="0"/>
        <w:adjustRightInd w:val="0"/>
        <w:snapToGrid w:val="0"/>
        <w:spacing w:line="500" w:lineRule="exact"/>
        <w:jc w:val="left"/>
        <w:rPr>
          <w:kern w:val="0"/>
          <w:sz w:val="44"/>
          <w:szCs w:val="22"/>
        </w:rPr>
      </w:pPr>
    </w:p>
    <w:p w14:paraId="7AA63056">
      <w:pPr>
        <w:pStyle w:val="3"/>
        <w:spacing w:before="0" w:after="0" w:line="500" w:lineRule="exact"/>
        <w:jc w:val="center"/>
        <w:rPr>
          <w:rFonts w:ascii="Times New Roman" w:hAnsi="Times New Roman" w:eastAsia="黑体"/>
          <w:b w:val="0"/>
        </w:rPr>
      </w:pPr>
      <w:bookmarkStart w:id="504" w:name="_Toc25064"/>
      <w:bookmarkStart w:id="505" w:name="_Toc24598"/>
      <w:bookmarkStart w:id="506" w:name="_Toc22504"/>
      <w:r>
        <w:rPr>
          <w:rFonts w:ascii="Times New Roman" w:hAnsi="Times New Roman" w:eastAsia="黑体"/>
          <w:b w:val="0"/>
          <w:sz w:val="44"/>
          <w:szCs w:val="44"/>
        </w:rPr>
        <w:t>投标文件</w:t>
      </w:r>
      <w:r>
        <w:rPr>
          <w:rFonts w:ascii="Times New Roman" w:hAnsi="Times New Roman" w:eastAsia="黑体"/>
          <w:b w:val="0"/>
          <w:bCs w:val="0"/>
          <w:sz w:val="44"/>
          <w:szCs w:val="44"/>
        </w:rPr>
        <w:br w:type="textWrapping"/>
      </w:r>
      <w:r>
        <w:rPr>
          <w:rFonts w:ascii="Times New Roman" w:hAnsi="Times New Roman" w:eastAsia="黑体"/>
          <w:b w:val="0"/>
        </w:rPr>
        <w:t>（报价文件）</w:t>
      </w:r>
      <w:bookmarkEnd w:id="504"/>
      <w:bookmarkEnd w:id="505"/>
      <w:bookmarkEnd w:id="506"/>
    </w:p>
    <w:p w14:paraId="72C25423">
      <w:pPr>
        <w:autoSpaceDE w:val="0"/>
        <w:autoSpaceDN w:val="0"/>
        <w:adjustRightInd w:val="0"/>
        <w:snapToGrid w:val="0"/>
        <w:spacing w:line="500" w:lineRule="exact"/>
        <w:jc w:val="left"/>
        <w:rPr>
          <w:b/>
          <w:bCs/>
          <w:kern w:val="0"/>
          <w:sz w:val="20"/>
          <w:szCs w:val="22"/>
        </w:rPr>
      </w:pPr>
    </w:p>
    <w:p w14:paraId="5955C7F2">
      <w:pPr>
        <w:autoSpaceDE w:val="0"/>
        <w:autoSpaceDN w:val="0"/>
        <w:adjustRightInd w:val="0"/>
        <w:snapToGrid w:val="0"/>
        <w:spacing w:line="500" w:lineRule="exact"/>
        <w:jc w:val="left"/>
        <w:rPr>
          <w:b/>
          <w:bCs/>
          <w:kern w:val="0"/>
          <w:sz w:val="20"/>
          <w:szCs w:val="22"/>
        </w:rPr>
      </w:pPr>
    </w:p>
    <w:p w14:paraId="103AD7F9">
      <w:pPr>
        <w:autoSpaceDE w:val="0"/>
        <w:autoSpaceDN w:val="0"/>
        <w:adjustRightInd w:val="0"/>
        <w:snapToGrid w:val="0"/>
        <w:spacing w:line="500" w:lineRule="exact"/>
        <w:jc w:val="left"/>
        <w:rPr>
          <w:b/>
          <w:bCs/>
          <w:kern w:val="0"/>
          <w:sz w:val="20"/>
          <w:szCs w:val="22"/>
        </w:rPr>
      </w:pPr>
    </w:p>
    <w:p w14:paraId="3DB9A088">
      <w:pPr>
        <w:autoSpaceDE w:val="0"/>
        <w:autoSpaceDN w:val="0"/>
        <w:adjustRightInd w:val="0"/>
        <w:snapToGrid w:val="0"/>
        <w:spacing w:line="500" w:lineRule="exact"/>
        <w:jc w:val="left"/>
        <w:rPr>
          <w:b/>
          <w:bCs/>
          <w:kern w:val="0"/>
          <w:sz w:val="20"/>
          <w:szCs w:val="22"/>
        </w:rPr>
      </w:pPr>
    </w:p>
    <w:p w14:paraId="5B8D21A8">
      <w:pPr>
        <w:autoSpaceDE w:val="0"/>
        <w:autoSpaceDN w:val="0"/>
        <w:adjustRightInd w:val="0"/>
        <w:snapToGrid w:val="0"/>
        <w:spacing w:line="500" w:lineRule="exact"/>
        <w:jc w:val="left"/>
        <w:rPr>
          <w:b/>
          <w:bCs/>
          <w:kern w:val="0"/>
          <w:sz w:val="20"/>
          <w:szCs w:val="22"/>
        </w:rPr>
      </w:pPr>
    </w:p>
    <w:p w14:paraId="566A8D94">
      <w:pPr>
        <w:pStyle w:val="53"/>
        <w:ind w:firstLine="560"/>
        <w:rPr>
          <w:rFonts w:ascii="Times New Roman" w:hAnsi="Times New Roman"/>
        </w:rPr>
      </w:pPr>
    </w:p>
    <w:p w14:paraId="62D6C972">
      <w:pPr>
        <w:pStyle w:val="53"/>
        <w:ind w:firstLine="560"/>
        <w:rPr>
          <w:rFonts w:ascii="Times New Roman" w:hAnsi="Times New Roman"/>
        </w:rPr>
      </w:pPr>
    </w:p>
    <w:p w14:paraId="7A7786BD">
      <w:pPr>
        <w:pStyle w:val="53"/>
        <w:ind w:firstLine="560"/>
        <w:rPr>
          <w:rFonts w:ascii="Times New Roman" w:hAnsi="Times New Roman"/>
        </w:rPr>
      </w:pPr>
    </w:p>
    <w:p w14:paraId="481F4AD3">
      <w:pPr>
        <w:autoSpaceDE w:val="0"/>
        <w:autoSpaceDN w:val="0"/>
        <w:adjustRightInd w:val="0"/>
        <w:snapToGrid w:val="0"/>
        <w:spacing w:line="500" w:lineRule="exact"/>
        <w:jc w:val="left"/>
        <w:rPr>
          <w:b/>
          <w:bCs/>
          <w:kern w:val="0"/>
          <w:sz w:val="20"/>
          <w:szCs w:val="22"/>
        </w:rPr>
      </w:pPr>
    </w:p>
    <w:p w14:paraId="6577F85B">
      <w:pPr>
        <w:autoSpaceDE w:val="0"/>
        <w:autoSpaceDN w:val="0"/>
        <w:adjustRightInd w:val="0"/>
        <w:snapToGrid w:val="0"/>
        <w:spacing w:line="500" w:lineRule="exact"/>
        <w:jc w:val="left"/>
        <w:rPr>
          <w:b/>
          <w:bCs/>
          <w:kern w:val="0"/>
          <w:sz w:val="20"/>
          <w:szCs w:val="22"/>
        </w:rPr>
      </w:pPr>
    </w:p>
    <w:p w14:paraId="41D10CFB">
      <w:pPr>
        <w:autoSpaceDE w:val="0"/>
        <w:autoSpaceDN w:val="0"/>
        <w:adjustRightInd w:val="0"/>
        <w:snapToGrid w:val="0"/>
        <w:spacing w:line="500" w:lineRule="exact"/>
        <w:jc w:val="left"/>
        <w:rPr>
          <w:b/>
          <w:bCs/>
          <w:kern w:val="0"/>
          <w:sz w:val="20"/>
          <w:szCs w:val="22"/>
        </w:rPr>
      </w:pPr>
    </w:p>
    <w:p w14:paraId="6C21F5ED">
      <w:pPr>
        <w:autoSpaceDE w:val="0"/>
        <w:autoSpaceDN w:val="0"/>
        <w:adjustRightInd w:val="0"/>
        <w:snapToGrid w:val="0"/>
        <w:spacing w:line="500" w:lineRule="exact"/>
        <w:jc w:val="left"/>
        <w:rPr>
          <w:b/>
          <w:bCs/>
          <w:kern w:val="0"/>
          <w:sz w:val="20"/>
          <w:szCs w:val="22"/>
        </w:rPr>
      </w:pPr>
    </w:p>
    <w:p w14:paraId="170740B0">
      <w:pPr>
        <w:autoSpaceDE w:val="0"/>
        <w:autoSpaceDN w:val="0"/>
        <w:adjustRightInd w:val="0"/>
        <w:snapToGrid w:val="0"/>
        <w:spacing w:line="500" w:lineRule="exact"/>
        <w:jc w:val="left"/>
        <w:rPr>
          <w:b/>
          <w:bCs/>
          <w:kern w:val="0"/>
          <w:sz w:val="20"/>
          <w:szCs w:val="22"/>
        </w:rPr>
      </w:pPr>
    </w:p>
    <w:p w14:paraId="626A3A88">
      <w:pPr>
        <w:autoSpaceDE w:val="0"/>
        <w:autoSpaceDN w:val="0"/>
        <w:adjustRightInd w:val="0"/>
        <w:snapToGrid w:val="0"/>
        <w:spacing w:line="500" w:lineRule="exact"/>
        <w:jc w:val="left"/>
        <w:rPr>
          <w:b/>
          <w:bCs/>
          <w:kern w:val="0"/>
          <w:sz w:val="20"/>
          <w:szCs w:val="22"/>
        </w:rPr>
      </w:pPr>
    </w:p>
    <w:p w14:paraId="6C2C630C">
      <w:pPr>
        <w:autoSpaceDE w:val="0"/>
        <w:autoSpaceDN w:val="0"/>
        <w:adjustRightInd w:val="0"/>
        <w:snapToGrid w:val="0"/>
        <w:spacing w:line="500" w:lineRule="exact"/>
        <w:jc w:val="left"/>
        <w:rPr>
          <w:b/>
          <w:bCs/>
          <w:kern w:val="0"/>
          <w:sz w:val="20"/>
          <w:szCs w:val="22"/>
        </w:rPr>
      </w:pPr>
    </w:p>
    <w:p w14:paraId="602A8462">
      <w:pPr>
        <w:autoSpaceDE w:val="0"/>
        <w:autoSpaceDN w:val="0"/>
        <w:adjustRightInd w:val="0"/>
        <w:snapToGrid w:val="0"/>
        <w:spacing w:line="500" w:lineRule="exact"/>
        <w:jc w:val="left"/>
        <w:rPr>
          <w:b/>
          <w:bCs/>
          <w:kern w:val="0"/>
          <w:sz w:val="20"/>
          <w:szCs w:val="22"/>
        </w:rPr>
      </w:pPr>
    </w:p>
    <w:p w14:paraId="0373515F">
      <w:pPr>
        <w:autoSpaceDE w:val="0"/>
        <w:autoSpaceDN w:val="0"/>
        <w:adjustRightInd w:val="0"/>
        <w:snapToGrid w:val="0"/>
        <w:spacing w:line="500" w:lineRule="exact"/>
        <w:jc w:val="left"/>
        <w:rPr>
          <w:b/>
          <w:bCs/>
          <w:kern w:val="0"/>
          <w:sz w:val="20"/>
          <w:szCs w:val="22"/>
        </w:rPr>
      </w:pPr>
    </w:p>
    <w:p w14:paraId="3F56CC5F">
      <w:pPr>
        <w:spacing w:line="500" w:lineRule="exact"/>
        <w:ind w:firstLine="1400" w:firstLineChars="500"/>
        <w:rPr>
          <w:rFonts w:eastAsia="黑体"/>
          <w:sz w:val="28"/>
          <w:szCs w:val="28"/>
        </w:rPr>
      </w:pPr>
      <w:r>
        <w:rPr>
          <w:rFonts w:eastAsia="黑体"/>
          <w:sz w:val="28"/>
          <w:szCs w:val="28"/>
        </w:rPr>
        <w:t>投标人：</w:t>
      </w:r>
      <w:r>
        <w:rPr>
          <w:rFonts w:eastAsia="黑体"/>
          <w:sz w:val="28"/>
          <w:szCs w:val="28"/>
          <w:u w:val="single"/>
        </w:rPr>
        <w:t xml:space="preserve">                               </w:t>
      </w:r>
    </w:p>
    <w:p w14:paraId="0444D3F1">
      <w:pPr>
        <w:spacing w:line="500" w:lineRule="exact"/>
        <w:jc w:val="center"/>
        <w:rPr>
          <w:rFonts w:eastAsia="黑体"/>
          <w:sz w:val="28"/>
          <w:szCs w:val="28"/>
        </w:rPr>
      </w:pPr>
    </w:p>
    <w:p w14:paraId="0756369A">
      <w:pPr>
        <w:tabs>
          <w:tab w:val="left" w:pos="3280"/>
          <w:tab w:val="left" w:pos="4680"/>
          <w:tab w:val="left" w:pos="6080"/>
        </w:tabs>
        <w:autoSpaceDE w:val="0"/>
        <w:autoSpaceDN w:val="0"/>
        <w:adjustRightInd w:val="0"/>
        <w:snapToGrid w:val="0"/>
        <w:spacing w:line="500" w:lineRule="exact"/>
        <w:jc w:val="center"/>
        <w:rPr>
          <w:b/>
          <w:bCs/>
          <w:kern w:val="0"/>
          <w:sz w:val="28"/>
          <w:szCs w:val="22"/>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1EC50610">
      <w:pPr>
        <w:autoSpaceDE w:val="0"/>
        <w:autoSpaceDN w:val="0"/>
        <w:adjustRightInd w:val="0"/>
        <w:snapToGrid w:val="0"/>
        <w:spacing w:line="500" w:lineRule="exact"/>
        <w:jc w:val="left"/>
        <w:rPr>
          <w:kern w:val="0"/>
          <w:sz w:val="24"/>
          <w:szCs w:val="22"/>
        </w:rPr>
      </w:pPr>
      <w:r>
        <w:rPr>
          <w:bCs/>
          <w:kern w:val="0"/>
          <w:sz w:val="24"/>
          <w:szCs w:val="22"/>
        </w:rPr>
        <w:br w:type="page"/>
      </w:r>
    </w:p>
    <w:p w14:paraId="04090938">
      <w:pPr>
        <w:autoSpaceDE w:val="0"/>
        <w:autoSpaceDN w:val="0"/>
        <w:adjustRightInd w:val="0"/>
        <w:snapToGrid w:val="0"/>
        <w:spacing w:line="500" w:lineRule="exact"/>
        <w:jc w:val="center"/>
        <w:rPr>
          <w:rFonts w:eastAsia="黑体"/>
          <w:b/>
          <w:bCs/>
          <w:kern w:val="0"/>
          <w:sz w:val="32"/>
          <w:szCs w:val="22"/>
        </w:rPr>
      </w:pPr>
      <w:r>
        <w:rPr>
          <w:rFonts w:eastAsia="黑体"/>
          <w:b/>
          <w:bCs/>
          <w:kern w:val="0"/>
          <w:sz w:val="32"/>
          <w:szCs w:val="22"/>
        </w:rPr>
        <w:t>目  录</w:t>
      </w:r>
    </w:p>
    <w:p w14:paraId="77C0CE72">
      <w:pPr>
        <w:autoSpaceDE w:val="0"/>
        <w:autoSpaceDN w:val="0"/>
        <w:adjustRightInd w:val="0"/>
        <w:spacing w:line="500" w:lineRule="exact"/>
        <w:ind w:right="-20" w:firstLine="105" w:firstLineChars="50"/>
        <w:jc w:val="left"/>
        <w:rPr>
          <w:szCs w:val="21"/>
        </w:rPr>
      </w:pPr>
    </w:p>
    <w:p w14:paraId="7AFF9238">
      <w:pPr>
        <w:autoSpaceDE w:val="0"/>
        <w:autoSpaceDN w:val="0"/>
        <w:adjustRightInd w:val="0"/>
        <w:spacing w:line="500" w:lineRule="exact"/>
        <w:ind w:right="-20" w:firstLine="105" w:firstLineChars="50"/>
        <w:jc w:val="left"/>
        <w:rPr>
          <w:szCs w:val="21"/>
        </w:rPr>
      </w:pPr>
      <w:r>
        <w:rPr>
          <w:szCs w:val="21"/>
        </w:rPr>
        <w:t>一、投标函</w:t>
      </w:r>
    </w:p>
    <w:p w14:paraId="518C8443">
      <w:pPr>
        <w:autoSpaceDE w:val="0"/>
        <w:autoSpaceDN w:val="0"/>
        <w:adjustRightInd w:val="0"/>
        <w:spacing w:line="500" w:lineRule="exact"/>
        <w:ind w:right="-20" w:firstLine="105" w:firstLineChars="50"/>
        <w:jc w:val="left"/>
        <w:rPr>
          <w:szCs w:val="21"/>
        </w:rPr>
      </w:pPr>
      <w:r>
        <w:rPr>
          <w:szCs w:val="21"/>
        </w:rPr>
        <w:t>二、分项报价表</w:t>
      </w:r>
    </w:p>
    <w:p w14:paraId="7B6F00BF">
      <w:pPr>
        <w:autoSpaceDE w:val="0"/>
        <w:autoSpaceDN w:val="0"/>
        <w:adjustRightInd w:val="0"/>
        <w:spacing w:line="500" w:lineRule="exact"/>
        <w:ind w:right="-20" w:firstLine="105" w:firstLineChars="50"/>
        <w:jc w:val="left"/>
        <w:rPr>
          <w:szCs w:val="21"/>
        </w:rPr>
      </w:pPr>
    </w:p>
    <w:p w14:paraId="1FA6000D">
      <w:pPr>
        <w:autoSpaceDE w:val="0"/>
        <w:autoSpaceDN w:val="0"/>
        <w:adjustRightInd w:val="0"/>
        <w:spacing w:line="500" w:lineRule="exact"/>
        <w:ind w:right="-20" w:firstLine="160" w:firstLineChars="50"/>
        <w:jc w:val="left"/>
        <w:rPr>
          <w:sz w:val="32"/>
          <w:szCs w:val="22"/>
        </w:rPr>
      </w:pPr>
    </w:p>
    <w:p w14:paraId="1A46D506">
      <w:pPr>
        <w:autoSpaceDE w:val="0"/>
        <w:autoSpaceDN w:val="0"/>
        <w:adjustRightInd w:val="0"/>
        <w:spacing w:line="500" w:lineRule="exact"/>
        <w:ind w:right="-20" w:firstLine="160" w:firstLineChars="50"/>
        <w:jc w:val="left"/>
        <w:rPr>
          <w:sz w:val="32"/>
          <w:szCs w:val="22"/>
        </w:rPr>
        <w:sectPr>
          <w:headerReference r:id="rId4" w:type="default"/>
          <w:footerReference r:id="rId6" w:type="default"/>
          <w:headerReference r:id="rId5" w:type="even"/>
          <w:footerReference r:id="rId7" w:type="even"/>
          <w:footnotePr>
            <w:numFmt w:val="decimalEnclosedCircleChinese"/>
            <w:numRestart w:val="eachPage"/>
          </w:footnotePr>
          <w:pgSz w:w="11907" w:h="16840"/>
          <w:pgMar w:top="1440" w:right="1800" w:bottom="1440" w:left="1800" w:header="850" w:footer="907" w:gutter="0"/>
          <w:cols w:space="720" w:num="1"/>
          <w:docGrid w:linePitch="286" w:charSpace="0"/>
        </w:sectPr>
      </w:pPr>
    </w:p>
    <w:p w14:paraId="52657BA8">
      <w:pPr>
        <w:pStyle w:val="4"/>
        <w:spacing w:before="0" w:after="0" w:line="500" w:lineRule="exact"/>
        <w:jc w:val="center"/>
        <w:rPr>
          <w:rFonts w:ascii="Times New Roman" w:hAnsi="Times New Roman"/>
        </w:rPr>
      </w:pPr>
      <w:bookmarkStart w:id="507" w:name="_Toc390411631"/>
      <w:bookmarkStart w:id="508" w:name="_Toc460227120"/>
      <w:bookmarkStart w:id="509" w:name="_Toc421917012"/>
      <w:bookmarkStart w:id="510" w:name="_Toc460660235"/>
      <w:r>
        <w:rPr>
          <w:rFonts w:ascii="Times New Roman" w:hAnsi="Times New Roman"/>
        </w:rPr>
        <w:t>一、投标函</w:t>
      </w:r>
      <w:bookmarkEnd w:id="507"/>
      <w:bookmarkEnd w:id="508"/>
      <w:bookmarkEnd w:id="509"/>
      <w:bookmarkEnd w:id="510"/>
    </w:p>
    <w:p w14:paraId="6E717D7B">
      <w:pPr>
        <w:adjustRightInd w:val="0"/>
        <w:snapToGrid w:val="0"/>
        <w:spacing w:line="500" w:lineRule="exact"/>
        <w:rPr>
          <w:szCs w:val="22"/>
          <w:u w:val="single"/>
        </w:rPr>
      </w:pPr>
      <w:r>
        <w:rPr>
          <w:szCs w:val="22"/>
        </w:rPr>
        <w:t>致：</w:t>
      </w:r>
      <w:r>
        <w:rPr>
          <w:color w:val="FF0000"/>
          <w:szCs w:val="21"/>
          <w:u w:val="single"/>
        </w:rPr>
        <w:t>某委托单位</w:t>
      </w:r>
    </w:p>
    <w:p w14:paraId="516D1D52">
      <w:pPr>
        <w:tabs>
          <w:tab w:val="left" w:pos="7560"/>
        </w:tabs>
        <w:adjustRightInd w:val="0"/>
        <w:snapToGrid w:val="0"/>
        <w:spacing w:line="500" w:lineRule="exact"/>
        <w:ind w:firstLine="420" w:firstLineChars="200"/>
        <w:jc w:val="left"/>
        <w:rPr>
          <w:rFonts w:hint="eastAsia"/>
          <w:szCs w:val="22"/>
        </w:rPr>
      </w:pPr>
      <w:r>
        <w:rPr>
          <w:szCs w:val="22"/>
        </w:rPr>
        <w:t>1. 我方已仔细研究</w:t>
      </w:r>
      <w:r>
        <w:rPr>
          <w:color w:val="FF0000"/>
          <w:szCs w:val="22"/>
          <w:u w:val="single"/>
        </w:rPr>
        <w:t>某招标项目标段名称招标文件</w:t>
      </w:r>
      <w:r>
        <w:rPr>
          <w:szCs w:val="22"/>
        </w:rPr>
        <w:t>，在考察项目现场后，</w:t>
      </w:r>
      <w:r>
        <w:rPr>
          <w:rFonts w:hint="eastAsia"/>
          <w:i/>
          <w:iCs/>
          <w:color w:val="FF0000"/>
          <w:szCs w:val="22"/>
        </w:rPr>
        <w:t>（请勾选）</w:t>
      </w:r>
    </w:p>
    <w:p w14:paraId="20C99775">
      <w:pPr>
        <w:tabs>
          <w:tab w:val="left" w:pos="7560"/>
        </w:tabs>
        <w:adjustRightInd w:val="0"/>
        <w:snapToGrid w:val="0"/>
        <w:spacing w:line="500" w:lineRule="exact"/>
        <w:ind w:firstLine="420" w:firstLineChars="200"/>
        <w:jc w:val="left"/>
        <w:rPr>
          <w:szCs w:val="22"/>
        </w:rPr>
      </w:pPr>
      <w:r>
        <w:rPr>
          <w:szCs w:val="22"/>
        </w:rPr>
        <w:t>□愿意以人民币（大写）</w:t>
      </w:r>
      <w:r>
        <w:rPr>
          <w:szCs w:val="22"/>
          <w:u w:val="single"/>
        </w:rPr>
        <w:t xml:space="preserve">               </w:t>
      </w:r>
      <w:r>
        <w:rPr>
          <w:szCs w:val="22"/>
        </w:rPr>
        <w:t xml:space="preserve">（¥ </w:t>
      </w:r>
      <w:r>
        <w:rPr>
          <w:szCs w:val="22"/>
          <w:u w:val="single"/>
        </w:rPr>
        <w:t xml:space="preserve">              </w:t>
      </w:r>
      <w:r>
        <w:rPr>
          <w:szCs w:val="22"/>
        </w:rPr>
        <w:t>）的投标总报价</w:t>
      </w:r>
      <w:r>
        <w:rPr>
          <w:color w:val="FF0000"/>
          <w:szCs w:val="22"/>
        </w:rPr>
        <w:t>（含税）</w:t>
      </w:r>
      <w:r>
        <w:rPr>
          <w:szCs w:val="22"/>
        </w:rPr>
        <w:t>，</w:t>
      </w:r>
    </w:p>
    <w:p w14:paraId="14312A0B">
      <w:pPr>
        <w:tabs>
          <w:tab w:val="left" w:pos="7560"/>
        </w:tabs>
        <w:adjustRightInd w:val="0"/>
        <w:snapToGrid w:val="0"/>
        <w:spacing w:line="500" w:lineRule="exact"/>
        <w:ind w:firstLine="420" w:firstLineChars="200"/>
        <w:jc w:val="left"/>
        <w:rPr>
          <w:szCs w:val="22"/>
        </w:rPr>
      </w:pPr>
      <w:r>
        <w:rPr>
          <w:szCs w:val="22"/>
        </w:rPr>
        <w:t>□愿意以人民币（大写）</w:t>
      </w:r>
      <w:r>
        <w:rPr>
          <w:szCs w:val="22"/>
          <w:u w:val="single"/>
        </w:rPr>
        <w:t xml:space="preserve">               </w:t>
      </w:r>
      <w:r>
        <w:rPr>
          <w:szCs w:val="22"/>
        </w:rPr>
        <w:t xml:space="preserve">（¥ </w:t>
      </w:r>
      <w:r>
        <w:rPr>
          <w:szCs w:val="22"/>
          <w:u w:val="single"/>
        </w:rPr>
        <w:t xml:space="preserve">              </w:t>
      </w:r>
      <w:r>
        <w:rPr>
          <w:szCs w:val="22"/>
        </w:rPr>
        <w:t>）的投标单价</w:t>
      </w:r>
      <w:r>
        <w:rPr>
          <w:color w:val="FF0000"/>
          <w:szCs w:val="22"/>
        </w:rPr>
        <w:t>（含税）</w:t>
      </w:r>
      <w:r>
        <w:rPr>
          <w:szCs w:val="22"/>
        </w:rPr>
        <w:t>，</w:t>
      </w:r>
    </w:p>
    <w:p w14:paraId="5B65C1FC">
      <w:pPr>
        <w:tabs>
          <w:tab w:val="left" w:pos="7560"/>
        </w:tabs>
        <w:adjustRightInd w:val="0"/>
        <w:snapToGrid w:val="0"/>
        <w:spacing w:line="500" w:lineRule="exact"/>
        <w:ind w:firstLine="420" w:firstLineChars="200"/>
        <w:jc w:val="left"/>
        <w:rPr>
          <w:szCs w:val="22"/>
        </w:rPr>
      </w:pPr>
      <w:r>
        <w:rPr>
          <w:szCs w:val="22"/>
        </w:rPr>
        <w:t>□愿意以</w:t>
      </w:r>
      <w:r>
        <w:rPr>
          <w:szCs w:val="22"/>
          <w:u w:val="single"/>
        </w:rPr>
        <w:t xml:space="preserve">        </w:t>
      </w:r>
      <w:r>
        <w:rPr>
          <w:szCs w:val="22"/>
        </w:rPr>
        <w:t xml:space="preserve"> %的投标费率</w:t>
      </w:r>
      <w:r>
        <w:rPr>
          <w:color w:val="FF0000"/>
          <w:szCs w:val="22"/>
        </w:rPr>
        <w:t>（含税）</w:t>
      </w:r>
      <w:r>
        <w:rPr>
          <w:szCs w:val="22"/>
        </w:rPr>
        <w:t>，</w:t>
      </w:r>
    </w:p>
    <w:p w14:paraId="5ADE6271">
      <w:pPr>
        <w:tabs>
          <w:tab w:val="left" w:pos="7560"/>
        </w:tabs>
        <w:adjustRightInd w:val="0"/>
        <w:snapToGrid w:val="0"/>
        <w:spacing w:line="500" w:lineRule="exact"/>
        <w:ind w:firstLine="420" w:firstLineChars="200"/>
        <w:jc w:val="left"/>
        <w:rPr>
          <w:szCs w:val="22"/>
          <w:u w:val="single"/>
        </w:rPr>
      </w:pPr>
      <w:r>
        <w:rPr>
          <w:szCs w:val="22"/>
        </w:rPr>
        <w:t>并承诺按本招标文件、合同条款的条件、承担上述项目的服务内容。</w:t>
      </w:r>
    </w:p>
    <w:p w14:paraId="2ECF1D17">
      <w:pPr>
        <w:adjustRightInd w:val="0"/>
        <w:snapToGrid w:val="0"/>
        <w:spacing w:line="500" w:lineRule="exact"/>
        <w:ind w:firstLine="367" w:firstLineChars="175"/>
        <w:rPr>
          <w:bCs/>
          <w:szCs w:val="32"/>
        </w:rPr>
      </w:pPr>
      <w:r>
        <w:rPr>
          <w:bCs/>
          <w:szCs w:val="32"/>
        </w:rPr>
        <w:t>2. 我方已按招标文件要求详细审核并确认全部招标文件及有关附件，充分理解投标价格不得低于企业个别成本有关规定。我方经成本核算，所填报的投标报价不低于企业个别成本。</w:t>
      </w:r>
    </w:p>
    <w:p w14:paraId="09758C86">
      <w:pPr>
        <w:adjustRightInd w:val="0"/>
        <w:snapToGrid w:val="0"/>
        <w:spacing w:line="500" w:lineRule="exact"/>
        <w:ind w:firstLine="367" w:firstLineChars="175"/>
        <w:rPr>
          <w:bCs/>
          <w:szCs w:val="32"/>
        </w:rPr>
      </w:pPr>
      <w:r>
        <w:rPr>
          <w:bCs/>
          <w:szCs w:val="32"/>
        </w:rPr>
        <w:t>3. 除非另外达成协议并生效，你方的中标通知书和本投标文件以及招标文件、招标文件澄清、修改、补充文件将成为约束双方的合同文件的组成部分。</w:t>
      </w:r>
    </w:p>
    <w:p w14:paraId="63441DF2">
      <w:pPr>
        <w:adjustRightInd w:val="0"/>
        <w:snapToGrid w:val="0"/>
        <w:spacing w:line="500" w:lineRule="exact"/>
        <w:ind w:firstLine="367" w:firstLineChars="175"/>
        <w:rPr>
          <w:bCs/>
          <w:szCs w:val="32"/>
        </w:rPr>
      </w:pPr>
      <w:r>
        <w:rPr>
          <w:bCs/>
          <w:szCs w:val="32"/>
        </w:rPr>
        <w:t>4. 其他补充说明：</w:t>
      </w:r>
      <w:r>
        <w:rPr>
          <w:bCs/>
          <w:szCs w:val="32"/>
          <w:u w:val="single"/>
        </w:rPr>
        <w:t xml:space="preserve">                                   </w:t>
      </w:r>
      <w:r>
        <w:rPr>
          <w:bCs/>
          <w:szCs w:val="32"/>
        </w:rPr>
        <w:t>（补充说明事项）</w:t>
      </w:r>
    </w:p>
    <w:p w14:paraId="49AC90A3">
      <w:pPr>
        <w:adjustRightInd w:val="0"/>
        <w:snapToGrid w:val="0"/>
        <w:spacing w:line="500" w:lineRule="exact"/>
        <w:ind w:firstLine="367" w:firstLineChars="175"/>
        <w:rPr>
          <w:bCs/>
          <w:szCs w:val="21"/>
        </w:rPr>
      </w:pPr>
    </w:p>
    <w:p w14:paraId="060654B5">
      <w:pPr>
        <w:adjustRightInd w:val="0"/>
        <w:snapToGrid w:val="0"/>
        <w:spacing w:line="500" w:lineRule="exact"/>
        <w:ind w:firstLine="420" w:firstLineChars="200"/>
        <w:rPr>
          <w:bCs/>
          <w:szCs w:val="21"/>
          <w:u w:val="single"/>
        </w:rPr>
      </w:pPr>
      <w:r>
        <w:rPr>
          <w:bCs/>
          <w:szCs w:val="21"/>
        </w:rPr>
        <w:t>投 标 人：</w:t>
      </w:r>
      <w:r>
        <w:rPr>
          <w:bCs/>
          <w:szCs w:val="21"/>
          <w:u w:val="single"/>
        </w:rPr>
        <w:t xml:space="preserve">                                             </w:t>
      </w:r>
      <w:r>
        <w:rPr>
          <w:bCs/>
          <w:szCs w:val="21"/>
        </w:rPr>
        <w:t>（盖单位章）</w:t>
      </w:r>
    </w:p>
    <w:p w14:paraId="10C2FED6">
      <w:pPr>
        <w:adjustRightInd w:val="0"/>
        <w:snapToGrid w:val="0"/>
        <w:spacing w:line="500" w:lineRule="exact"/>
        <w:ind w:firstLine="420" w:firstLineChars="200"/>
        <w:rPr>
          <w:szCs w:val="21"/>
          <w:u w:val="single"/>
        </w:rPr>
      </w:pPr>
      <w:r>
        <w:rPr>
          <w:szCs w:val="21"/>
        </w:rPr>
        <w:t>法定代表人（单位负责人）：</w:t>
      </w:r>
      <w:r>
        <w:rPr>
          <w:szCs w:val="21"/>
          <w:u w:val="single"/>
        </w:rPr>
        <w:t xml:space="preserve">                             </w:t>
      </w:r>
      <w:r>
        <w:rPr>
          <w:szCs w:val="21"/>
        </w:rPr>
        <w:t>（签字或盖章）</w:t>
      </w:r>
    </w:p>
    <w:p w14:paraId="4618B5CE">
      <w:pPr>
        <w:adjustRightInd w:val="0"/>
        <w:snapToGrid w:val="0"/>
        <w:spacing w:line="500" w:lineRule="exact"/>
        <w:ind w:left="109" w:leftChars="52" w:firstLine="315" w:firstLineChars="150"/>
        <w:rPr>
          <w:szCs w:val="21"/>
          <w:u w:val="single"/>
        </w:rPr>
      </w:pPr>
      <w:r>
        <w:rPr>
          <w:szCs w:val="21"/>
        </w:rPr>
        <w:t>单位地址：</w:t>
      </w:r>
      <w:r>
        <w:rPr>
          <w:szCs w:val="21"/>
          <w:u w:val="single"/>
        </w:rPr>
        <w:t xml:space="preserve">                                                       </w:t>
      </w:r>
    </w:p>
    <w:p w14:paraId="3D99CE17">
      <w:pPr>
        <w:adjustRightInd w:val="0"/>
        <w:snapToGrid w:val="0"/>
        <w:spacing w:line="500" w:lineRule="exact"/>
        <w:ind w:firstLine="420" w:firstLineChars="20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传真：</w:t>
      </w:r>
      <w:r>
        <w:rPr>
          <w:szCs w:val="21"/>
          <w:u w:val="single"/>
        </w:rPr>
        <w:t xml:space="preserve">                    </w:t>
      </w:r>
      <w:r>
        <w:rPr>
          <w:szCs w:val="21"/>
        </w:rPr>
        <w:t xml:space="preserve"> </w:t>
      </w:r>
    </w:p>
    <w:p w14:paraId="642F21EA">
      <w:pPr>
        <w:adjustRightInd w:val="0"/>
        <w:snapToGrid w:val="0"/>
        <w:spacing w:line="500" w:lineRule="exact"/>
        <w:ind w:firstLine="420" w:firstLineChars="20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14:paraId="5EC558FF">
      <w:pPr>
        <w:adjustRightInd w:val="0"/>
        <w:snapToGrid w:val="0"/>
        <w:spacing w:line="500" w:lineRule="exact"/>
        <w:jc w:val="center"/>
        <w:rPr>
          <w:sz w:val="32"/>
          <w:szCs w:val="32"/>
        </w:rPr>
      </w:pPr>
      <w:r>
        <w:rPr>
          <w:sz w:val="24"/>
          <w:szCs w:val="22"/>
        </w:rPr>
        <w:br w:type="page"/>
      </w:r>
      <w:bookmarkStart w:id="511" w:name="_Toc460660237"/>
      <w:bookmarkStart w:id="512" w:name="_Toc421917014"/>
      <w:bookmarkStart w:id="513" w:name="_Toc460227122"/>
      <w:r>
        <w:rPr>
          <w:rFonts w:eastAsia="黑体"/>
          <w:bCs/>
          <w:sz w:val="24"/>
        </w:rPr>
        <w:t>二、</w:t>
      </w:r>
      <w:bookmarkEnd w:id="511"/>
      <w:bookmarkEnd w:id="512"/>
      <w:bookmarkEnd w:id="513"/>
      <w:r>
        <w:rPr>
          <w:rFonts w:eastAsia="黑体"/>
          <w:bCs/>
          <w:sz w:val="24"/>
        </w:rPr>
        <w:t>分项报价表</w:t>
      </w:r>
      <w:r>
        <w:rPr>
          <w:rFonts w:eastAsia="黑体"/>
          <w:bCs/>
          <w:sz w:val="24"/>
          <w:vertAlign w:val="superscript"/>
        </w:rPr>
        <w:footnoteReference w:id="9"/>
      </w:r>
    </w:p>
    <w:p w14:paraId="6576A474">
      <w:pPr>
        <w:spacing w:line="500" w:lineRule="exact"/>
        <w:ind w:firstLine="420" w:firstLineChars="200"/>
        <w:rPr>
          <w:szCs w:val="21"/>
        </w:rPr>
      </w:pPr>
      <w:r>
        <w:rPr>
          <w:szCs w:val="21"/>
        </w:rPr>
        <w:t>1. 分项报价表说明</w:t>
      </w:r>
    </w:p>
    <w:p w14:paraId="6CDE209F">
      <w:pPr>
        <w:spacing w:line="500" w:lineRule="exact"/>
        <w:ind w:firstLine="420" w:firstLineChars="200"/>
        <w:rPr>
          <w:szCs w:val="21"/>
        </w:rPr>
      </w:pPr>
      <w:r>
        <w:rPr>
          <w:szCs w:val="21"/>
        </w:rPr>
        <w:t>2. 分项报价汇总表</w:t>
      </w:r>
    </w:p>
    <w:p w14:paraId="1B8231F2">
      <w:pPr>
        <w:spacing w:line="500" w:lineRule="exact"/>
        <w:ind w:firstLine="420" w:firstLineChars="200"/>
        <w:rPr>
          <w:szCs w:val="21"/>
        </w:rPr>
      </w:pPr>
      <w:r>
        <w:rPr>
          <w:szCs w:val="21"/>
        </w:rPr>
        <w:t>3. 分项报价表</w:t>
      </w:r>
    </w:p>
    <w:p w14:paraId="3FE92715">
      <w:pPr>
        <w:spacing w:line="500" w:lineRule="exact"/>
        <w:jc w:val="center"/>
        <w:rPr>
          <w:rFonts w:eastAsia="黑体"/>
          <w:bCs/>
          <w:sz w:val="28"/>
          <w:szCs w:val="28"/>
        </w:rPr>
      </w:pPr>
      <w:r>
        <w:rPr>
          <w:rFonts w:eastAsia="黑体"/>
          <w:bCs/>
          <w:sz w:val="28"/>
          <w:szCs w:val="28"/>
        </w:rPr>
        <w:t>表1  分项报价汇总表</w:t>
      </w:r>
    </w:p>
    <w:p w14:paraId="65F50D47">
      <w:pPr>
        <w:spacing w:line="500" w:lineRule="exact"/>
        <w:rPr>
          <w:color w:val="000000"/>
          <w:szCs w:val="21"/>
        </w:rPr>
      </w:pPr>
      <w:r>
        <w:rPr>
          <w:color w:val="000000"/>
          <w:szCs w:val="21"/>
        </w:rPr>
        <w:t xml:space="preserve">项目名称：                                       </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48"/>
        <w:gridCol w:w="4278"/>
        <w:gridCol w:w="2661"/>
      </w:tblGrid>
      <w:tr w14:paraId="1F9A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0377D550">
            <w:pPr>
              <w:snapToGrid w:val="0"/>
              <w:spacing w:line="500" w:lineRule="exact"/>
              <w:jc w:val="center"/>
              <w:rPr>
                <w:b/>
                <w:color w:val="000000"/>
                <w:szCs w:val="21"/>
              </w:rPr>
            </w:pPr>
            <w:r>
              <w:rPr>
                <w:b/>
                <w:color w:val="000000"/>
                <w:szCs w:val="21"/>
              </w:rPr>
              <w:t>序号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2827616">
            <w:pPr>
              <w:snapToGrid w:val="0"/>
              <w:spacing w:line="500" w:lineRule="exact"/>
              <w:jc w:val="center"/>
              <w:rPr>
                <w:b/>
                <w:color w:val="000000"/>
                <w:szCs w:val="21"/>
              </w:rPr>
            </w:pPr>
            <w:r>
              <w:rPr>
                <w:b/>
                <w:color w:val="000000"/>
                <w:szCs w:val="21"/>
              </w:rPr>
              <w:t>表号</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CD990AF">
            <w:pPr>
              <w:snapToGrid w:val="0"/>
              <w:spacing w:line="500" w:lineRule="exact"/>
              <w:jc w:val="center"/>
              <w:rPr>
                <w:b/>
                <w:color w:val="000000"/>
                <w:szCs w:val="21"/>
              </w:rPr>
            </w:pPr>
            <w:r>
              <w:rPr>
                <w:b/>
                <w:color w:val="000000"/>
                <w:szCs w:val="21"/>
              </w:rPr>
              <w:t>名称</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4A04A7DE">
            <w:pPr>
              <w:snapToGrid w:val="0"/>
              <w:spacing w:line="500" w:lineRule="exact"/>
              <w:jc w:val="center"/>
              <w:rPr>
                <w:b/>
                <w:color w:val="000000"/>
                <w:szCs w:val="21"/>
              </w:rPr>
            </w:pPr>
            <w:r>
              <w:rPr>
                <w:b/>
                <w:color w:val="000000"/>
                <w:szCs w:val="21"/>
              </w:rPr>
              <w:t>合价（元）</w:t>
            </w:r>
          </w:p>
        </w:tc>
      </w:tr>
      <w:tr w14:paraId="40BB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24E414F9">
            <w:pPr>
              <w:snapToGrid w:val="0"/>
              <w:spacing w:line="500" w:lineRule="exact"/>
              <w:jc w:val="center"/>
              <w:rPr>
                <w:color w:val="000000"/>
                <w:szCs w:val="21"/>
              </w:rPr>
            </w:pPr>
            <w:r>
              <w:rPr>
                <w:color w:val="000000"/>
                <w:szCs w:val="21"/>
              </w:rPr>
              <w:t>1</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9164BC8">
            <w:pPr>
              <w:snapToGrid w:val="0"/>
              <w:spacing w:line="500" w:lineRule="exact"/>
              <w:jc w:val="center"/>
              <w:rPr>
                <w:color w:val="000000"/>
                <w:szCs w:val="21"/>
              </w:rPr>
            </w:pPr>
            <w:r>
              <w:rPr>
                <w:color w:val="000000"/>
                <w:szCs w:val="21"/>
              </w:rPr>
              <w:t>表1-1</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668D5E4C">
            <w:pPr>
              <w:snapToGrid w:val="0"/>
              <w:spacing w:line="500" w:lineRule="exact"/>
              <w:jc w:val="center"/>
              <w:rPr>
                <w:color w:val="000000"/>
                <w:szCs w:val="21"/>
              </w:rPr>
            </w:pPr>
            <w:r>
              <w:rPr>
                <w:color w:val="000000"/>
                <w:szCs w:val="21"/>
              </w:rPr>
              <w:t>货物报价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0C0EBD58">
            <w:pPr>
              <w:snapToGrid w:val="0"/>
              <w:spacing w:line="500" w:lineRule="exact"/>
              <w:jc w:val="center"/>
              <w:rPr>
                <w:color w:val="000000"/>
                <w:szCs w:val="21"/>
              </w:rPr>
            </w:pPr>
          </w:p>
        </w:tc>
      </w:tr>
      <w:tr w14:paraId="43A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19257706">
            <w:pPr>
              <w:snapToGrid w:val="0"/>
              <w:spacing w:line="500" w:lineRule="exact"/>
              <w:jc w:val="center"/>
              <w:rPr>
                <w:color w:val="000000"/>
                <w:szCs w:val="21"/>
              </w:rPr>
            </w:pPr>
            <w:r>
              <w:rPr>
                <w:color w:val="000000"/>
                <w:szCs w:val="21"/>
              </w:rPr>
              <w:t>2</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0229BA">
            <w:pPr>
              <w:snapToGrid w:val="0"/>
              <w:spacing w:line="500" w:lineRule="exact"/>
              <w:jc w:val="center"/>
              <w:rPr>
                <w:color w:val="000000"/>
                <w:szCs w:val="21"/>
              </w:rPr>
            </w:pPr>
            <w:r>
              <w:rPr>
                <w:color w:val="000000"/>
                <w:szCs w:val="21"/>
              </w:rPr>
              <w:t>表1-2</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05D3B760">
            <w:pPr>
              <w:snapToGrid w:val="0"/>
              <w:spacing w:line="500" w:lineRule="exact"/>
              <w:jc w:val="center"/>
              <w:rPr>
                <w:color w:val="000000"/>
                <w:szCs w:val="21"/>
              </w:rPr>
            </w:pPr>
            <w:r>
              <w:rPr>
                <w:color w:val="000000"/>
                <w:szCs w:val="21"/>
              </w:rPr>
              <w:t>货物（安装）报价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4697F1D6">
            <w:pPr>
              <w:snapToGrid w:val="0"/>
              <w:spacing w:line="500" w:lineRule="exact"/>
              <w:jc w:val="center"/>
              <w:rPr>
                <w:color w:val="000000"/>
                <w:szCs w:val="21"/>
              </w:rPr>
            </w:pPr>
          </w:p>
        </w:tc>
      </w:tr>
      <w:tr w14:paraId="7F1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7C661BE9">
            <w:pPr>
              <w:snapToGrid w:val="0"/>
              <w:spacing w:line="500" w:lineRule="exact"/>
              <w:jc w:val="center"/>
              <w:rPr>
                <w:color w:val="000000"/>
                <w:szCs w:val="21"/>
              </w:rPr>
            </w:pPr>
            <w:r>
              <w:rPr>
                <w:color w:val="000000"/>
                <w:szCs w:val="21"/>
              </w:rPr>
              <w:t>3</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B62972B">
            <w:pPr>
              <w:snapToGrid w:val="0"/>
              <w:spacing w:line="500" w:lineRule="exact"/>
              <w:jc w:val="center"/>
              <w:rPr>
                <w:color w:val="000000"/>
                <w:szCs w:val="21"/>
              </w:rPr>
            </w:pPr>
            <w:r>
              <w:rPr>
                <w:color w:val="000000"/>
                <w:szCs w:val="21"/>
              </w:rPr>
              <w:t>表1-3</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3360240D">
            <w:pPr>
              <w:snapToGrid w:val="0"/>
              <w:spacing w:line="500" w:lineRule="exact"/>
              <w:jc w:val="center"/>
              <w:rPr>
                <w:color w:val="000000"/>
                <w:szCs w:val="21"/>
              </w:rPr>
            </w:pPr>
            <w:r>
              <w:rPr>
                <w:color w:val="000000"/>
                <w:szCs w:val="21"/>
              </w:rPr>
              <w:t>备品备件及专用工具报价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350928A5">
            <w:pPr>
              <w:snapToGrid w:val="0"/>
              <w:spacing w:line="500" w:lineRule="exact"/>
              <w:jc w:val="center"/>
              <w:rPr>
                <w:color w:val="000000"/>
                <w:szCs w:val="21"/>
              </w:rPr>
            </w:pPr>
          </w:p>
        </w:tc>
      </w:tr>
      <w:tr w14:paraId="008D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34EE45C9">
            <w:pPr>
              <w:snapToGrid w:val="0"/>
              <w:spacing w:line="500" w:lineRule="exact"/>
              <w:jc w:val="center"/>
              <w:rPr>
                <w:color w:val="000000"/>
                <w:szCs w:val="21"/>
              </w:rPr>
            </w:pPr>
            <w:r>
              <w:rPr>
                <w:color w:val="000000"/>
                <w:szCs w:val="21"/>
              </w:rPr>
              <w:t>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9DEE12">
            <w:pPr>
              <w:snapToGrid w:val="0"/>
              <w:spacing w:line="500" w:lineRule="exact"/>
              <w:jc w:val="center"/>
              <w:rPr>
                <w:color w:val="000000"/>
                <w:szCs w:val="21"/>
              </w:rPr>
            </w:pPr>
            <w:r>
              <w:rPr>
                <w:color w:val="000000"/>
                <w:szCs w:val="21"/>
              </w:rPr>
              <w:t>表1-4</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030C3A18">
            <w:pPr>
              <w:snapToGrid w:val="0"/>
              <w:spacing w:line="500" w:lineRule="exact"/>
              <w:jc w:val="center"/>
              <w:rPr>
                <w:color w:val="000000"/>
                <w:szCs w:val="21"/>
              </w:rPr>
            </w:pPr>
            <w:r>
              <w:rPr>
                <w:color w:val="000000"/>
                <w:szCs w:val="21"/>
              </w:rPr>
              <w:t>伴随服务报价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4C959DE3">
            <w:pPr>
              <w:snapToGrid w:val="0"/>
              <w:spacing w:line="500" w:lineRule="exact"/>
              <w:jc w:val="center"/>
              <w:rPr>
                <w:color w:val="000000"/>
                <w:szCs w:val="21"/>
              </w:rPr>
            </w:pPr>
          </w:p>
        </w:tc>
      </w:tr>
      <w:tr w14:paraId="6012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76812E84">
            <w:pPr>
              <w:snapToGrid w:val="0"/>
              <w:spacing w:line="500" w:lineRule="exact"/>
              <w:jc w:val="center"/>
              <w:rPr>
                <w:color w:val="000000"/>
                <w:szCs w:val="21"/>
              </w:rPr>
            </w:pPr>
            <w:r>
              <w:rPr>
                <w:color w:val="000000"/>
                <w:szCs w:val="21"/>
              </w:rPr>
              <w:t>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F652CE2">
            <w:pPr>
              <w:snapToGrid w:val="0"/>
              <w:spacing w:line="500" w:lineRule="exact"/>
              <w:jc w:val="center"/>
              <w:rPr>
                <w:color w:val="000000"/>
                <w:szCs w:val="21"/>
              </w:rPr>
            </w:pPr>
            <w:r>
              <w:rPr>
                <w:color w:val="000000"/>
                <w:szCs w:val="21"/>
              </w:rPr>
              <w:t>表1-5</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1AD9098B">
            <w:pPr>
              <w:snapToGrid w:val="0"/>
              <w:spacing w:line="500" w:lineRule="exact"/>
              <w:jc w:val="center"/>
              <w:rPr>
                <w:color w:val="000000"/>
                <w:szCs w:val="21"/>
              </w:rPr>
            </w:pPr>
            <w:r>
              <w:rPr>
                <w:color w:val="000000"/>
                <w:szCs w:val="21"/>
              </w:rPr>
              <w:t>招标人确定的暂定金（如有）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5293C589">
            <w:pPr>
              <w:snapToGrid w:val="0"/>
              <w:spacing w:line="500" w:lineRule="exact"/>
              <w:jc w:val="center"/>
              <w:rPr>
                <w:color w:val="000000"/>
                <w:szCs w:val="21"/>
              </w:rPr>
            </w:pPr>
          </w:p>
        </w:tc>
      </w:tr>
      <w:tr w14:paraId="026F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tcBorders>
              <w:top w:val="single" w:color="auto" w:sz="4" w:space="0"/>
              <w:left w:val="single" w:color="auto" w:sz="4" w:space="0"/>
              <w:bottom w:val="single" w:color="auto" w:sz="4" w:space="0"/>
              <w:right w:val="single" w:color="auto" w:sz="4" w:space="0"/>
            </w:tcBorders>
            <w:noWrap w:val="0"/>
            <w:vAlign w:val="center"/>
          </w:tcPr>
          <w:p w14:paraId="47CC8F07">
            <w:pPr>
              <w:snapToGrid w:val="0"/>
              <w:spacing w:line="500" w:lineRule="exact"/>
              <w:jc w:val="center"/>
              <w:rPr>
                <w:color w:val="000000"/>
                <w:szCs w:val="21"/>
              </w:rPr>
            </w:pPr>
            <w:r>
              <w:rPr>
                <w:color w:val="000000"/>
                <w:szCs w:val="21"/>
              </w:rPr>
              <w:t>6</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AD4FDAF">
            <w:pPr>
              <w:snapToGrid w:val="0"/>
              <w:spacing w:line="500" w:lineRule="exact"/>
              <w:jc w:val="center"/>
              <w:rPr>
                <w:color w:val="000000"/>
                <w:szCs w:val="21"/>
              </w:rPr>
            </w:pPr>
            <w:r>
              <w:rPr>
                <w:color w:val="000000"/>
                <w:szCs w:val="21"/>
              </w:rPr>
              <w:t>表1-6</w:t>
            </w:r>
          </w:p>
        </w:tc>
        <w:tc>
          <w:tcPr>
            <w:tcW w:w="4278" w:type="dxa"/>
            <w:tcBorders>
              <w:top w:val="single" w:color="auto" w:sz="4" w:space="0"/>
              <w:left w:val="single" w:color="auto" w:sz="4" w:space="0"/>
              <w:bottom w:val="single" w:color="auto" w:sz="4" w:space="0"/>
              <w:right w:val="single" w:color="auto" w:sz="4" w:space="0"/>
            </w:tcBorders>
            <w:noWrap w:val="0"/>
            <w:vAlign w:val="center"/>
          </w:tcPr>
          <w:p w14:paraId="4FCFC7D6">
            <w:pPr>
              <w:snapToGrid w:val="0"/>
              <w:spacing w:line="500" w:lineRule="exact"/>
              <w:jc w:val="center"/>
              <w:rPr>
                <w:color w:val="000000"/>
                <w:szCs w:val="21"/>
              </w:rPr>
            </w:pPr>
            <w:r>
              <w:rPr>
                <w:color w:val="000000"/>
                <w:szCs w:val="21"/>
              </w:rPr>
              <w:t>其他（如有）</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4A643604">
            <w:pPr>
              <w:snapToGrid w:val="0"/>
              <w:spacing w:line="500" w:lineRule="exact"/>
              <w:jc w:val="center"/>
              <w:rPr>
                <w:color w:val="000000"/>
                <w:szCs w:val="21"/>
              </w:rPr>
            </w:pPr>
          </w:p>
        </w:tc>
      </w:tr>
      <w:tr w14:paraId="4523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9" w:type="dxa"/>
            <w:gridSpan w:val="3"/>
            <w:tcBorders>
              <w:top w:val="single" w:color="auto" w:sz="4" w:space="0"/>
              <w:left w:val="single" w:color="auto" w:sz="4" w:space="0"/>
              <w:bottom w:val="single" w:color="auto" w:sz="4" w:space="0"/>
              <w:right w:val="single" w:color="auto" w:sz="4" w:space="0"/>
            </w:tcBorders>
            <w:noWrap w:val="0"/>
            <w:vAlign w:val="center"/>
          </w:tcPr>
          <w:p w14:paraId="0E054974">
            <w:pPr>
              <w:snapToGrid w:val="0"/>
              <w:spacing w:line="500" w:lineRule="exact"/>
              <w:jc w:val="left"/>
              <w:rPr>
                <w:color w:val="000000"/>
                <w:szCs w:val="21"/>
              </w:rPr>
            </w:pPr>
            <w:r>
              <w:rPr>
                <w:color w:val="000000"/>
                <w:szCs w:val="21"/>
              </w:rPr>
              <w:t>投标总报价等于序号1至序号6之和，转入投标函中（等于投标函中的</w:t>
            </w:r>
            <w:r>
              <w:rPr>
                <w:szCs w:val="21"/>
              </w:rPr>
              <w:t>投标总报价）</w:t>
            </w:r>
          </w:p>
        </w:tc>
        <w:tc>
          <w:tcPr>
            <w:tcW w:w="2661" w:type="dxa"/>
            <w:tcBorders>
              <w:top w:val="single" w:color="auto" w:sz="4" w:space="0"/>
              <w:left w:val="single" w:color="auto" w:sz="4" w:space="0"/>
              <w:bottom w:val="single" w:color="auto" w:sz="4" w:space="0"/>
              <w:right w:val="single" w:color="auto" w:sz="4" w:space="0"/>
            </w:tcBorders>
            <w:noWrap w:val="0"/>
            <w:vAlign w:val="center"/>
          </w:tcPr>
          <w:p w14:paraId="687BDA4E">
            <w:pPr>
              <w:snapToGrid w:val="0"/>
              <w:spacing w:line="500" w:lineRule="exact"/>
              <w:jc w:val="center"/>
              <w:rPr>
                <w:color w:val="000000"/>
                <w:szCs w:val="21"/>
              </w:rPr>
            </w:pPr>
          </w:p>
        </w:tc>
      </w:tr>
      <w:tr w14:paraId="262D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tcBorders>
            <w:noWrap w:val="0"/>
            <w:vAlign w:val="center"/>
          </w:tcPr>
          <w:p w14:paraId="7BB610DC">
            <w:pPr>
              <w:snapToGrid w:val="0"/>
              <w:spacing w:line="500" w:lineRule="exact"/>
              <w:ind w:firstLine="360" w:firstLineChars="200"/>
              <w:jc w:val="left"/>
              <w:rPr>
                <w:color w:val="000000"/>
                <w:sz w:val="18"/>
                <w:szCs w:val="18"/>
              </w:rPr>
            </w:pPr>
            <w:r>
              <w:rPr>
                <w:color w:val="000000"/>
                <w:sz w:val="18"/>
                <w:szCs w:val="18"/>
              </w:rPr>
              <w:t>注1：货物（安装）报价包括</w:t>
            </w:r>
            <w:r>
              <w:rPr>
                <w:rFonts w:hint="eastAsia"/>
                <w:color w:val="000000"/>
                <w:sz w:val="18"/>
                <w:szCs w:val="18"/>
              </w:rPr>
              <w:t>但不限于</w:t>
            </w:r>
            <w:r>
              <w:rPr>
                <w:color w:val="000000"/>
                <w:sz w:val="18"/>
                <w:szCs w:val="18"/>
              </w:rPr>
              <w:t>安装、调试、考核验收、培训等内容。</w:t>
            </w:r>
          </w:p>
          <w:p w14:paraId="4BF911F8">
            <w:pPr>
              <w:snapToGrid w:val="0"/>
              <w:spacing w:line="500" w:lineRule="exact"/>
              <w:ind w:firstLine="360" w:firstLineChars="200"/>
              <w:jc w:val="left"/>
              <w:rPr>
                <w:color w:val="000000"/>
                <w:sz w:val="18"/>
                <w:szCs w:val="18"/>
              </w:rPr>
            </w:pPr>
            <w:r>
              <w:rPr>
                <w:color w:val="000000"/>
                <w:sz w:val="18"/>
                <w:szCs w:val="18"/>
              </w:rPr>
              <w:t>注2：伴随服务包括</w:t>
            </w:r>
            <w:r>
              <w:rPr>
                <w:rFonts w:hint="eastAsia"/>
                <w:color w:val="000000"/>
                <w:sz w:val="18"/>
                <w:szCs w:val="18"/>
              </w:rPr>
              <w:t>但不限于</w:t>
            </w:r>
            <w:r>
              <w:rPr>
                <w:color w:val="000000"/>
                <w:sz w:val="18"/>
                <w:szCs w:val="18"/>
              </w:rPr>
              <w:t>包装运输及保险、装卸等</w:t>
            </w:r>
            <w:r>
              <w:rPr>
                <w:sz w:val="18"/>
                <w:szCs w:val="18"/>
              </w:rPr>
              <w:t>（应当在采购需求或专用合同条款部分明确）</w:t>
            </w:r>
            <w:r>
              <w:rPr>
                <w:color w:val="000000"/>
                <w:sz w:val="18"/>
                <w:szCs w:val="18"/>
              </w:rPr>
              <w:t>。</w:t>
            </w:r>
          </w:p>
          <w:p w14:paraId="2BB74F5B">
            <w:pPr>
              <w:snapToGrid w:val="0"/>
              <w:spacing w:line="500" w:lineRule="exact"/>
              <w:ind w:firstLine="360" w:firstLineChars="200"/>
              <w:jc w:val="left"/>
              <w:rPr>
                <w:color w:val="000000"/>
                <w:sz w:val="18"/>
                <w:szCs w:val="18"/>
              </w:rPr>
            </w:pPr>
            <w:r>
              <w:rPr>
                <w:color w:val="000000"/>
                <w:sz w:val="18"/>
                <w:szCs w:val="18"/>
              </w:rPr>
              <w:t>注3：序号1至序号5报价栏目不能满足投标人报价的可在序号6中填报，并自定详细报价的格式和内容。</w:t>
            </w:r>
          </w:p>
          <w:p w14:paraId="672393D4">
            <w:pPr>
              <w:snapToGrid w:val="0"/>
              <w:spacing w:line="500" w:lineRule="exact"/>
              <w:ind w:firstLine="360" w:firstLineChars="200"/>
              <w:jc w:val="left"/>
              <w:rPr>
                <w:color w:val="000000"/>
                <w:szCs w:val="21"/>
              </w:rPr>
            </w:pPr>
            <w:r>
              <w:rPr>
                <w:color w:val="000000"/>
                <w:sz w:val="18"/>
                <w:szCs w:val="18"/>
              </w:rPr>
              <w:t>注4：投标报价均为含税价。</w:t>
            </w:r>
          </w:p>
        </w:tc>
      </w:tr>
    </w:tbl>
    <w:p w14:paraId="5BE974E3">
      <w:pPr>
        <w:spacing w:line="500" w:lineRule="exact"/>
        <w:ind w:firstLine="420" w:firstLineChars="200"/>
        <w:rPr>
          <w:szCs w:val="21"/>
        </w:rPr>
      </w:pPr>
    </w:p>
    <w:p w14:paraId="2F307507">
      <w:pPr>
        <w:keepNext/>
        <w:keepLines/>
        <w:pageBreakBefore/>
        <w:spacing w:line="500" w:lineRule="exact"/>
        <w:jc w:val="center"/>
        <w:outlineLvl w:val="3"/>
        <w:rPr>
          <w:rFonts w:eastAsia="黑体"/>
          <w:bCs/>
          <w:sz w:val="24"/>
          <w:szCs w:val="36"/>
        </w:rPr>
      </w:pPr>
      <w:r>
        <w:rPr>
          <w:rFonts w:eastAsia="黑体"/>
          <w:bCs/>
          <w:sz w:val="24"/>
          <w:szCs w:val="36"/>
        </w:rPr>
        <w:t>表1-1  货物分项报价表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53"/>
        <w:gridCol w:w="657"/>
        <w:gridCol w:w="659"/>
        <w:gridCol w:w="659"/>
        <w:gridCol w:w="727"/>
        <w:gridCol w:w="607"/>
        <w:gridCol w:w="607"/>
        <w:gridCol w:w="970"/>
        <w:gridCol w:w="970"/>
        <w:gridCol w:w="839"/>
        <w:gridCol w:w="708"/>
      </w:tblGrid>
      <w:tr w14:paraId="4D61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14:paraId="31E98329">
            <w:pPr>
              <w:spacing w:line="500" w:lineRule="exact"/>
              <w:jc w:val="center"/>
              <w:rPr>
                <w:b/>
                <w:color w:val="000000"/>
              </w:rPr>
            </w:pPr>
            <w:r>
              <w:rPr>
                <w:b/>
                <w:color w:val="000000"/>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1A9A785">
            <w:pPr>
              <w:spacing w:line="500" w:lineRule="exact"/>
              <w:jc w:val="center"/>
              <w:rPr>
                <w:b/>
                <w:szCs w:val="21"/>
              </w:rPr>
            </w:pPr>
            <w:r>
              <w:rPr>
                <w:b/>
                <w:szCs w:val="21"/>
              </w:rPr>
              <w:t>货物</w:t>
            </w:r>
          </w:p>
          <w:p w14:paraId="454CDA23">
            <w:pPr>
              <w:spacing w:line="500" w:lineRule="exact"/>
              <w:jc w:val="center"/>
              <w:rPr>
                <w:b/>
                <w:color w:val="000000"/>
              </w:rPr>
            </w:pPr>
            <w:r>
              <w:rPr>
                <w:b/>
                <w:szCs w:val="21"/>
              </w:rPr>
              <w:t>编号</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4A9B171">
            <w:pPr>
              <w:spacing w:line="500" w:lineRule="exact"/>
              <w:jc w:val="center"/>
              <w:rPr>
                <w:b/>
                <w:color w:val="000000"/>
              </w:rPr>
            </w:pPr>
            <w:r>
              <w:rPr>
                <w:b/>
                <w:szCs w:val="21"/>
              </w:rPr>
              <w:t>货物名称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7BF40FC5">
            <w:pPr>
              <w:spacing w:line="500" w:lineRule="exact"/>
              <w:jc w:val="center"/>
              <w:rPr>
                <w:b/>
                <w:color w:val="000000"/>
              </w:rPr>
            </w:pPr>
            <w:r>
              <w:rPr>
                <w:b/>
                <w:color w:val="000000"/>
              </w:rPr>
              <w:t>规格</w:t>
            </w:r>
          </w:p>
        </w:tc>
        <w:tc>
          <w:tcPr>
            <w:tcW w:w="659" w:type="dxa"/>
            <w:tcBorders>
              <w:top w:val="single" w:color="auto" w:sz="4" w:space="0"/>
              <w:left w:val="single" w:color="auto" w:sz="4" w:space="0"/>
              <w:bottom w:val="single" w:color="auto" w:sz="4" w:space="0"/>
              <w:right w:val="single" w:color="auto" w:sz="4" w:space="0"/>
            </w:tcBorders>
            <w:noWrap w:val="0"/>
            <w:vAlign w:val="center"/>
          </w:tcPr>
          <w:p w14:paraId="10F3D3C0">
            <w:pPr>
              <w:spacing w:line="500" w:lineRule="exact"/>
              <w:jc w:val="center"/>
              <w:rPr>
                <w:b/>
                <w:color w:val="000000"/>
              </w:rPr>
            </w:pPr>
            <w:r>
              <w:rPr>
                <w:b/>
                <w:color w:val="000000"/>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94FAD62">
            <w:pPr>
              <w:spacing w:line="500" w:lineRule="exact"/>
              <w:jc w:val="center"/>
              <w:rPr>
                <w:b/>
                <w:color w:val="000000"/>
              </w:rPr>
            </w:pPr>
            <w:r>
              <w:rPr>
                <w:b/>
                <w:color w:val="000000"/>
              </w:rPr>
              <w:t>制造商/生产商</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507B6C02">
            <w:pPr>
              <w:spacing w:line="500" w:lineRule="exact"/>
              <w:jc w:val="center"/>
              <w:rPr>
                <w:b/>
                <w:color w:val="000000"/>
              </w:rPr>
            </w:pPr>
            <w:r>
              <w:rPr>
                <w:b/>
                <w:color w:val="000000"/>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754BE822">
            <w:pPr>
              <w:spacing w:line="500" w:lineRule="exact"/>
              <w:jc w:val="center"/>
              <w:rPr>
                <w:b/>
                <w:color w:val="000000"/>
              </w:rPr>
            </w:pPr>
            <w:r>
              <w:rPr>
                <w:b/>
                <w:color w:val="000000"/>
              </w:rPr>
              <w:t>数量</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2E48B4AB">
            <w:pPr>
              <w:spacing w:line="500" w:lineRule="exact"/>
              <w:jc w:val="center"/>
              <w:rPr>
                <w:b/>
                <w:color w:val="000000"/>
              </w:rPr>
            </w:pPr>
            <w:r>
              <w:rPr>
                <w:b/>
                <w:color w:val="000000"/>
              </w:rPr>
              <w:t>单价（元）</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78127148">
            <w:pPr>
              <w:spacing w:line="500" w:lineRule="exact"/>
              <w:jc w:val="center"/>
              <w:rPr>
                <w:b/>
                <w:color w:val="000000"/>
              </w:rPr>
            </w:pPr>
            <w:r>
              <w:rPr>
                <w:b/>
                <w:color w:val="000000"/>
              </w:rPr>
              <w:t>合价（元）</w:t>
            </w:r>
          </w:p>
        </w:tc>
        <w:tc>
          <w:tcPr>
            <w:tcW w:w="839" w:type="dxa"/>
            <w:tcBorders>
              <w:top w:val="single" w:color="auto" w:sz="4" w:space="0"/>
              <w:left w:val="single" w:color="auto" w:sz="4" w:space="0"/>
              <w:bottom w:val="single" w:color="auto" w:sz="4" w:space="0"/>
              <w:right w:val="single" w:color="auto" w:sz="4" w:space="0"/>
            </w:tcBorders>
            <w:noWrap w:val="0"/>
            <w:vAlign w:val="top"/>
          </w:tcPr>
          <w:p w14:paraId="53B6124C">
            <w:pPr>
              <w:spacing w:line="500" w:lineRule="exact"/>
              <w:jc w:val="center"/>
              <w:rPr>
                <w:b/>
                <w:color w:val="000000"/>
              </w:rPr>
            </w:pPr>
            <w:r>
              <w:rPr>
                <w:b/>
                <w:color w:val="000000"/>
              </w:rPr>
              <w:t>增值税税率</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1148BD1">
            <w:pPr>
              <w:spacing w:line="500" w:lineRule="exact"/>
              <w:jc w:val="center"/>
              <w:rPr>
                <w:b/>
                <w:color w:val="000000"/>
              </w:rPr>
            </w:pPr>
            <w:r>
              <w:rPr>
                <w:b/>
                <w:color w:val="000000"/>
              </w:rPr>
              <w:t>备注</w:t>
            </w:r>
          </w:p>
        </w:tc>
      </w:tr>
      <w:tr w14:paraId="76A6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14:paraId="07733772">
            <w:pPr>
              <w:widowControl/>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4523D37">
            <w:pPr>
              <w:widowControl/>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76645961">
            <w:pPr>
              <w:widowControl/>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14:paraId="0E5D75B4">
            <w:pPr>
              <w:widowControl/>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14:paraId="19025480">
            <w:pPr>
              <w:widowControl/>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14:paraId="08FCC13C">
            <w:pPr>
              <w:widowControl/>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7A17261B">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224F66EF">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2EC335F4">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7851088B">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14:paraId="2BF50961">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D90FF0">
            <w:pPr>
              <w:spacing w:line="500" w:lineRule="exact"/>
              <w:jc w:val="center"/>
              <w:rPr>
                <w:color w:val="000000"/>
              </w:rPr>
            </w:pPr>
          </w:p>
        </w:tc>
      </w:tr>
      <w:tr w14:paraId="7635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14:paraId="38B50B7D">
            <w:pPr>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188ECA18">
            <w:pPr>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7ACE804C">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14:paraId="131E7F39">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14:paraId="02083739">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14:paraId="6A2FC060">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66CC7D02">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18E56FBE">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4C52D9F6">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5F07D84E">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14:paraId="43B01E73">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42A0F3B1">
            <w:pPr>
              <w:spacing w:line="500" w:lineRule="exact"/>
              <w:jc w:val="center"/>
              <w:rPr>
                <w:color w:val="000000"/>
              </w:rPr>
            </w:pPr>
          </w:p>
        </w:tc>
      </w:tr>
      <w:tr w14:paraId="2068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14:paraId="68A983F7">
            <w:pPr>
              <w:spacing w:line="500" w:lineRule="exact"/>
              <w:jc w:val="center"/>
              <w:rPr>
                <w:color w:val="000000"/>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24E1D5E6">
            <w:pPr>
              <w:spacing w:line="500" w:lineRule="exact"/>
              <w:jc w:val="center"/>
              <w:rPr>
                <w:color w:val="000000"/>
              </w:rPr>
            </w:pPr>
          </w:p>
        </w:tc>
        <w:tc>
          <w:tcPr>
            <w:tcW w:w="657" w:type="dxa"/>
            <w:tcBorders>
              <w:top w:val="single" w:color="auto" w:sz="4" w:space="0"/>
              <w:left w:val="single" w:color="auto" w:sz="4" w:space="0"/>
              <w:bottom w:val="single" w:color="auto" w:sz="4" w:space="0"/>
              <w:right w:val="single" w:color="auto" w:sz="4" w:space="0"/>
            </w:tcBorders>
            <w:noWrap w:val="0"/>
            <w:vAlign w:val="center"/>
          </w:tcPr>
          <w:p w14:paraId="1EA3E856">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14:paraId="2F026672">
            <w:pPr>
              <w:spacing w:line="500" w:lineRule="exact"/>
              <w:jc w:val="center"/>
              <w:rPr>
                <w:color w:val="000000"/>
              </w:rPr>
            </w:pPr>
          </w:p>
        </w:tc>
        <w:tc>
          <w:tcPr>
            <w:tcW w:w="659" w:type="dxa"/>
            <w:tcBorders>
              <w:top w:val="single" w:color="auto" w:sz="4" w:space="0"/>
              <w:left w:val="single" w:color="auto" w:sz="4" w:space="0"/>
              <w:bottom w:val="single" w:color="auto" w:sz="4" w:space="0"/>
              <w:right w:val="single" w:color="auto" w:sz="4" w:space="0"/>
            </w:tcBorders>
            <w:noWrap w:val="0"/>
            <w:vAlign w:val="center"/>
          </w:tcPr>
          <w:p w14:paraId="2BFBA57D">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14:paraId="76C23178">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6FA70E7E">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24788309">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0751AF7C">
            <w:pPr>
              <w:spacing w:line="500" w:lineRule="exact"/>
              <w:jc w:val="center"/>
              <w:rPr>
                <w:color w:val="000000"/>
              </w:rPr>
            </w:pPr>
          </w:p>
        </w:tc>
        <w:tc>
          <w:tcPr>
            <w:tcW w:w="970" w:type="dxa"/>
            <w:tcBorders>
              <w:top w:val="single" w:color="auto" w:sz="4" w:space="0"/>
              <w:left w:val="single" w:color="auto" w:sz="4" w:space="0"/>
              <w:bottom w:val="single" w:color="auto" w:sz="4" w:space="0"/>
              <w:right w:val="single" w:color="auto" w:sz="4" w:space="0"/>
            </w:tcBorders>
            <w:noWrap w:val="0"/>
            <w:vAlign w:val="center"/>
          </w:tcPr>
          <w:p w14:paraId="11758555">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14:paraId="5B762F93">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8D8162">
            <w:pPr>
              <w:spacing w:line="500" w:lineRule="exact"/>
              <w:jc w:val="center"/>
              <w:rPr>
                <w:color w:val="000000"/>
              </w:rPr>
            </w:pPr>
          </w:p>
        </w:tc>
      </w:tr>
      <w:tr w14:paraId="30EB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3" w:type="dxa"/>
            <w:gridSpan w:val="9"/>
            <w:tcBorders>
              <w:top w:val="single" w:color="auto" w:sz="4" w:space="0"/>
              <w:left w:val="single" w:color="auto" w:sz="4" w:space="0"/>
              <w:bottom w:val="single" w:color="auto" w:sz="4" w:space="0"/>
              <w:right w:val="single" w:color="auto" w:sz="4" w:space="0"/>
            </w:tcBorders>
            <w:noWrap w:val="0"/>
            <w:vAlign w:val="center"/>
          </w:tcPr>
          <w:p w14:paraId="7E3EA79C">
            <w:pPr>
              <w:spacing w:line="500" w:lineRule="exact"/>
              <w:jc w:val="center"/>
              <w:rPr>
                <w:color w:val="000000"/>
              </w:rPr>
            </w:pPr>
            <w:r>
              <w:rPr>
                <w:color w:val="000000"/>
              </w:rPr>
              <w:t>合计（转入表1）</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D245D7C">
            <w:pPr>
              <w:spacing w:line="500" w:lineRule="exact"/>
              <w:jc w:val="center"/>
              <w:rPr>
                <w:color w:val="000000"/>
              </w:rPr>
            </w:pPr>
          </w:p>
        </w:tc>
        <w:tc>
          <w:tcPr>
            <w:tcW w:w="839" w:type="dxa"/>
            <w:tcBorders>
              <w:top w:val="single" w:color="auto" w:sz="4" w:space="0"/>
              <w:left w:val="single" w:color="auto" w:sz="4" w:space="0"/>
              <w:bottom w:val="single" w:color="auto" w:sz="4" w:space="0"/>
              <w:right w:val="single" w:color="auto" w:sz="4" w:space="0"/>
            </w:tcBorders>
            <w:noWrap w:val="0"/>
            <w:vAlign w:val="top"/>
          </w:tcPr>
          <w:p w14:paraId="286C596E">
            <w:pPr>
              <w:spacing w:line="500" w:lineRule="exact"/>
              <w:jc w:val="center"/>
              <w:rPr>
                <w:color w:val="000000"/>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408FBF8">
            <w:pPr>
              <w:spacing w:line="500" w:lineRule="exact"/>
              <w:jc w:val="center"/>
              <w:rPr>
                <w:color w:val="000000"/>
              </w:rPr>
            </w:pPr>
          </w:p>
        </w:tc>
      </w:tr>
    </w:tbl>
    <w:p w14:paraId="4EE9720A">
      <w:pPr>
        <w:spacing w:line="500" w:lineRule="exact"/>
        <w:ind w:firstLine="420" w:firstLineChars="200"/>
        <w:rPr>
          <w:szCs w:val="21"/>
        </w:rPr>
      </w:pPr>
    </w:p>
    <w:p w14:paraId="238A3D8C">
      <w:pPr>
        <w:spacing w:line="500" w:lineRule="exact"/>
        <w:ind w:firstLine="420" w:firstLineChars="200"/>
        <w:rPr>
          <w:szCs w:val="21"/>
        </w:rPr>
      </w:pPr>
    </w:p>
    <w:p w14:paraId="1A00F4CC">
      <w:pPr>
        <w:keepNext/>
        <w:keepLines/>
        <w:spacing w:line="500" w:lineRule="exact"/>
        <w:jc w:val="center"/>
        <w:outlineLvl w:val="3"/>
        <w:rPr>
          <w:rFonts w:eastAsia="黑体"/>
          <w:bCs/>
          <w:sz w:val="24"/>
          <w:szCs w:val="36"/>
        </w:rPr>
      </w:pPr>
      <w:r>
        <w:rPr>
          <w:rFonts w:eastAsia="黑体"/>
          <w:bCs/>
          <w:sz w:val="24"/>
          <w:szCs w:val="36"/>
        </w:rPr>
        <w:t>表1-2  货物（安装）分项报价表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603"/>
        <w:gridCol w:w="2886"/>
        <w:gridCol w:w="1683"/>
        <w:gridCol w:w="862"/>
        <w:gridCol w:w="1062"/>
      </w:tblGrid>
      <w:tr w14:paraId="4C31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14:paraId="03CDBEA0">
            <w:pPr>
              <w:spacing w:line="500" w:lineRule="exact"/>
              <w:jc w:val="center"/>
              <w:rPr>
                <w:b/>
                <w:color w:val="000000"/>
              </w:rPr>
            </w:pPr>
            <w:r>
              <w:rPr>
                <w:b/>
                <w:color w:val="000000"/>
              </w:rPr>
              <w:t>序号</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786EE443">
            <w:pPr>
              <w:spacing w:line="500" w:lineRule="exact"/>
              <w:jc w:val="center"/>
              <w:rPr>
                <w:b/>
                <w:color w:val="000000"/>
              </w:rPr>
            </w:pPr>
            <w:r>
              <w:rPr>
                <w:b/>
                <w:color w:val="000000"/>
              </w:rPr>
              <w:t>项目</w:t>
            </w:r>
          </w:p>
        </w:tc>
        <w:tc>
          <w:tcPr>
            <w:tcW w:w="2886" w:type="dxa"/>
            <w:tcBorders>
              <w:top w:val="single" w:color="auto" w:sz="4" w:space="0"/>
              <w:left w:val="single" w:color="auto" w:sz="4" w:space="0"/>
              <w:bottom w:val="single" w:color="auto" w:sz="4" w:space="0"/>
              <w:right w:val="single" w:color="auto" w:sz="4" w:space="0"/>
            </w:tcBorders>
            <w:noWrap w:val="0"/>
            <w:vAlign w:val="center"/>
          </w:tcPr>
          <w:p w14:paraId="0EF5DB8F">
            <w:pPr>
              <w:spacing w:line="500" w:lineRule="exact"/>
              <w:jc w:val="center"/>
              <w:rPr>
                <w:b/>
                <w:color w:val="000000"/>
              </w:rPr>
            </w:pPr>
            <w:r>
              <w:rPr>
                <w:b/>
                <w:color w:val="000000"/>
              </w:rPr>
              <w:t>内容</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22CFECA9">
            <w:pPr>
              <w:spacing w:line="500" w:lineRule="exact"/>
              <w:jc w:val="center"/>
              <w:rPr>
                <w:b/>
                <w:color w:val="000000"/>
              </w:rPr>
            </w:pPr>
            <w:r>
              <w:rPr>
                <w:b/>
                <w:color w:val="000000"/>
              </w:rPr>
              <w:t>合价（元）</w:t>
            </w:r>
          </w:p>
        </w:tc>
        <w:tc>
          <w:tcPr>
            <w:tcW w:w="862" w:type="dxa"/>
            <w:tcBorders>
              <w:top w:val="single" w:color="auto" w:sz="4" w:space="0"/>
              <w:left w:val="single" w:color="auto" w:sz="4" w:space="0"/>
              <w:bottom w:val="single" w:color="auto" w:sz="4" w:space="0"/>
              <w:right w:val="single" w:color="auto" w:sz="4" w:space="0"/>
            </w:tcBorders>
            <w:noWrap w:val="0"/>
            <w:vAlign w:val="top"/>
          </w:tcPr>
          <w:p w14:paraId="7029CBB3">
            <w:pPr>
              <w:spacing w:line="500" w:lineRule="exact"/>
              <w:jc w:val="center"/>
              <w:rPr>
                <w:b/>
                <w:color w:val="000000"/>
              </w:rPr>
            </w:pPr>
            <w:r>
              <w:rPr>
                <w:b/>
                <w:color w:val="000000"/>
              </w:rPr>
              <w:t>增值税税率</w:t>
            </w: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52D7BF0">
            <w:pPr>
              <w:spacing w:line="500" w:lineRule="exact"/>
              <w:jc w:val="center"/>
              <w:rPr>
                <w:b/>
                <w:color w:val="000000"/>
              </w:rPr>
            </w:pPr>
            <w:r>
              <w:rPr>
                <w:b/>
                <w:color w:val="000000"/>
              </w:rPr>
              <w:t>备注</w:t>
            </w:r>
          </w:p>
        </w:tc>
      </w:tr>
      <w:tr w14:paraId="42F1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14:paraId="13EF3C75">
            <w:pPr>
              <w:widowControl/>
              <w:spacing w:line="500" w:lineRule="exact"/>
              <w:jc w:val="left"/>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2EDD62A">
            <w:pPr>
              <w:widowControl/>
              <w:spacing w:line="500" w:lineRule="exact"/>
              <w:jc w:val="left"/>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5D395537">
            <w:pPr>
              <w:widowControl/>
              <w:spacing w:line="500" w:lineRule="exact"/>
              <w:jc w:val="left"/>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848E1E1">
            <w:pPr>
              <w:widowControl/>
              <w:spacing w:line="500" w:lineRule="exact"/>
              <w:jc w:val="left"/>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73536794">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7DB5A54">
            <w:pPr>
              <w:spacing w:line="500" w:lineRule="exact"/>
              <w:jc w:val="center"/>
              <w:rPr>
                <w:color w:val="000000"/>
              </w:rPr>
            </w:pPr>
          </w:p>
        </w:tc>
      </w:tr>
      <w:tr w14:paraId="5B31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14:paraId="78164F4F">
            <w:pPr>
              <w:spacing w:line="500" w:lineRule="exact"/>
              <w:jc w:val="center"/>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4D06B289">
            <w:pPr>
              <w:spacing w:line="500" w:lineRule="exact"/>
              <w:jc w:val="center"/>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32FB4093">
            <w:pPr>
              <w:spacing w:line="500" w:lineRule="exact"/>
              <w:jc w:val="center"/>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14:paraId="220950D6">
            <w:pPr>
              <w:spacing w:line="500" w:lineRule="exact"/>
              <w:jc w:val="center"/>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5B051E15">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D9F6F1D">
            <w:pPr>
              <w:spacing w:line="500" w:lineRule="exact"/>
              <w:jc w:val="center"/>
              <w:rPr>
                <w:color w:val="000000"/>
              </w:rPr>
            </w:pPr>
          </w:p>
        </w:tc>
      </w:tr>
      <w:tr w14:paraId="5BF8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14:paraId="19E34F3E">
            <w:pPr>
              <w:spacing w:line="500" w:lineRule="exact"/>
              <w:jc w:val="center"/>
              <w:rPr>
                <w:color w:val="000000"/>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14:paraId="5058A44E">
            <w:pPr>
              <w:spacing w:line="500" w:lineRule="exact"/>
              <w:jc w:val="center"/>
              <w:rPr>
                <w:color w:val="000000"/>
              </w:rPr>
            </w:pPr>
          </w:p>
        </w:tc>
        <w:tc>
          <w:tcPr>
            <w:tcW w:w="2886" w:type="dxa"/>
            <w:tcBorders>
              <w:top w:val="single" w:color="auto" w:sz="4" w:space="0"/>
              <w:left w:val="single" w:color="auto" w:sz="4" w:space="0"/>
              <w:bottom w:val="single" w:color="auto" w:sz="4" w:space="0"/>
              <w:right w:val="single" w:color="auto" w:sz="4" w:space="0"/>
            </w:tcBorders>
            <w:noWrap w:val="0"/>
            <w:vAlign w:val="center"/>
          </w:tcPr>
          <w:p w14:paraId="4817B985">
            <w:pPr>
              <w:spacing w:line="500" w:lineRule="exact"/>
              <w:jc w:val="center"/>
              <w:rPr>
                <w:color w:val="000000"/>
              </w:rPr>
            </w:pPr>
          </w:p>
        </w:tc>
        <w:tc>
          <w:tcPr>
            <w:tcW w:w="1683" w:type="dxa"/>
            <w:tcBorders>
              <w:top w:val="single" w:color="auto" w:sz="4" w:space="0"/>
              <w:left w:val="single" w:color="auto" w:sz="4" w:space="0"/>
              <w:bottom w:val="single" w:color="auto" w:sz="4" w:space="0"/>
              <w:right w:val="single" w:color="auto" w:sz="4" w:space="0"/>
            </w:tcBorders>
            <w:noWrap w:val="0"/>
            <w:vAlign w:val="center"/>
          </w:tcPr>
          <w:p w14:paraId="3199BF92">
            <w:pPr>
              <w:spacing w:line="500" w:lineRule="exact"/>
              <w:jc w:val="center"/>
              <w:rPr>
                <w:color w:val="000000"/>
              </w:rP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2DD4B9BF">
            <w:pPr>
              <w:spacing w:line="500" w:lineRule="exact"/>
              <w:jc w:val="center"/>
              <w:rPr>
                <w:color w:val="000000"/>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A245C8B">
            <w:pPr>
              <w:spacing w:line="500" w:lineRule="exact"/>
              <w:jc w:val="center"/>
              <w:rPr>
                <w:color w:val="000000"/>
              </w:rPr>
            </w:pPr>
          </w:p>
        </w:tc>
      </w:tr>
      <w:tr w14:paraId="7F0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3" w:type="dxa"/>
            <w:gridSpan w:val="3"/>
            <w:tcBorders>
              <w:top w:val="single" w:color="auto" w:sz="4" w:space="0"/>
              <w:left w:val="single" w:color="auto" w:sz="4" w:space="0"/>
              <w:bottom w:val="single" w:color="auto" w:sz="4" w:space="0"/>
              <w:right w:val="single" w:color="auto" w:sz="4" w:space="0"/>
            </w:tcBorders>
            <w:noWrap w:val="0"/>
            <w:vAlign w:val="center"/>
          </w:tcPr>
          <w:p w14:paraId="48034E06">
            <w:pPr>
              <w:spacing w:line="500" w:lineRule="exact"/>
              <w:jc w:val="center"/>
            </w:pPr>
            <w:r>
              <w:t>合计（转入表1）</w:t>
            </w:r>
          </w:p>
        </w:tc>
        <w:tc>
          <w:tcPr>
            <w:tcW w:w="1683" w:type="dxa"/>
            <w:tcBorders>
              <w:top w:val="single" w:color="auto" w:sz="4" w:space="0"/>
              <w:left w:val="single" w:color="auto" w:sz="4" w:space="0"/>
              <w:bottom w:val="single" w:color="auto" w:sz="4" w:space="0"/>
              <w:right w:val="single" w:color="auto" w:sz="4" w:space="0"/>
            </w:tcBorders>
            <w:noWrap w:val="0"/>
            <w:vAlign w:val="center"/>
          </w:tcPr>
          <w:p w14:paraId="190672A2">
            <w:pPr>
              <w:spacing w:line="500" w:lineRule="exact"/>
              <w:jc w:val="center"/>
            </w:pPr>
          </w:p>
        </w:tc>
        <w:tc>
          <w:tcPr>
            <w:tcW w:w="862" w:type="dxa"/>
            <w:tcBorders>
              <w:top w:val="single" w:color="auto" w:sz="4" w:space="0"/>
              <w:left w:val="single" w:color="auto" w:sz="4" w:space="0"/>
              <w:bottom w:val="single" w:color="auto" w:sz="4" w:space="0"/>
              <w:right w:val="single" w:color="auto" w:sz="4" w:space="0"/>
            </w:tcBorders>
            <w:noWrap w:val="0"/>
            <w:vAlign w:val="top"/>
          </w:tcPr>
          <w:p w14:paraId="03C5840F">
            <w:pPr>
              <w:spacing w:line="500" w:lineRule="exact"/>
              <w:jc w:val="cente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EF16DBA">
            <w:pPr>
              <w:spacing w:line="500" w:lineRule="exact"/>
              <w:jc w:val="center"/>
            </w:pPr>
          </w:p>
        </w:tc>
      </w:tr>
    </w:tbl>
    <w:p w14:paraId="0EB9A56F">
      <w:pPr>
        <w:spacing w:line="500" w:lineRule="exact"/>
        <w:rPr>
          <w:b/>
        </w:rPr>
      </w:pPr>
      <w:r>
        <w:rPr>
          <w:b/>
        </w:rPr>
        <w:t>注：如有总承包管理服务费请在此表中（表1-2）列出</w:t>
      </w:r>
    </w:p>
    <w:p w14:paraId="18AE264B">
      <w:pPr>
        <w:spacing w:line="500" w:lineRule="exact"/>
      </w:pPr>
    </w:p>
    <w:p w14:paraId="657A37BC">
      <w:pPr>
        <w:keepNext/>
        <w:keepLines/>
        <w:spacing w:line="500" w:lineRule="exact"/>
        <w:jc w:val="center"/>
        <w:outlineLvl w:val="3"/>
        <w:rPr>
          <w:rFonts w:eastAsia="黑体"/>
          <w:bCs/>
          <w:sz w:val="24"/>
          <w:szCs w:val="36"/>
        </w:rPr>
      </w:pPr>
      <w:r>
        <w:rPr>
          <w:rFonts w:eastAsia="黑体"/>
          <w:bCs/>
          <w:sz w:val="24"/>
          <w:szCs w:val="36"/>
        </w:rPr>
        <w:t>表1-3  备品备件及专用工具分项报价表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35"/>
        <w:gridCol w:w="637"/>
        <w:gridCol w:w="637"/>
        <w:gridCol w:w="637"/>
        <w:gridCol w:w="727"/>
        <w:gridCol w:w="729"/>
        <w:gridCol w:w="607"/>
        <w:gridCol w:w="973"/>
        <w:gridCol w:w="971"/>
        <w:gridCol w:w="727"/>
        <w:gridCol w:w="806"/>
      </w:tblGrid>
      <w:tr w14:paraId="607F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7644A74">
            <w:pPr>
              <w:spacing w:line="500" w:lineRule="exact"/>
              <w:jc w:val="center"/>
              <w:rPr>
                <w:b/>
                <w:color w:val="000000"/>
              </w:rPr>
            </w:pPr>
            <w:r>
              <w:rPr>
                <w:b/>
                <w:color w:val="000000"/>
              </w:rPr>
              <w:t>序号</w:t>
            </w:r>
          </w:p>
        </w:tc>
        <w:tc>
          <w:tcPr>
            <w:tcW w:w="635" w:type="dxa"/>
            <w:tcBorders>
              <w:top w:val="single" w:color="auto" w:sz="4" w:space="0"/>
              <w:left w:val="single" w:color="auto" w:sz="4" w:space="0"/>
              <w:bottom w:val="single" w:color="auto" w:sz="4" w:space="0"/>
              <w:right w:val="single" w:color="auto" w:sz="4" w:space="0"/>
            </w:tcBorders>
            <w:noWrap w:val="0"/>
            <w:vAlign w:val="center"/>
          </w:tcPr>
          <w:p w14:paraId="1F06019D">
            <w:pPr>
              <w:spacing w:line="500" w:lineRule="exact"/>
              <w:jc w:val="center"/>
              <w:rPr>
                <w:b/>
                <w:color w:val="000000"/>
              </w:rPr>
            </w:pPr>
            <w:r>
              <w:rPr>
                <w:b/>
                <w:color w:val="000000"/>
              </w:rPr>
              <w:t>名称</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20EA5F6A">
            <w:pPr>
              <w:spacing w:line="500" w:lineRule="exact"/>
              <w:jc w:val="center"/>
              <w:rPr>
                <w:b/>
                <w:color w:val="000000"/>
              </w:rPr>
            </w:pPr>
            <w:r>
              <w:rPr>
                <w:b/>
                <w:color w:val="000000"/>
              </w:rPr>
              <w:t>型号</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E9E5B0E">
            <w:pPr>
              <w:spacing w:line="500" w:lineRule="exact"/>
              <w:jc w:val="center"/>
              <w:rPr>
                <w:b/>
                <w:color w:val="000000"/>
              </w:rPr>
            </w:pPr>
            <w:r>
              <w:rPr>
                <w:b/>
                <w:color w:val="000000"/>
              </w:rPr>
              <w:t>规格</w:t>
            </w:r>
          </w:p>
        </w:tc>
        <w:tc>
          <w:tcPr>
            <w:tcW w:w="637" w:type="dxa"/>
            <w:tcBorders>
              <w:top w:val="single" w:color="auto" w:sz="4" w:space="0"/>
              <w:left w:val="single" w:color="auto" w:sz="4" w:space="0"/>
              <w:bottom w:val="single" w:color="auto" w:sz="4" w:space="0"/>
              <w:right w:val="single" w:color="auto" w:sz="4" w:space="0"/>
            </w:tcBorders>
            <w:noWrap w:val="0"/>
            <w:vAlign w:val="center"/>
          </w:tcPr>
          <w:p w14:paraId="10B51AE4">
            <w:pPr>
              <w:spacing w:line="500" w:lineRule="exact"/>
              <w:jc w:val="center"/>
              <w:rPr>
                <w:b/>
                <w:color w:val="000000"/>
              </w:rPr>
            </w:pPr>
            <w:r>
              <w:rPr>
                <w:b/>
                <w:color w:val="000000"/>
              </w:rPr>
              <w:t>品牌</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0E7AD18">
            <w:pPr>
              <w:spacing w:line="500" w:lineRule="exact"/>
              <w:jc w:val="center"/>
              <w:rPr>
                <w:b/>
                <w:color w:val="000000"/>
              </w:rPr>
            </w:pPr>
            <w:r>
              <w:rPr>
                <w:b/>
                <w:color w:val="000000"/>
              </w:rPr>
              <w:t>制造商/生产商</w:t>
            </w:r>
          </w:p>
        </w:tc>
        <w:tc>
          <w:tcPr>
            <w:tcW w:w="729" w:type="dxa"/>
            <w:tcBorders>
              <w:top w:val="single" w:color="auto" w:sz="4" w:space="0"/>
              <w:left w:val="single" w:color="auto" w:sz="4" w:space="0"/>
              <w:bottom w:val="single" w:color="auto" w:sz="4" w:space="0"/>
              <w:right w:val="single" w:color="auto" w:sz="4" w:space="0"/>
            </w:tcBorders>
            <w:noWrap w:val="0"/>
            <w:vAlign w:val="center"/>
          </w:tcPr>
          <w:p w14:paraId="45B5DAA3">
            <w:pPr>
              <w:spacing w:line="500" w:lineRule="exact"/>
              <w:jc w:val="center"/>
              <w:rPr>
                <w:b/>
                <w:color w:val="000000"/>
              </w:rPr>
            </w:pPr>
            <w:r>
              <w:rPr>
                <w:b/>
                <w:color w:val="000000"/>
              </w:rPr>
              <w:t>单位</w:t>
            </w:r>
          </w:p>
        </w:tc>
        <w:tc>
          <w:tcPr>
            <w:tcW w:w="607" w:type="dxa"/>
            <w:tcBorders>
              <w:top w:val="single" w:color="auto" w:sz="4" w:space="0"/>
              <w:left w:val="single" w:color="auto" w:sz="4" w:space="0"/>
              <w:bottom w:val="single" w:color="auto" w:sz="4" w:space="0"/>
              <w:right w:val="single" w:color="auto" w:sz="4" w:space="0"/>
            </w:tcBorders>
            <w:noWrap w:val="0"/>
            <w:vAlign w:val="center"/>
          </w:tcPr>
          <w:p w14:paraId="37CE8606">
            <w:pPr>
              <w:spacing w:line="500" w:lineRule="exact"/>
              <w:jc w:val="center"/>
              <w:rPr>
                <w:b/>
                <w:color w:val="000000"/>
              </w:rPr>
            </w:pPr>
            <w:r>
              <w:rPr>
                <w:b/>
                <w:color w:val="000000"/>
              </w:rPr>
              <w:t>数量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6A4B476">
            <w:pPr>
              <w:spacing w:line="500" w:lineRule="exact"/>
              <w:jc w:val="center"/>
              <w:rPr>
                <w:b/>
                <w:color w:val="000000"/>
              </w:rPr>
            </w:pPr>
            <w:r>
              <w:rPr>
                <w:b/>
                <w:color w:val="000000"/>
              </w:rPr>
              <w:t>单价（元）</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4D988FCC">
            <w:pPr>
              <w:spacing w:line="500" w:lineRule="exact"/>
              <w:jc w:val="center"/>
              <w:rPr>
                <w:b/>
                <w:color w:val="000000"/>
              </w:rPr>
            </w:pPr>
            <w:r>
              <w:rPr>
                <w:b/>
                <w:color w:val="000000"/>
              </w:rPr>
              <w:t>合价（元）</w:t>
            </w:r>
          </w:p>
        </w:tc>
        <w:tc>
          <w:tcPr>
            <w:tcW w:w="727" w:type="dxa"/>
            <w:tcBorders>
              <w:top w:val="single" w:color="auto" w:sz="4" w:space="0"/>
              <w:left w:val="single" w:color="auto" w:sz="4" w:space="0"/>
              <w:bottom w:val="single" w:color="auto" w:sz="4" w:space="0"/>
              <w:right w:val="single" w:color="auto" w:sz="4" w:space="0"/>
            </w:tcBorders>
            <w:noWrap w:val="0"/>
            <w:vAlign w:val="top"/>
          </w:tcPr>
          <w:p w14:paraId="09BA8F47">
            <w:pPr>
              <w:spacing w:line="500" w:lineRule="exact"/>
              <w:jc w:val="center"/>
              <w:rPr>
                <w:b/>
                <w:color w:val="000000"/>
              </w:rPr>
            </w:pPr>
            <w:r>
              <w:rPr>
                <w:b/>
                <w:color w:val="000000"/>
              </w:rPr>
              <w:t>增值税税率</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4BE4A32E">
            <w:pPr>
              <w:spacing w:line="500" w:lineRule="exact"/>
              <w:jc w:val="center"/>
              <w:rPr>
                <w:b/>
                <w:color w:val="000000"/>
              </w:rPr>
            </w:pPr>
            <w:r>
              <w:rPr>
                <w:b/>
                <w:color w:val="000000"/>
              </w:rPr>
              <w:t>备注</w:t>
            </w:r>
          </w:p>
        </w:tc>
      </w:tr>
      <w:tr w14:paraId="4326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4C377CA">
            <w:pPr>
              <w:widowControl/>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6BB760BA">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05DF5740">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79D05523">
            <w:pPr>
              <w:widowControl/>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63083997">
            <w:pPr>
              <w:widowControl/>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14:paraId="0CC923BA">
            <w:pPr>
              <w:widowControl/>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14:paraId="6D8F4DFF">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5B059551">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4EEF1ABD">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30B54908">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14:paraId="7B903219">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0756C39A">
            <w:pPr>
              <w:spacing w:line="500" w:lineRule="exact"/>
              <w:jc w:val="center"/>
              <w:rPr>
                <w:color w:val="000000"/>
              </w:rPr>
            </w:pPr>
          </w:p>
        </w:tc>
      </w:tr>
      <w:tr w14:paraId="065B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F8A99E8">
            <w:pPr>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3D216FBD">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4FC57F1C">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43DE2A34">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2164918D">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14:paraId="0BA6CDFC">
            <w:pPr>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14:paraId="1C32F42F">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4AF60FF3">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5A3DF2B">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4FCE55A5">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14:paraId="371C2484">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B3AD0DD">
            <w:pPr>
              <w:spacing w:line="500" w:lineRule="exact"/>
              <w:jc w:val="center"/>
              <w:rPr>
                <w:color w:val="000000"/>
              </w:rPr>
            </w:pPr>
          </w:p>
        </w:tc>
      </w:tr>
      <w:tr w14:paraId="5E49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7E8562B8">
            <w:pPr>
              <w:spacing w:line="500" w:lineRule="exact"/>
              <w:jc w:val="center"/>
              <w:rPr>
                <w:color w:val="000000"/>
              </w:rPr>
            </w:pPr>
          </w:p>
        </w:tc>
        <w:tc>
          <w:tcPr>
            <w:tcW w:w="635" w:type="dxa"/>
            <w:tcBorders>
              <w:top w:val="single" w:color="auto" w:sz="4" w:space="0"/>
              <w:left w:val="single" w:color="auto" w:sz="4" w:space="0"/>
              <w:bottom w:val="single" w:color="auto" w:sz="4" w:space="0"/>
              <w:right w:val="single" w:color="auto" w:sz="4" w:space="0"/>
            </w:tcBorders>
            <w:noWrap w:val="0"/>
            <w:vAlign w:val="center"/>
          </w:tcPr>
          <w:p w14:paraId="446594E2">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2AA53FCB">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61455267">
            <w:pPr>
              <w:spacing w:line="500" w:lineRule="exact"/>
              <w:jc w:val="center"/>
              <w:rPr>
                <w:color w:val="000000"/>
              </w:rPr>
            </w:pPr>
          </w:p>
        </w:tc>
        <w:tc>
          <w:tcPr>
            <w:tcW w:w="637" w:type="dxa"/>
            <w:tcBorders>
              <w:top w:val="single" w:color="auto" w:sz="4" w:space="0"/>
              <w:left w:val="single" w:color="auto" w:sz="4" w:space="0"/>
              <w:bottom w:val="single" w:color="auto" w:sz="4" w:space="0"/>
              <w:right w:val="single" w:color="auto" w:sz="4" w:space="0"/>
            </w:tcBorders>
            <w:noWrap w:val="0"/>
            <w:vAlign w:val="center"/>
          </w:tcPr>
          <w:p w14:paraId="599D3CA4">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center"/>
          </w:tcPr>
          <w:p w14:paraId="370D1A4D">
            <w:pPr>
              <w:spacing w:line="500" w:lineRule="exact"/>
              <w:jc w:val="center"/>
              <w:rPr>
                <w:color w:val="000000"/>
              </w:rPr>
            </w:pPr>
          </w:p>
        </w:tc>
        <w:tc>
          <w:tcPr>
            <w:tcW w:w="729" w:type="dxa"/>
            <w:tcBorders>
              <w:top w:val="single" w:color="auto" w:sz="4" w:space="0"/>
              <w:left w:val="single" w:color="auto" w:sz="4" w:space="0"/>
              <w:bottom w:val="single" w:color="auto" w:sz="4" w:space="0"/>
              <w:right w:val="single" w:color="auto" w:sz="4" w:space="0"/>
            </w:tcBorders>
            <w:noWrap w:val="0"/>
            <w:vAlign w:val="center"/>
          </w:tcPr>
          <w:p w14:paraId="2EBBFD06">
            <w:pPr>
              <w:spacing w:line="500" w:lineRule="exact"/>
              <w:jc w:val="center"/>
              <w:rPr>
                <w:color w:val="000000"/>
              </w:rPr>
            </w:pPr>
          </w:p>
        </w:tc>
        <w:tc>
          <w:tcPr>
            <w:tcW w:w="607" w:type="dxa"/>
            <w:tcBorders>
              <w:top w:val="single" w:color="auto" w:sz="4" w:space="0"/>
              <w:left w:val="single" w:color="auto" w:sz="4" w:space="0"/>
              <w:bottom w:val="single" w:color="auto" w:sz="4" w:space="0"/>
              <w:right w:val="single" w:color="auto" w:sz="4" w:space="0"/>
            </w:tcBorders>
            <w:noWrap w:val="0"/>
            <w:vAlign w:val="center"/>
          </w:tcPr>
          <w:p w14:paraId="2F83573D">
            <w:pPr>
              <w:spacing w:line="500" w:lineRule="exact"/>
              <w:jc w:val="center"/>
              <w:rPr>
                <w:color w:val="000000"/>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4A1C40F">
            <w:pPr>
              <w:spacing w:line="500" w:lineRule="exact"/>
              <w:jc w:val="center"/>
              <w:rPr>
                <w:color w:val="000000"/>
              </w:rPr>
            </w:pPr>
          </w:p>
        </w:tc>
        <w:tc>
          <w:tcPr>
            <w:tcW w:w="971" w:type="dxa"/>
            <w:tcBorders>
              <w:top w:val="single" w:color="auto" w:sz="4" w:space="0"/>
              <w:left w:val="single" w:color="auto" w:sz="4" w:space="0"/>
              <w:bottom w:val="single" w:color="auto" w:sz="4" w:space="0"/>
              <w:right w:val="single" w:color="auto" w:sz="4" w:space="0"/>
            </w:tcBorders>
            <w:noWrap w:val="0"/>
            <w:vAlign w:val="center"/>
          </w:tcPr>
          <w:p w14:paraId="2BF2A974">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14:paraId="5A8C879C">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1F424CC6">
            <w:pPr>
              <w:spacing w:line="500" w:lineRule="exact"/>
              <w:jc w:val="center"/>
              <w:rPr>
                <w:color w:val="000000"/>
              </w:rPr>
            </w:pPr>
          </w:p>
        </w:tc>
      </w:tr>
      <w:tr w14:paraId="71E3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0"/>
            <w:vAlign w:val="center"/>
          </w:tcPr>
          <w:p w14:paraId="04DD4C5B">
            <w:pPr>
              <w:spacing w:line="500" w:lineRule="exact"/>
              <w:jc w:val="center"/>
              <w:rPr>
                <w:color w:val="000000"/>
              </w:rPr>
            </w:pPr>
            <w:r>
              <w:rPr>
                <w:color w:val="000000"/>
              </w:rPr>
              <w:t>合计（转入表1）</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45837579">
            <w:pPr>
              <w:spacing w:line="500" w:lineRule="exact"/>
              <w:jc w:val="center"/>
              <w:rPr>
                <w:color w:val="000000"/>
              </w:rPr>
            </w:pPr>
          </w:p>
        </w:tc>
        <w:tc>
          <w:tcPr>
            <w:tcW w:w="727" w:type="dxa"/>
            <w:tcBorders>
              <w:top w:val="single" w:color="auto" w:sz="4" w:space="0"/>
              <w:left w:val="single" w:color="auto" w:sz="4" w:space="0"/>
              <w:bottom w:val="single" w:color="auto" w:sz="4" w:space="0"/>
              <w:right w:val="single" w:color="auto" w:sz="4" w:space="0"/>
            </w:tcBorders>
            <w:noWrap w:val="0"/>
            <w:vAlign w:val="top"/>
          </w:tcPr>
          <w:p w14:paraId="2492D927">
            <w:pPr>
              <w:spacing w:line="500" w:lineRule="exact"/>
              <w:jc w:val="center"/>
              <w:rPr>
                <w:color w:val="000000"/>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156DAC7">
            <w:pPr>
              <w:spacing w:line="500" w:lineRule="exact"/>
              <w:jc w:val="center"/>
              <w:rPr>
                <w:color w:val="000000"/>
              </w:rPr>
            </w:pPr>
          </w:p>
        </w:tc>
      </w:tr>
    </w:tbl>
    <w:p w14:paraId="61454140">
      <w:pPr>
        <w:keepNext/>
        <w:keepLines/>
        <w:spacing w:line="500" w:lineRule="exact"/>
        <w:jc w:val="center"/>
        <w:outlineLvl w:val="3"/>
        <w:rPr>
          <w:rFonts w:eastAsia="黑体"/>
          <w:bCs/>
          <w:sz w:val="24"/>
          <w:szCs w:val="36"/>
        </w:rPr>
      </w:pPr>
      <w:r>
        <w:rPr>
          <w:rFonts w:eastAsia="黑体"/>
          <w:bCs/>
          <w:sz w:val="24"/>
          <w:szCs w:val="36"/>
        </w:rPr>
        <w:t>表1-4  伴随服务分项报价表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524"/>
        <w:gridCol w:w="2968"/>
        <w:gridCol w:w="1732"/>
        <w:gridCol w:w="849"/>
        <w:gridCol w:w="881"/>
      </w:tblGrid>
      <w:tr w14:paraId="1376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321F0E4">
            <w:pPr>
              <w:spacing w:line="500" w:lineRule="exact"/>
              <w:jc w:val="center"/>
              <w:rPr>
                <w:b/>
                <w:color w:val="000000"/>
              </w:rPr>
            </w:pPr>
            <w:r>
              <w:rPr>
                <w:b/>
                <w:color w:val="000000"/>
              </w:rPr>
              <w:t>序号</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8CBA203">
            <w:pPr>
              <w:spacing w:line="500" w:lineRule="exact"/>
              <w:jc w:val="center"/>
              <w:rPr>
                <w:b/>
                <w:color w:val="000000"/>
              </w:rPr>
            </w:pPr>
            <w:r>
              <w:rPr>
                <w:b/>
                <w:color w:val="000000"/>
              </w:rPr>
              <w:t>项目</w:t>
            </w:r>
          </w:p>
        </w:tc>
        <w:tc>
          <w:tcPr>
            <w:tcW w:w="2968" w:type="dxa"/>
            <w:tcBorders>
              <w:top w:val="single" w:color="auto" w:sz="4" w:space="0"/>
              <w:left w:val="single" w:color="auto" w:sz="4" w:space="0"/>
              <w:bottom w:val="single" w:color="auto" w:sz="4" w:space="0"/>
              <w:right w:val="single" w:color="auto" w:sz="4" w:space="0"/>
            </w:tcBorders>
            <w:noWrap w:val="0"/>
            <w:vAlign w:val="center"/>
          </w:tcPr>
          <w:p w14:paraId="517C2B32">
            <w:pPr>
              <w:spacing w:line="500" w:lineRule="exact"/>
              <w:jc w:val="center"/>
              <w:rPr>
                <w:b/>
                <w:color w:val="000000"/>
              </w:rPr>
            </w:pPr>
            <w:r>
              <w:rPr>
                <w:b/>
                <w:color w:val="000000"/>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747662E2">
            <w:pPr>
              <w:spacing w:line="500" w:lineRule="exact"/>
              <w:jc w:val="center"/>
              <w:rPr>
                <w:b/>
                <w:color w:val="000000"/>
              </w:rPr>
            </w:pPr>
            <w:r>
              <w:rPr>
                <w:b/>
                <w:color w:val="000000"/>
              </w:rPr>
              <w:t>合价（元）</w:t>
            </w:r>
          </w:p>
        </w:tc>
        <w:tc>
          <w:tcPr>
            <w:tcW w:w="849" w:type="dxa"/>
            <w:tcBorders>
              <w:top w:val="single" w:color="auto" w:sz="4" w:space="0"/>
              <w:left w:val="single" w:color="auto" w:sz="4" w:space="0"/>
              <w:bottom w:val="single" w:color="auto" w:sz="4" w:space="0"/>
              <w:right w:val="single" w:color="auto" w:sz="4" w:space="0"/>
            </w:tcBorders>
            <w:noWrap w:val="0"/>
            <w:vAlign w:val="top"/>
          </w:tcPr>
          <w:p w14:paraId="535D8245">
            <w:pPr>
              <w:spacing w:line="500" w:lineRule="exact"/>
              <w:jc w:val="center"/>
              <w:rPr>
                <w:b/>
                <w:color w:val="000000"/>
              </w:rPr>
            </w:pPr>
            <w:r>
              <w:rPr>
                <w:b/>
                <w:color w:val="000000"/>
              </w:rPr>
              <w:t>增值税税率</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16CC2826">
            <w:pPr>
              <w:spacing w:line="500" w:lineRule="exact"/>
              <w:jc w:val="center"/>
              <w:rPr>
                <w:b/>
                <w:color w:val="000000"/>
              </w:rPr>
            </w:pPr>
            <w:r>
              <w:rPr>
                <w:b/>
                <w:color w:val="000000"/>
              </w:rPr>
              <w:t>备注</w:t>
            </w:r>
          </w:p>
        </w:tc>
      </w:tr>
      <w:tr w14:paraId="0043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831165C">
            <w:pPr>
              <w:widowControl/>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26E6CEC">
            <w:pPr>
              <w:widowControl/>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14:paraId="5E29D9C0">
            <w:pPr>
              <w:widowControl/>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64A6688">
            <w:pPr>
              <w:widowControl/>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EC7F51B">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51021511">
            <w:pPr>
              <w:spacing w:line="500" w:lineRule="exact"/>
              <w:jc w:val="center"/>
              <w:rPr>
                <w:color w:val="000000"/>
              </w:rPr>
            </w:pPr>
          </w:p>
        </w:tc>
      </w:tr>
      <w:tr w14:paraId="426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6CEA93E">
            <w:pPr>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1C0F0C6">
            <w:pPr>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14:paraId="22A98123">
            <w:pPr>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5E4CEDFB">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57645D34">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02911F6B">
            <w:pPr>
              <w:spacing w:line="500" w:lineRule="exact"/>
              <w:jc w:val="center"/>
              <w:rPr>
                <w:color w:val="000000"/>
              </w:rPr>
            </w:pPr>
          </w:p>
        </w:tc>
      </w:tr>
      <w:tr w14:paraId="28D6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75F3A53">
            <w:pPr>
              <w:spacing w:line="500" w:lineRule="exact"/>
              <w:jc w:val="center"/>
              <w:rPr>
                <w:color w:val="000000"/>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4D07A96">
            <w:pPr>
              <w:spacing w:line="500" w:lineRule="exact"/>
              <w:jc w:val="center"/>
              <w:rPr>
                <w:color w:val="000000"/>
              </w:rPr>
            </w:pPr>
          </w:p>
        </w:tc>
        <w:tc>
          <w:tcPr>
            <w:tcW w:w="2968" w:type="dxa"/>
            <w:tcBorders>
              <w:top w:val="single" w:color="auto" w:sz="4" w:space="0"/>
              <w:left w:val="single" w:color="auto" w:sz="4" w:space="0"/>
              <w:bottom w:val="single" w:color="auto" w:sz="4" w:space="0"/>
              <w:right w:val="single" w:color="auto" w:sz="4" w:space="0"/>
            </w:tcBorders>
            <w:noWrap w:val="0"/>
            <w:vAlign w:val="center"/>
          </w:tcPr>
          <w:p w14:paraId="0E6C542B">
            <w:pPr>
              <w:spacing w:line="500" w:lineRule="exact"/>
              <w:jc w:val="center"/>
              <w:rPr>
                <w:color w:val="000000"/>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14:paraId="47D83686">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4E0EF0CB">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428BA568">
            <w:pPr>
              <w:spacing w:line="500" w:lineRule="exact"/>
              <w:jc w:val="center"/>
              <w:rPr>
                <w:color w:val="000000"/>
              </w:rPr>
            </w:pPr>
          </w:p>
        </w:tc>
      </w:tr>
      <w:tr w14:paraId="6C56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8F535E3">
            <w:pPr>
              <w:spacing w:line="500" w:lineRule="exact"/>
              <w:jc w:val="center"/>
              <w:rPr>
                <w:color w:val="000000"/>
              </w:rPr>
            </w:pPr>
          </w:p>
        </w:tc>
        <w:tc>
          <w:tcPr>
            <w:tcW w:w="4492" w:type="dxa"/>
            <w:gridSpan w:val="2"/>
            <w:tcBorders>
              <w:top w:val="single" w:color="auto" w:sz="4" w:space="0"/>
              <w:left w:val="single" w:color="auto" w:sz="4" w:space="0"/>
              <w:bottom w:val="single" w:color="auto" w:sz="4" w:space="0"/>
              <w:right w:val="single" w:color="auto" w:sz="4" w:space="0"/>
            </w:tcBorders>
            <w:noWrap w:val="0"/>
            <w:vAlign w:val="center"/>
          </w:tcPr>
          <w:p w14:paraId="401544CC">
            <w:pPr>
              <w:spacing w:line="500" w:lineRule="exact"/>
              <w:jc w:val="center"/>
              <w:rPr>
                <w:color w:val="000000"/>
              </w:rPr>
            </w:pPr>
            <w:r>
              <w:rPr>
                <w:color w:val="000000"/>
              </w:rPr>
              <w:t>合计（转入表1）</w:t>
            </w:r>
          </w:p>
        </w:tc>
        <w:tc>
          <w:tcPr>
            <w:tcW w:w="1732" w:type="dxa"/>
            <w:tcBorders>
              <w:top w:val="single" w:color="auto" w:sz="4" w:space="0"/>
              <w:left w:val="single" w:color="auto" w:sz="4" w:space="0"/>
              <w:bottom w:val="single" w:color="auto" w:sz="4" w:space="0"/>
              <w:right w:val="single" w:color="auto" w:sz="4" w:space="0"/>
            </w:tcBorders>
            <w:noWrap w:val="0"/>
            <w:vAlign w:val="center"/>
          </w:tcPr>
          <w:p w14:paraId="3C31FEFA">
            <w:pPr>
              <w:spacing w:line="500" w:lineRule="exact"/>
              <w:jc w:val="center"/>
              <w:rPr>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ED1748D">
            <w:pPr>
              <w:spacing w:line="500" w:lineRule="exact"/>
              <w:jc w:val="center"/>
              <w:rPr>
                <w:color w:val="00000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14:paraId="12CA7940">
            <w:pPr>
              <w:spacing w:line="500" w:lineRule="exact"/>
              <w:jc w:val="center"/>
              <w:rPr>
                <w:color w:val="000000"/>
              </w:rPr>
            </w:pPr>
          </w:p>
        </w:tc>
      </w:tr>
    </w:tbl>
    <w:p w14:paraId="7E8C1070"/>
    <w:p w14:paraId="406FA685">
      <w:pPr>
        <w:keepNext/>
        <w:keepLines/>
        <w:spacing w:line="500" w:lineRule="exact"/>
        <w:jc w:val="center"/>
        <w:outlineLvl w:val="3"/>
        <w:rPr>
          <w:rFonts w:eastAsia="黑体"/>
          <w:bCs/>
          <w:sz w:val="24"/>
          <w:szCs w:val="36"/>
        </w:rPr>
      </w:pPr>
      <w:r>
        <w:rPr>
          <w:rFonts w:eastAsia="黑体"/>
          <w:bCs/>
          <w:sz w:val="24"/>
          <w:szCs w:val="36"/>
        </w:rPr>
        <w:t>表1-5  招标人确定的暂定金（如有）</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865"/>
        <w:gridCol w:w="2510"/>
        <w:gridCol w:w="2506"/>
      </w:tblGrid>
      <w:tr w14:paraId="0562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5537F070">
            <w:pPr>
              <w:spacing w:line="500" w:lineRule="exact"/>
              <w:jc w:val="center"/>
              <w:rPr>
                <w:b/>
                <w:color w:val="000000"/>
              </w:rPr>
            </w:pPr>
            <w:r>
              <w:rPr>
                <w:b/>
                <w:color w:val="000000"/>
              </w:rPr>
              <w:t>序号</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CB1C4B0">
            <w:pPr>
              <w:spacing w:line="500" w:lineRule="exact"/>
              <w:jc w:val="center"/>
              <w:rPr>
                <w:b/>
                <w:color w:val="000000"/>
              </w:rPr>
            </w:pPr>
            <w:r>
              <w:rPr>
                <w:b/>
                <w:color w:val="000000"/>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02E34600">
            <w:pPr>
              <w:spacing w:line="500" w:lineRule="exact"/>
              <w:jc w:val="center"/>
              <w:rPr>
                <w:b/>
                <w:color w:val="000000"/>
              </w:rPr>
            </w:pPr>
            <w:r>
              <w:rPr>
                <w:b/>
                <w:color w:val="000000"/>
              </w:rPr>
              <w:t>内容</w:t>
            </w:r>
          </w:p>
        </w:tc>
        <w:tc>
          <w:tcPr>
            <w:tcW w:w="2506" w:type="dxa"/>
            <w:tcBorders>
              <w:top w:val="single" w:color="auto" w:sz="4" w:space="0"/>
              <w:left w:val="single" w:color="auto" w:sz="4" w:space="0"/>
              <w:bottom w:val="single" w:color="auto" w:sz="4" w:space="0"/>
              <w:right w:val="single" w:color="auto" w:sz="4" w:space="0"/>
            </w:tcBorders>
            <w:noWrap w:val="0"/>
            <w:vAlign w:val="center"/>
          </w:tcPr>
          <w:p w14:paraId="44907B7E">
            <w:pPr>
              <w:spacing w:line="500" w:lineRule="exact"/>
              <w:jc w:val="center"/>
              <w:rPr>
                <w:b/>
                <w:color w:val="000000"/>
              </w:rPr>
            </w:pPr>
            <w:r>
              <w:rPr>
                <w:b/>
                <w:color w:val="000000"/>
              </w:rPr>
              <w:t>暂定金（元）</w:t>
            </w:r>
          </w:p>
        </w:tc>
      </w:tr>
      <w:tr w14:paraId="0DA3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7B32CCFF">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6771189">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14:paraId="7CBF81D8">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14:paraId="53379768">
            <w:pPr>
              <w:spacing w:line="500" w:lineRule="exact"/>
              <w:jc w:val="center"/>
              <w:rPr>
                <w:color w:val="000000"/>
              </w:rPr>
            </w:pPr>
          </w:p>
        </w:tc>
      </w:tr>
      <w:tr w14:paraId="1F56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6D51CDB2">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AF14E87">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14:paraId="1B85CF57">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14:paraId="58AE3C80">
            <w:pPr>
              <w:spacing w:line="500" w:lineRule="exact"/>
              <w:jc w:val="center"/>
              <w:rPr>
                <w:color w:val="000000"/>
              </w:rPr>
            </w:pPr>
          </w:p>
        </w:tc>
      </w:tr>
      <w:tr w14:paraId="3E2A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 w:type="dxa"/>
            <w:tcBorders>
              <w:top w:val="single" w:color="auto" w:sz="4" w:space="0"/>
              <w:left w:val="single" w:color="auto" w:sz="4" w:space="0"/>
              <w:bottom w:val="single" w:color="auto" w:sz="4" w:space="0"/>
              <w:right w:val="single" w:color="auto" w:sz="4" w:space="0"/>
            </w:tcBorders>
            <w:noWrap w:val="0"/>
            <w:vAlign w:val="center"/>
          </w:tcPr>
          <w:p w14:paraId="1DD5FEEA">
            <w:pPr>
              <w:spacing w:line="500" w:lineRule="exact"/>
              <w:jc w:val="center"/>
              <w:rPr>
                <w:color w:val="000000"/>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5990B85">
            <w:pPr>
              <w:spacing w:line="500" w:lineRule="exact"/>
              <w:jc w:val="center"/>
              <w:rPr>
                <w:color w:val="000000"/>
              </w:rPr>
            </w:pPr>
          </w:p>
        </w:tc>
        <w:tc>
          <w:tcPr>
            <w:tcW w:w="2510" w:type="dxa"/>
            <w:tcBorders>
              <w:top w:val="single" w:color="auto" w:sz="4" w:space="0"/>
              <w:left w:val="single" w:color="auto" w:sz="4" w:space="0"/>
              <w:bottom w:val="single" w:color="auto" w:sz="4" w:space="0"/>
              <w:right w:val="single" w:color="auto" w:sz="4" w:space="0"/>
            </w:tcBorders>
            <w:noWrap w:val="0"/>
            <w:vAlign w:val="center"/>
          </w:tcPr>
          <w:p w14:paraId="4E7F1E0F">
            <w:pPr>
              <w:spacing w:line="500" w:lineRule="exact"/>
              <w:jc w:val="center"/>
              <w:rPr>
                <w:color w:val="000000"/>
              </w:rPr>
            </w:pPr>
          </w:p>
        </w:tc>
        <w:tc>
          <w:tcPr>
            <w:tcW w:w="2506" w:type="dxa"/>
            <w:tcBorders>
              <w:top w:val="single" w:color="auto" w:sz="4" w:space="0"/>
              <w:left w:val="single" w:color="auto" w:sz="4" w:space="0"/>
              <w:bottom w:val="single" w:color="auto" w:sz="4" w:space="0"/>
              <w:right w:val="single" w:color="auto" w:sz="4" w:space="0"/>
            </w:tcBorders>
            <w:noWrap w:val="0"/>
            <w:vAlign w:val="center"/>
          </w:tcPr>
          <w:p w14:paraId="1CA2F804">
            <w:pPr>
              <w:spacing w:line="500" w:lineRule="exact"/>
              <w:jc w:val="center"/>
              <w:rPr>
                <w:color w:val="000000"/>
              </w:rPr>
            </w:pPr>
          </w:p>
        </w:tc>
      </w:tr>
      <w:tr w14:paraId="5102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14" w:type="dxa"/>
            <w:gridSpan w:val="3"/>
            <w:tcBorders>
              <w:top w:val="single" w:color="auto" w:sz="4" w:space="0"/>
              <w:left w:val="single" w:color="auto" w:sz="4" w:space="0"/>
              <w:bottom w:val="single" w:color="auto" w:sz="4" w:space="0"/>
              <w:right w:val="single" w:color="auto" w:sz="4" w:space="0"/>
            </w:tcBorders>
            <w:noWrap w:val="0"/>
            <w:vAlign w:val="center"/>
          </w:tcPr>
          <w:p w14:paraId="16AB05A0">
            <w:pPr>
              <w:spacing w:line="500" w:lineRule="exact"/>
              <w:jc w:val="center"/>
              <w:rPr>
                <w:color w:val="000000"/>
              </w:rPr>
            </w:pPr>
            <w:r>
              <w:rPr>
                <w:color w:val="000000"/>
              </w:rPr>
              <w:t>合计（转入表1）</w:t>
            </w:r>
          </w:p>
        </w:tc>
        <w:tc>
          <w:tcPr>
            <w:tcW w:w="2506" w:type="dxa"/>
            <w:tcBorders>
              <w:top w:val="single" w:color="auto" w:sz="4" w:space="0"/>
              <w:left w:val="single" w:color="auto" w:sz="4" w:space="0"/>
              <w:bottom w:val="single" w:color="auto" w:sz="4" w:space="0"/>
              <w:right w:val="single" w:color="auto" w:sz="4" w:space="0"/>
            </w:tcBorders>
            <w:noWrap w:val="0"/>
            <w:vAlign w:val="center"/>
          </w:tcPr>
          <w:p w14:paraId="586EAB0B">
            <w:pPr>
              <w:spacing w:line="500" w:lineRule="exact"/>
              <w:jc w:val="center"/>
              <w:rPr>
                <w:color w:val="000000"/>
              </w:rPr>
            </w:pPr>
          </w:p>
        </w:tc>
      </w:tr>
      <w:tr w14:paraId="2B3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14:paraId="449CA065">
            <w:pPr>
              <w:widowControl/>
              <w:tabs>
                <w:tab w:val="center" w:pos="4201"/>
                <w:tab w:val="right" w:leader="dot" w:pos="9298"/>
              </w:tabs>
              <w:autoSpaceDE w:val="0"/>
              <w:autoSpaceDN w:val="0"/>
              <w:snapToGrid w:val="0"/>
              <w:spacing w:line="500" w:lineRule="exact"/>
              <w:ind w:firstLine="360" w:firstLineChars="200"/>
              <w:rPr>
                <w:color w:val="000000"/>
                <w:kern w:val="0"/>
              </w:rPr>
            </w:pPr>
            <w:r>
              <w:rPr>
                <w:rFonts w:eastAsia="黑体"/>
                <w:color w:val="000000"/>
                <w:kern w:val="0"/>
                <w:sz w:val="18"/>
                <w:szCs w:val="22"/>
              </w:rPr>
              <w:t>注：</w:t>
            </w:r>
            <w:r>
              <w:rPr>
                <w:color w:val="000000"/>
                <w:kern w:val="0"/>
                <w:sz w:val="18"/>
                <w:szCs w:val="22"/>
              </w:rPr>
              <w:t>本表中金额为招标人为本项目设立的暂定金，投标人不应对此费用做出任何修改，并将此费用转入表1中，计入本项目投标总价。</w:t>
            </w:r>
          </w:p>
        </w:tc>
      </w:tr>
    </w:tbl>
    <w:p w14:paraId="43A007C3">
      <w:pPr>
        <w:keepNext/>
        <w:keepLines/>
        <w:spacing w:line="500" w:lineRule="exact"/>
        <w:jc w:val="center"/>
        <w:outlineLvl w:val="3"/>
      </w:pPr>
    </w:p>
    <w:sectPr>
      <w:footerReference r:id="rId8" w:type="default"/>
      <w:footerReference r:id="rId9" w:type="even"/>
      <w:footnotePr>
        <w:numFmt w:val="decimalEnclosedCircleChinese"/>
        <w:numRestart w:val="eachPage"/>
      </w:footnotePr>
      <w:pgSz w:w="11906" w:h="16838"/>
      <w:pgMar w:top="1474" w:right="1474" w:bottom="1474"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C58A119-EAF8-4CD8-B568-787E370CF2C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3F02541-882C-4B93-9DA8-71719333A8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B529F4F-C7E3-4477-99EC-BA01FF90EE75}"/>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embedRegular r:id="rId4" w:fontKey="{4A17A8C7-0585-440C-824F-D4295B956892}"/>
  </w:font>
  <w:font w:name="Sylfaen">
    <w:panose1 w:val="010A0502050306030303"/>
    <w:charset w:val="00"/>
    <w:family w:val="roman"/>
    <w:pitch w:val="default"/>
    <w:sig w:usb0="040006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创艺简黑体">
    <w:altName w:val="黑体"/>
    <w:panose1 w:val="00000000000000000000"/>
    <w:charset w:val="86"/>
    <w:family w:val="auto"/>
    <w:pitch w:val="default"/>
    <w:sig w:usb0="00000000" w:usb1="00000000" w:usb2="00000010" w:usb3="00000000" w:csb0="0004000A" w:csb1="00000000"/>
  </w:font>
  <w:font w:name="仿宋">
    <w:panose1 w:val="02010609060101010101"/>
    <w:charset w:val="86"/>
    <w:family w:val="modern"/>
    <w:pitch w:val="default"/>
    <w:sig w:usb0="800002BF" w:usb1="38CF7CFA" w:usb2="00000016" w:usb3="00000000" w:csb0="00040001" w:csb1="00000000"/>
    <w:embedRegular r:id="rId5" w:fontKey="{06EC6ECA-339E-4154-8840-E821CAEA1BA6}"/>
  </w:font>
  <w:font w:name="隶书">
    <w:panose1 w:val="02010509060101010101"/>
    <w:charset w:val="86"/>
    <w:family w:val="modern"/>
    <w:pitch w:val="default"/>
    <w:sig w:usb0="00000001" w:usb1="080E0000" w:usb2="00000000" w:usb3="00000000" w:csb0="00040000" w:csb1="00000000"/>
    <w:embedRegular r:id="rId6" w:fontKey="{38D7A0B4-E06F-4AB4-8F62-B7DF18760694}"/>
  </w:font>
  <w:font w:name="等线">
    <w:panose1 w:val="02010600030101010101"/>
    <w:charset w:val="86"/>
    <w:family w:val="auto"/>
    <w:pitch w:val="default"/>
    <w:sig w:usb0="A00002BF" w:usb1="38CF7CFA" w:usb2="00000016" w:usb3="00000000" w:csb0="0004000F" w:csb1="00000000"/>
    <w:embedRegular r:id="rId7" w:fontKey="{E7518B8B-6434-4BAE-8FCC-BFC98A3BEE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1A9CF">
    <w:pPr>
      <w:pStyle w:val="32"/>
      <w:framePr w:wrap="around" w:vAnchor="text" w:hAnchor="margin" w:xAlign="center" w:y="1"/>
      <w:rPr>
        <w:rStyle w:val="58"/>
        <w:rFonts w:hint="eastAsia"/>
      </w:rPr>
    </w:pPr>
    <w:r>
      <w:fldChar w:fldCharType="begin"/>
    </w:r>
    <w:r>
      <w:rPr>
        <w:rStyle w:val="58"/>
        <w:highlight w:val="white"/>
      </w:rPr>
      <w:instrText xml:space="preserve">PAGE  </w:instrText>
    </w:r>
    <w:r>
      <w:fldChar w:fldCharType="separate"/>
    </w:r>
    <w:r>
      <w:rPr>
        <w:rStyle w:val="58"/>
        <w:highlight w:val="white"/>
      </w:rPr>
      <w:t>4</w:t>
    </w:r>
    <w:r>
      <w:fldChar w:fldCharType="end"/>
    </w:r>
  </w:p>
  <w:p w14:paraId="623DC35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19796">
    <w:pPr>
      <w:pStyle w:val="32"/>
      <w:framePr w:wrap="around" w:vAnchor="text" w:hAnchor="margin" w:xAlign="center" w:y="1"/>
      <w:rPr>
        <w:rStyle w:val="58"/>
      </w:rPr>
    </w:pPr>
    <w:r>
      <w:fldChar w:fldCharType="begin"/>
    </w:r>
    <w:r>
      <w:rPr>
        <w:rStyle w:val="58"/>
        <w:highlight w:val="white"/>
      </w:rPr>
      <w:instrText xml:space="preserve">PAGE  </w:instrText>
    </w:r>
    <w:r>
      <w:fldChar w:fldCharType="separate"/>
    </w:r>
    <w:r>
      <w:rPr>
        <w:rStyle w:val="58"/>
        <w:highlight w:val="white"/>
      </w:rPr>
      <w:t>1</w:t>
    </w:r>
    <w:r>
      <w:fldChar w:fldCharType="end"/>
    </w:r>
  </w:p>
  <w:p w14:paraId="44C39C41">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8163">
    <w:pPr>
      <w:pStyle w:val="32"/>
      <w:framePr w:wrap="around" w:vAnchor="text" w:hAnchor="margin" w:xAlign="center" w:y="1"/>
      <w:rPr>
        <w:rStyle w:val="58"/>
        <w:rFonts w:eastAsia="仿宋_GB2312"/>
      </w:rPr>
    </w:pPr>
    <w:r>
      <w:rPr>
        <w:rFonts w:eastAsia="仿宋_GB2312"/>
      </w:rPr>
      <w:fldChar w:fldCharType="begin"/>
    </w:r>
    <w:r>
      <w:rPr>
        <w:rStyle w:val="58"/>
        <w:rFonts w:eastAsia="仿宋_GB2312"/>
      </w:rPr>
      <w:instrText xml:space="preserve">PAGE  </w:instrText>
    </w:r>
    <w:r>
      <w:rPr>
        <w:rFonts w:eastAsia="仿宋_GB2312"/>
      </w:rPr>
      <w:fldChar w:fldCharType="separate"/>
    </w:r>
    <w:r>
      <w:rPr>
        <w:rStyle w:val="58"/>
        <w:rFonts w:eastAsia="仿宋_GB2312"/>
      </w:rPr>
      <w:t>95</w:t>
    </w:r>
    <w:r>
      <w:rPr>
        <w:rFonts w:eastAsia="仿宋_GB2312"/>
      </w:rPr>
      <w:fldChar w:fldCharType="end"/>
    </w:r>
  </w:p>
  <w:p w14:paraId="7D0D9847">
    <w:pPr>
      <w:pStyle w:val="3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EB49">
    <w:pPr>
      <w:pStyle w:val="32"/>
      <w:framePr w:wrap="around" w:vAnchor="text" w:hAnchor="margin" w:xAlign="center" w:y="1"/>
      <w:rPr>
        <w:rStyle w:val="58"/>
      </w:rPr>
    </w:pPr>
    <w:r>
      <w:fldChar w:fldCharType="begin"/>
    </w:r>
    <w:r>
      <w:rPr>
        <w:rStyle w:val="58"/>
      </w:rPr>
      <w:instrText xml:space="preserve">PAGE  </w:instrText>
    </w:r>
    <w:r>
      <w:fldChar w:fldCharType="separate"/>
    </w:r>
    <w:r>
      <w:fldChar w:fldCharType="end"/>
    </w:r>
  </w:p>
  <w:p w14:paraId="276477FC">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2AD5447D">
      <w:pPr>
        <w:pStyle w:val="42"/>
        <w:rPr>
          <w:rFonts w:hint="eastAsia"/>
        </w:rPr>
      </w:pPr>
      <w:r>
        <w:rPr>
          <w:rStyle w:val="63"/>
          <w:rFonts w:cs="楷体"/>
          <w:bCs/>
          <w:snapToGrid w:val="0"/>
          <w:color w:val="000000"/>
          <w:kern w:val="0"/>
          <w:sz w:val="21"/>
          <w:szCs w:val="21"/>
        </w:rPr>
        <w:footnoteRef/>
      </w:r>
      <w:r>
        <w:rPr>
          <w:rFonts w:hint="eastAsia" w:cs="楷体"/>
          <w:bCs/>
          <w:snapToGrid w:val="0"/>
          <w:color w:val="000000"/>
          <w:kern w:val="0"/>
          <w:szCs w:val="21"/>
        </w:rPr>
        <w:t xml:space="preserve"> </w:t>
      </w:r>
      <w:r>
        <w:rPr>
          <w:rFonts w:cs="楷体"/>
          <w:bCs/>
          <w:snapToGrid w:val="0"/>
          <w:color w:val="000000"/>
          <w:kern w:val="0"/>
          <w:szCs w:val="21"/>
        </w:rPr>
        <w:t>对制造商资质有要求的，</w:t>
      </w:r>
      <w:r>
        <w:rPr>
          <w:rFonts w:hint="eastAsia" w:cs="楷体"/>
          <w:bCs/>
          <w:snapToGrid w:val="0"/>
          <w:color w:val="000000"/>
          <w:kern w:val="0"/>
          <w:szCs w:val="21"/>
        </w:rPr>
        <w:t>应</w:t>
      </w:r>
      <w:r>
        <w:rPr>
          <w:rFonts w:cs="楷体"/>
          <w:bCs/>
          <w:snapToGrid w:val="0"/>
          <w:color w:val="000000"/>
          <w:kern w:val="0"/>
          <w:szCs w:val="21"/>
        </w:rPr>
        <w:t>分别列出并注明</w:t>
      </w:r>
      <w:r>
        <w:rPr>
          <w:rFonts w:hint="eastAsia" w:cs="楷体"/>
          <w:bCs/>
          <w:snapToGrid w:val="0"/>
          <w:color w:val="000000"/>
          <w:kern w:val="0"/>
          <w:szCs w:val="21"/>
        </w:rPr>
        <w:t>。</w:t>
      </w:r>
    </w:p>
  </w:footnote>
  <w:footnote w:id="1">
    <w:p w14:paraId="63535B39">
      <w:pPr>
        <w:pStyle w:val="42"/>
        <w:rPr>
          <w:rFonts w:hint="eastAsia"/>
          <w:color w:val="0000FF"/>
        </w:rPr>
      </w:pPr>
      <w:r>
        <w:rPr>
          <w:rStyle w:val="63"/>
          <w:rFonts w:cs="楷体"/>
          <w:bCs/>
          <w:snapToGrid w:val="0"/>
          <w:color w:val="000000"/>
          <w:kern w:val="0"/>
          <w:sz w:val="21"/>
          <w:szCs w:val="21"/>
        </w:rPr>
        <w:footnoteRef/>
      </w:r>
      <w:r>
        <w:rPr>
          <w:rFonts w:hint="eastAsia" w:cs="楷体"/>
          <w:bCs/>
          <w:snapToGrid w:val="0"/>
          <w:color w:val="000000"/>
          <w:kern w:val="0"/>
          <w:szCs w:val="21"/>
        </w:rPr>
        <w:t xml:space="preserve"> 对投标货物有业绩要求，应</w:t>
      </w:r>
      <w:r>
        <w:rPr>
          <w:rFonts w:cs="楷体"/>
          <w:bCs/>
          <w:snapToGrid w:val="0"/>
          <w:color w:val="000000"/>
          <w:kern w:val="0"/>
          <w:szCs w:val="21"/>
        </w:rPr>
        <w:t>分别列出并注明</w:t>
      </w:r>
      <w:r>
        <w:rPr>
          <w:rFonts w:hint="eastAsia" w:cs="楷体"/>
          <w:bCs/>
          <w:snapToGrid w:val="0"/>
          <w:color w:val="000000"/>
          <w:kern w:val="0"/>
          <w:szCs w:val="21"/>
        </w:rPr>
        <w:t>。</w:t>
      </w:r>
    </w:p>
  </w:footnote>
  <w:footnote w:id="2">
    <w:p w14:paraId="5ECA0A2C">
      <w:pPr>
        <w:pStyle w:val="42"/>
        <w:rPr>
          <w:rFonts w:hint="eastAsia"/>
          <w:color w:val="000000"/>
        </w:rPr>
      </w:pPr>
      <w:r>
        <w:rPr>
          <w:rStyle w:val="63"/>
          <w:color w:val="000000"/>
        </w:rPr>
        <w:footnoteRef/>
      </w:r>
      <w:r>
        <w:rPr>
          <w:color w:val="000000"/>
        </w:rPr>
        <w:t xml:space="preserve"> </w:t>
      </w:r>
      <w:r>
        <w:rPr>
          <w:rFonts w:hint="eastAsia" w:cs="楷体"/>
          <w:bCs/>
          <w:snapToGrid w:val="0"/>
          <w:color w:val="000000"/>
          <w:kern w:val="0"/>
        </w:rPr>
        <w:t>对于不适用《</w:t>
      </w:r>
      <w:r>
        <w:rPr>
          <w:rFonts w:cs="楷体"/>
          <w:bCs/>
          <w:snapToGrid w:val="0"/>
          <w:color w:val="000000"/>
          <w:kern w:val="0"/>
        </w:rPr>
        <w:t>工程建设项目货物招标投标办法</w:t>
      </w:r>
      <w:r>
        <w:rPr>
          <w:rFonts w:hint="eastAsia" w:cs="楷体"/>
          <w:bCs/>
          <w:snapToGrid w:val="0"/>
          <w:color w:val="000000"/>
          <w:kern w:val="0"/>
        </w:rPr>
        <w:t>》（七部委令第27号）的项目、成套类设备采购及安装项目和系统集成类货物采购及安装项目，本条不适用。</w:t>
      </w:r>
    </w:p>
  </w:footnote>
  <w:footnote w:id="3">
    <w:p w14:paraId="240E8538">
      <w:pPr>
        <w:pStyle w:val="42"/>
        <w:rPr>
          <w:rFonts w:hint="eastAsia"/>
          <w:color w:val="0000FF"/>
        </w:rPr>
      </w:pPr>
      <w:r>
        <w:rPr>
          <w:rStyle w:val="63"/>
          <w:color w:val="000000"/>
        </w:rPr>
        <w:footnoteRef/>
      </w:r>
      <w:r>
        <w:rPr>
          <w:color w:val="000000"/>
        </w:rPr>
        <w:t xml:space="preserve"> </w:t>
      </w:r>
      <w:r>
        <w:rPr>
          <w:rFonts w:hint="eastAsia" w:cs="楷体"/>
          <w:bCs/>
          <w:snapToGrid w:val="0"/>
          <w:color w:val="000000"/>
          <w:kern w:val="0"/>
        </w:rPr>
        <w:t>对项目负责人的资格、业绩有要求的，应在其他要求中详细列出。</w:t>
      </w:r>
    </w:p>
  </w:footnote>
  <w:footnote w:id="4">
    <w:p w14:paraId="21B4E962">
      <w:pPr>
        <w:pStyle w:val="42"/>
        <w:rPr>
          <w:rFonts w:hint="eastAsia"/>
        </w:rPr>
      </w:pPr>
      <w:r>
        <w:rPr>
          <w:rStyle w:val="63"/>
          <w:bCs/>
          <w:snapToGrid w:val="0"/>
          <w:color w:val="000000"/>
          <w:kern w:val="0"/>
          <w:sz w:val="21"/>
          <w:szCs w:val="21"/>
        </w:rPr>
        <w:footnoteRef/>
      </w:r>
      <w:r>
        <w:t xml:space="preserve"> </w:t>
      </w:r>
      <w:r>
        <w:rPr>
          <w:rFonts w:hint="eastAsia"/>
          <w:color w:val="000000"/>
        </w:rPr>
        <w:t>按招标公告规定的财务要求填写。</w:t>
      </w:r>
    </w:p>
  </w:footnote>
  <w:footnote w:id="5">
    <w:p w14:paraId="697E005F">
      <w:pPr>
        <w:pStyle w:val="42"/>
        <w:rPr>
          <w:rFonts w:hint="eastAsia"/>
        </w:rPr>
      </w:pPr>
      <w:r>
        <w:rPr>
          <w:rStyle w:val="63"/>
          <w:bCs/>
          <w:snapToGrid w:val="0"/>
          <w:color w:val="000000"/>
          <w:kern w:val="0"/>
          <w:sz w:val="21"/>
          <w:szCs w:val="21"/>
        </w:rPr>
        <w:footnoteRef/>
      </w:r>
      <w:r>
        <w:t xml:space="preserve"> </w:t>
      </w:r>
      <w:r>
        <w:rPr>
          <w:rFonts w:hint="eastAsia"/>
          <w:color w:val="000000"/>
        </w:rPr>
        <w:t>对项目负责人资格、业绩有要求时。</w:t>
      </w:r>
    </w:p>
  </w:footnote>
  <w:footnote w:id="6">
    <w:p w14:paraId="020EBE46">
      <w:pPr>
        <w:pStyle w:val="42"/>
        <w:rPr>
          <w:rFonts w:hint="eastAsia"/>
        </w:rPr>
      </w:pPr>
      <w:r>
        <w:rPr>
          <w:rFonts w:cs="楷体"/>
          <w:bCs/>
          <w:snapToGrid w:val="0"/>
          <w:color w:val="000000"/>
          <w:kern w:val="0"/>
          <w:vertAlign w:val="superscript"/>
        </w:rPr>
        <w:footnoteRef/>
      </w:r>
      <w:r>
        <w:rPr>
          <w:rFonts w:hint="eastAsia" w:cs="楷体"/>
          <w:bCs/>
          <w:snapToGrid w:val="0"/>
          <w:color w:val="000000"/>
          <w:kern w:val="0"/>
          <w:vertAlign w:val="superscript"/>
        </w:rPr>
        <w:t xml:space="preserve"> </w:t>
      </w:r>
      <w:r>
        <w:rPr>
          <w:rFonts w:hint="eastAsia" w:cs="楷体"/>
          <w:bCs/>
          <w:snapToGrid w:val="0"/>
          <w:color w:val="000000"/>
          <w:kern w:val="0"/>
        </w:rPr>
        <w:t>仅适用于多标段项目。</w:t>
      </w:r>
    </w:p>
  </w:footnote>
  <w:footnote w:id="7">
    <w:p w14:paraId="075BAB95">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适用于要求投标人提交“制造商授权”的情形。</w:t>
      </w:r>
    </w:p>
  </w:footnote>
  <w:footnote w:id="8">
    <w:p w14:paraId="0434DEB7">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适用于招标文件要求提供“项目负责人”的情形。</w:t>
      </w:r>
    </w:p>
  </w:footnote>
  <w:footnote w:id="9">
    <w:p w14:paraId="3B768DB2">
      <w:pPr>
        <w:pStyle w:val="42"/>
        <w:rPr>
          <w:rFonts w:hint="eastAsia" w:ascii="宋体" w:hAnsi="宋体"/>
          <w:color w:val="000000"/>
        </w:rPr>
      </w:pPr>
      <w:r>
        <w:rPr>
          <w:rStyle w:val="63"/>
          <w:rFonts w:ascii="宋体" w:hAnsi="宋体"/>
          <w:color w:val="000000"/>
        </w:rPr>
        <w:footnoteRef/>
      </w:r>
      <w:r>
        <w:rPr>
          <w:rFonts w:ascii="宋体" w:hAnsi="宋体"/>
          <w:color w:val="000000"/>
        </w:rPr>
        <w:t xml:space="preserve"> </w:t>
      </w:r>
      <w:r>
        <w:rPr>
          <w:rFonts w:hint="eastAsia" w:ascii="宋体" w:hAnsi="宋体"/>
          <w:color w:val="000000"/>
        </w:rPr>
        <w:t>本表供招标人参考。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EE2B">
    <w:pPr>
      <w:pStyle w:val="34"/>
      <w:pBdr>
        <w:bottom w:val="none" w:color="auto" w:sz="0" w:space="1"/>
      </w:pBdr>
      <w:jc w:val="both"/>
      <w:rPr>
        <w:rFonts w:hint="eastAsia"/>
      </w:rPr>
    </w:pPr>
    <w:r>
      <w:rPr>
        <w:color w:val="000000"/>
        <w:u w:val="single"/>
      </w:rPr>
      <w:drawing>
        <wp:inline distT="0" distB="0" distL="114300" distR="114300">
          <wp:extent cx="457835" cy="443230"/>
          <wp:effectExtent l="0" t="0" r="1841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color w:val="000000"/>
        <w:u w:val="single"/>
      </w:rPr>
      <w:t xml:space="preserve">        </w:t>
    </w:r>
    <w:r>
      <w:rPr>
        <w:rFonts w:hint="eastAsia"/>
        <w:sz w:val="24"/>
        <w:szCs w:val="24"/>
        <w:u w:val="single"/>
      </w:rPr>
      <w:t>合肥文旅博览集团有限公司公开招标-招标文件示范文本（货物类）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78E3">
    <w:pPr>
      <w:pStyle w:val="34"/>
      <w:framePr w:wrap="around" w:vAnchor="text" w:hAnchor="margin" w:xAlign="right" w:y="1"/>
      <w:rPr>
        <w:rStyle w:val="58"/>
      </w:rPr>
    </w:pPr>
    <w:r>
      <w:fldChar w:fldCharType="begin"/>
    </w:r>
    <w:r>
      <w:rPr>
        <w:rStyle w:val="58"/>
        <w:highlight w:val="white"/>
      </w:rPr>
      <w:instrText xml:space="preserve">PAGE  </w:instrText>
    </w:r>
    <w:r>
      <w:fldChar w:fldCharType="separate"/>
    </w:r>
    <w:r>
      <w:fldChar w:fldCharType="end"/>
    </w:r>
  </w:p>
  <w:p w14:paraId="6CC3EE79">
    <w:pPr>
      <w:pStyle w:val="3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lvl>
  </w:abstractNum>
  <w:abstractNum w:abstractNumId="1">
    <w:nsid w:val="7F7E5238"/>
    <w:multiLevelType w:val="multilevel"/>
    <w:tmpl w:val="7F7E5238"/>
    <w:lvl w:ilvl="0" w:tentative="0">
      <w:start w:val="1"/>
      <w:numFmt w:val="none"/>
      <w:pStyle w:val="14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82"/>
      <w:lvlText w:val="           "/>
      <w:lvlJc w:val="left"/>
      <w:pPr>
        <w:tabs>
          <w:tab w:val="left" w:pos="1440"/>
        </w:tabs>
        <w:ind w:left="1152" w:hanging="1152"/>
      </w:pPr>
      <w:rPr>
        <w:rFonts w:hint="eastAsia"/>
      </w:rPr>
    </w:lvl>
    <w:lvl w:ilvl="6" w:tentative="0">
      <w:start w:val="1"/>
      <w:numFmt w:val="decimal"/>
      <w:pStyle w:val="121"/>
      <w:lvlText w:val="%1.%2.%3.%4.%5.%6.%7"/>
      <w:lvlJc w:val="left"/>
      <w:pPr>
        <w:tabs>
          <w:tab w:val="left" w:pos="2520"/>
        </w:tabs>
        <w:ind w:left="1296" w:hanging="1296"/>
      </w:pPr>
      <w:rPr>
        <w:rFonts w:hint="eastAsia"/>
      </w:rPr>
    </w:lvl>
    <w:lvl w:ilvl="7" w:tentative="0">
      <w:start w:val="1"/>
      <w:numFmt w:val="decimal"/>
      <w:pStyle w:val="171"/>
      <w:lvlText w:val="%1.%2.%3.%4.%5.%6.%7.%8"/>
      <w:lvlJc w:val="left"/>
      <w:pPr>
        <w:tabs>
          <w:tab w:val="left" w:pos="1440"/>
        </w:tabs>
        <w:ind w:left="1440" w:hanging="1440"/>
      </w:pPr>
      <w:rPr>
        <w:rFonts w:hint="eastAsia"/>
      </w:rPr>
    </w:lvl>
    <w:lvl w:ilvl="8" w:tentative="0">
      <w:start w:val="1"/>
      <w:numFmt w:val="decimal"/>
      <w:pStyle w:val="138"/>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TIyNmI4MzMxN2ExZWNlMzAzZGVmMDRkNzcxOGQ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E65"/>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C16"/>
    <w:rsid w:val="008F3CB5"/>
    <w:rsid w:val="008F4182"/>
    <w:rsid w:val="008F4371"/>
    <w:rsid w:val="008F6B1E"/>
    <w:rsid w:val="008F6B35"/>
    <w:rsid w:val="008F6DEE"/>
    <w:rsid w:val="00900C8B"/>
    <w:rsid w:val="0090558E"/>
    <w:rsid w:val="009056F0"/>
    <w:rsid w:val="00906CA0"/>
    <w:rsid w:val="0091194F"/>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4B6A"/>
    <w:rsid w:val="009554C6"/>
    <w:rsid w:val="009557BA"/>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D5"/>
    <w:rsid w:val="00BE4C53"/>
    <w:rsid w:val="00BE5698"/>
    <w:rsid w:val="00BE6273"/>
    <w:rsid w:val="00BF10CA"/>
    <w:rsid w:val="00BF12D4"/>
    <w:rsid w:val="00BF1E6B"/>
    <w:rsid w:val="00BF2250"/>
    <w:rsid w:val="00BF2B41"/>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F56FD"/>
    <w:rsid w:val="01D3127C"/>
    <w:rsid w:val="02743155"/>
    <w:rsid w:val="037F77D1"/>
    <w:rsid w:val="048C245F"/>
    <w:rsid w:val="04AE18D1"/>
    <w:rsid w:val="058A18FA"/>
    <w:rsid w:val="05C53661"/>
    <w:rsid w:val="06273138"/>
    <w:rsid w:val="067E7C80"/>
    <w:rsid w:val="06EA6CE8"/>
    <w:rsid w:val="06F15FE4"/>
    <w:rsid w:val="07094A47"/>
    <w:rsid w:val="07811F1E"/>
    <w:rsid w:val="07A10B64"/>
    <w:rsid w:val="087B4212"/>
    <w:rsid w:val="08832423"/>
    <w:rsid w:val="08AD3AB3"/>
    <w:rsid w:val="097F7133"/>
    <w:rsid w:val="09E615D4"/>
    <w:rsid w:val="0C3E6FDA"/>
    <w:rsid w:val="0DF777AB"/>
    <w:rsid w:val="0E786D72"/>
    <w:rsid w:val="0EB77B90"/>
    <w:rsid w:val="0F5C4C28"/>
    <w:rsid w:val="0F840728"/>
    <w:rsid w:val="0FEF7B65"/>
    <w:rsid w:val="10464982"/>
    <w:rsid w:val="10C70AD6"/>
    <w:rsid w:val="113107FB"/>
    <w:rsid w:val="113D2F97"/>
    <w:rsid w:val="11447626"/>
    <w:rsid w:val="116605B9"/>
    <w:rsid w:val="119C0FD2"/>
    <w:rsid w:val="12246172"/>
    <w:rsid w:val="128F40E3"/>
    <w:rsid w:val="12BB6065"/>
    <w:rsid w:val="14237BE5"/>
    <w:rsid w:val="147C19A7"/>
    <w:rsid w:val="14D40EDF"/>
    <w:rsid w:val="155A25DD"/>
    <w:rsid w:val="15663CF6"/>
    <w:rsid w:val="16BC7E7D"/>
    <w:rsid w:val="17B730F1"/>
    <w:rsid w:val="17D01BD0"/>
    <w:rsid w:val="17FD0600"/>
    <w:rsid w:val="18C748D3"/>
    <w:rsid w:val="18C90033"/>
    <w:rsid w:val="19024B01"/>
    <w:rsid w:val="194B6314"/>
    <w:rsid w:val="1AF000F5"/>
    <w:rsid w:val="1B1118DE"/>
    <w:rsid w:val="1C594A4C"/>
    <w:rsid w:val="1C682F63"/>
    <w:rsid w:val="1C9B0B33"/>
    <w:rsid w:val="1CE52B48"/>
    <w:rsid w:val="1CEE2D5A"/>
    <w:rsid w:val="1CF93801"/>
    <w:rsid w:val="1D182C48"/>
    <w:rsid w:val="1D217E54"/>
    <w:rsid w:val="1D306E76"/>
    <w:rsid w:val="1DF241CC"/>
    <w:rsid w:val="1E584318"/>
    <w:rsid w:val="1EAD027D"/>
    <w:rsid w:val="1F8D36D9"/>
    <w:rsid w:val="1FB060A5"/>
    <w:rsid w:val="2037013A"/>
    <w:rsid w:val="20603779"/>
    <w:rsid w:val="20C04A0E"/>
    <w:rsid w:val="214747E7"/>
    <w:rsid w:val="21530E09"/>
    <w:rsid w:val="21637056"/>
    <w:rsid w:val="216E446A"/>
    <w:rsid w:val="21AE7EA9"/>
    <w:rsid w:val="22D50099"/>
    <w:rsid w:val="230F106A"/>
    <w:rsid w:val="26123616"/>
    <w:rsid w:val="26583C45"/>
    <w:rsid w:val="26771D7B"/>
    <w:rsid w:val="26822D5C"/>
    <w:rsid w:val="26B352EC"/>
    <w:rsid w:val="280D0539"/>
    <w:rsid w:val="288B3B53"/>
    <w:rsid w:val="28B3135C"/>
    <w:rsid w:val="29B11398"/>
    <w:rsid w:val="2AB61F94"/>
    <w:rsid w:val="2AFB7E48"/>
    <w:rsid w:val="2C511294"/>
    <w:rsid w:val="2E3C1170"/>
    <w:rsid w:val="2E775CF9"/>
    <w:rsid w:val="2F814E8D"/>
    <w:rsid w:val="303276E3"/>
    <w:rsid w:val="3180068E"/>
    <w:rsid w:val="3198796C"/>
    <w:rsid w:val="329C1CC4"/>
    <w:rsid w:val="329C483A"/>
    <w:rsid w:val="338D1F44"/>
    <w:rsid w:val="33A0572A"/>
    <w:rsid w:val="35683252"/>
    <w:rsid w:val="35727C2D"/>
    <w:rsid w:val="35C16060"/>
    <w:rsid w:val="35CD1CDE"/>
    <w:rsid w:val="36817DD1"/>
    <w:rsid w:val="369429B4"/>
    <w:rsid w:val="37A7587F"/>
    <w:rsid w:val="381B1712"/>
    <w:rsid w:val="3891486E"/>
    <w:rsid w:val="389378AC"/>
    <w:rsid w:val="39041680"/>
    <w:rsid w:val="39416812"/>
    <w:rsid w:val="39857E1F"/>
    <w:rsid w:val="3ABB02C8"/>
    <w:rsid w:val="3BA23ECD"/>
    <w:rsid w:val="3C044B7E"/>
    <w:rsid w:val="3D0B114A"/>
    <w:rsid w:val="3D845B17"/>
    <w:rsid w:val="3DB37F2E"/>
    <w:rsid w:val="3E003235"/>
    <w:rsid w:val="3E447DAB"/>
    <w:rsid w:val="3E5A2C17"/>
    <w:rsid w:val="3E88226F"/>
    <w:rsid w:val="3EBD20EA"/>
    <w:rsid w:val="3ED442F7"/>
    <w:rsid w:val="3F544750"/>
    <w:rsid w:val="3F744FB2"/>
    <w:rsid w:val="3F8C2A43"/>
    <w:rsid w:val="3F952CF7"/>
    <w:rsid w:val="40056502"/>
    <w:rsid w:val="40FE2CBD"/>
    <w:rsid w:val="41EF2605"/>
    <w:rsid w:val="4242686A"/>
    <w:rsid w:val="42D70594"/>
    <w:rsid w:val="42E81422"/>
    <w:rsid w:val="43497EE7"/>
    <w:rsid w:val="43745A6F"/>
    <w:rsid w:val="43D9531B"/>
    <w:rsid w:val="449A0F4E"/>
    <w:rsid w:val="44C12DEF"/>
    <w:rsid w:val="44EC0EA2"/>
    <w:rsid w:val="45443D9E"/>
    <w:rsid w:val="45D136AA"/>
    <w:rsid w:val="463404BD"/>
    <w:rsid w:val="46880115"/>
    <w:rsid w:val="4697785B"/>
    <w:rsid w:val="47AB5220"/>
    <w:rsid w:val="486163FC"/>
    <w:rsid w:val="48C971E4"/>
    <w:rsid w:val="49D97612"/>
    <w:rsid w:val="4BA156AC"/>
    <w:rsid w:val="4C37155F"/>
    <w:rsid w:val="4C6D35D9"/>
    <w:rsid w:val="4DF73A27"/>
    <w:rsid w:val="4E692677"/>
    <w:rsid w:val="4F7069F4"/>
    <w:rsid w:val="4F907A4A"/>
    <w:rsid w:val="4FBA7DE8"/>
    <w:rsid w:val="50CB64CF"/>
    <w:rsid w:val="51175FE5"/>
    <w:rsid w:val="51312C3A"/>
    <w:rsid w:val="51355323"/>
    <w:rsid w:val="518C2EF4"/>
    <w:rsid w:val="518C7C24"/>
    <w:rsid w:val="51A14D79"/>
    <w:rsid w:val="51DC3932"/>
    <w:rsid w:val="53034162"/>
    <w:rsid w:val="53A05CB2"/>
    <w:rsid w:val="54374188"/>
    <w:rsid w:val="552E2F0F"/>
    <w:rsid w:val="588E2720"/>
    <w:rsid w:val="58BC1ECB"/>
    <w:rsid w:val="59187B71"/>
    <w:rsid w:val="599124C8"/>
    <w:rsid w:val="59A85A64"/>
    <w:rsid w:val="5AFF5492"/>
    <w:rsid w:val="5B6D2AC1"/>
    <w:rsid w:val="5BC6191F"/>
    <w:rsid w:val="5BFD4CF9"/>
    <w:rsid w:val="5C4C6DC6"/>
    <w:rsid w:val="5DFA34A7"/>
    <w:rsid w:val="5EE572CB"/>
    <w:rsid w:val="5F5F2297"/>
    <w:rsid w:val="5F637EC5"/>
    <w:rsid w:val="5FA920E8"/>
    <w:rsid w:val="60A54C1B"/>
    <w:rsid w:val="612C2AD6"/>
    <w:rsid w:val="613D2F35"/>
    <w:rsid w:val="62C44266"/>
    <w:rsid w:val="651A388A"/>
    <w:rsid w:val="653F727C"/>
    <w:rsid w:val="654C6D62"/>
    <w:rsid w:val="65831D62"/>
    <w:rsid w:val="659207BA"/>
    <w:rsid w:val="65B31672"/>
    <w:rsid w:val="65C5024F"/>
    <w:rsid w:val="65E40AB0"/>
    <w:rsid w:val="65E9368C"/>
    <w:rsid w:val="66962844"/>
    <w:rsid w:val="6886293E"/>
    <w:rsid w:val="69562DE6"/>
    <w:rsid w:val="695958E9"/>
    <w:rsid w:val="69A4300C"/>
    <w:rsid w:val="6A073C27"/>
    <w:rsid w:val="6A520A90"/>
    <w:rsid w:val="6A647785"/>
    <w:rsid w:val="6A745C1A"/>
    <w:rsid w:val="6ABD5070"/>
    <w:rsid w:val="6ADD2781"/>
    <w:rsid w:val="6B446B32"/>
    <w:rsid w:val="6C5E4242"/>
    <w:rsid w:val="6C8E7006"/>
    <w:rsid w:val="6D3F3B91"/>
    <w:rsid w:val="6D724BE1"/>
    <w:rsid w:val="6DAB2E3F"/>
    <w:rsid w:val="6DEB13E2"/>
    <w:rsid w:val="6E306B78"/>
    <w:rsid w:val="6EA840E4"/>
    <w:rsid w:val="6EB42C84"/>
    <w:rsid w:val="6EF37ACE"/>
    <w:rsid w:val="70531BF1"/>
    <w:rsid w:val="709A5CED"/>
    <w:rsid w:val="70B42A10"/>
    <w:rsid w:val="710475CC"/>
    <w:rsid w:val="719C1A27"/>
    <w:rsid w:val="723576AB"/>
    <w:rsid w:val="72895FA6"/>
    <w:rsid w:val="72D002C8"/>
    <w:rsid w:val="72DD69A7"/>
    <w:rsid w:val="73D92E41"/>
    <w:rsid w:val="73FE7958"/>
    <w:rsid w:val="741F49DC"/>
    <w:rsid w:val="74300914"/>
    <w:rsid w:val="75647146"/>
    <w:rsid w:val="75C83B33"/>
    <w:rsid w:val="772A14D0"/>
    <w:rsid w:val="77CD1710"/>
    <w:rsid w:val="77FA24EC"/>
    <w:rsid w:val="782D565A"/>
    <w:rsid w:val="78A70F68"/>
    <w:rsid w:val="79440EE6"/>
    <w:rsid w:val="7A5F322B"/>
    <w:rsid w:val="7A72263F"/>
    <w:rsid w:val="7A9D6AC7"/>
    <w:rsid w:val="7B8F1549"/>
    <w:rsid w:val="7BED75DA"/>
    <w:rsid w:val="7D610DC4"/>
    <w:rsid w:val="7D727531"/>
    <w:rsid w:val="7D9F4904"/>
    <w:rsid w:val="7DD96922"/>
    <w:rsid w:val="7E444FA8"/>
    <w:rsid w:val="7EA04B93"/>
    <w:rsid w:val="7F9858D6"/>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line="360" w:lineRule="auto"/>
      <w:outlineLvl w:val="0"/>
    </w:pPr>
    <w:rPr>
      <w:b/>
      <w:bCs/>
      <w:kern w:val="44"/>
      <w:sz w:val="32"/>
      <w:szCs w:val="44"/>
    </w:rPr>
  </w:style>
  <w:style w:type="paragraph" w:styleId="3">
    <w:name w:val="heading 2"/>
    <w:basedOn w:val="1"/>
    <w:next w:val="1"/>
    <w:link w:val="6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5"/>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link w:val="68"/>
    <w:qFormat/>
    <w:uiPriority w:val="0"/>
    <w:pPr>
      <w:keepNext/>
      <w:keepLines/>
      <w:spacing w:before="120" w:after="120" w:line="360" w:lineRule="auto"/>
      <w:ind w:firstLine="420" w:firstLineChars="200"/>
      <w:outlineLvl w:val="3"/>
    </w:pPr>
    <w:rPr>
      <w:rFonts w:ascii="Arial" w:hAnsi="Arial" w:eastAsia="黑体"/>
      <w:bCs/>
      <w:szCs w:val="28"/>
    </w:rPr>
  </w:style>
  <w:style w:type="paragraph" w:styleId="6">
    <w:name w:val="heading 5"/>
    <w:basedOn w:val="1"/>
    <w:next w:val="1"/>
    <w:link w:val="69"/>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6"/>
    <w:next w:val="1"/>
    <w:link w:val="7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1"/>
    <w:qFormat/>
    <w:uiPriority w:val="0"/>
    <w:pPr>
      <w:tabs>
        <w:tab w:val="left" w:pos="1800"/>
        <w:tab w:val="clear" w:pos="1440"/>
      </w:tabs>
      <w:ind w:left="1276" w:hanging="1276"/>
      <w:outlineLvl w:val="6"/>
    </w:pPr>
  </w:style>
  <w:style w:type="paragraph" w:styleId="9">
    <w:name w:val="heading 8"/>
    <w:basedOn w:val="1"/>
    <w:link w:val="72"/>
    <w:qFormat/>
    <w:uiPriority w:val="0"/>
    <w:pPr>
      <w:keepNext/>
      <w:keepLines/>
      <w:spacing w:line="400" w:lineRule="exact"/>
      <w:jc w:val="center"/>
      <w:outlineLvl w:val="7"/>
    </w:pPr>
    <w:rPr>
      <w:rFonts w:ascii="宋体" w:hAnsi="宋体" w:eastAsia="黑体"/>
      <w:sz w:val="32"/>
      <w:szCs w:val="32"/>
    </w:rPr>
  </w:style>
  <w:style w:type="paragraph" w:styleId="10">
    <w:name w:val="heading 9"/>
    <w:basedOn w:val="1"/>
    <w:next w:val="1"/>
    <w:link w:val="73"/>
    <w:qFormat/>
    <w:uiPriority w:val="0"/>
    <w:pPr>
      <w:keepNext/>
      <w:keepLines/>
      <w:spacing w:before="240" w:after="64" w:line="320" w:lineRule="auto"/>
      <w:outlineLvl w:val="8"/>
    </w:pPr>
    <w:rPr>
      <w:rFonts w:ascii="Cambria" w:hAnsi="Cambria"/>
      <w:szCs w:val="21"/>
    </w:rPr>
  </w:style>
  <w:style w:type="character" w:default="1" w:styleId="56">
    <w:name w:val="Default Paragraph Font"/>
    <w:qFormat/>
    <w:uiPriority w:val="0"/>
  </w:style>
  <w:style w:type="table" w:default="1" w:styleId="54">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Calibri" w:hAnsi="Calibri"/>
      <w:szCs w:val="22"/>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Normal Indent"/>
    <w:basedOn w:val="1"/>
    <w:qFormat/>
    <w:uiPriority w:val="0"/>
    <w:pPr>
      <w:ind w:firstLine="420" w:firstLineChars="200"/>
    </w:p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4"/>
    <w:qFormat/>
    <w:uiPriority w:val="0"/>
    <w:pPr>
      <w:shd w:val="clear" w:color="auto" w:fill="000080"/>
    </w:pPr>
    <w:rPr>
      <w:rFonts w:ascii="Calibri" w:hAnsi="Calibri"/>
      <w:bCs/>
      <w:szCs w:val="32"/>
    </w:rPr>
  </w:style>
  <w:style w:type="paragraph" w:styleId="16">
    <w:name w:val="annotation text"/>
    <w:basedOn w:val="1"/>
    <w:link w:val="75"/>
    <w:qFormat/>
    <w:uiPriority w:val="0"/>
    <w:pPr>
      <w:adjustRightInd w:val="0"/>
      <w:spacing w:line="360" w:lineRule="atLeast"/>
      <w:jc w:val="left"/>
      <w:textAlignment w:val="baseline"/>
    </w:pPr>
    <w:rPr>
      <w:kern w:val="0"/>
      <w:sz w:val="24"/>
      <w:szCs w:val="20"/>
    </w:rPr>
  </w:style>
  <w:style w:type="paragraph" w:styleId="17">
    <w:name w:val="Salutation"/>
    <w:basedOn w:val="1"/>
    <w:next w:val="1"/>
    <w:link w:val="76"/>
    <w:qFormat/>
    <w:uiPriority w:val="0"/>
    <w:rPr>
      <w:rFonts w:ascii="仿宋_GB2312" w:eastAsia="仿宋_GB2312"/>
      <w:sz w:val="28"/>
      <w:szCs w:val="20"/>
    </w:rPr>
  </w:style>
  <w:style w:type="paragraph" w:styleId="18">
    <w:name w:val="Body Text 3"/>
    <w:basedOn w:val="1"/>
    <w:link w:val="77"/>
    <w:qFormat/>
    <w:uiPriority w:val="0"/>
    <w:pPr>
      <w:adjustRightInd w:val="0"/>
      <w:snapToGrid w:val="0"/>
    </w:pPr>
    <w:rPr>
      <w:rFonts w:ascii="仿宋_GB2312" w:hAnsi="宋体" w:eastAsia="仿宋_GB2312"/>
      <w:bCs/>
      <w:color w:val="000000"/>
      <w:sz w:val="24"/>
      <w:szCs w:val="32"/>
    </w:rPr>
  </w:style>
  <w:style w:type="paragraph" w:styleId="19">
    <w:name w:val="Body Text"/>
    <w:basedOn w:val="1"/>
    <w:link w:val="78"/>
    <w:qFormat/>
    <w:uiPriority w:val="0"/>
    <w:pPr>
      <w:spacing w:after="120"/>
    </w:pPr>
  </w:style>
  <w:style w:type="paragraph" w:styleId="20">
    <w:name w:val="Body Text Indent"/>
    <w:basedOn w:val="1"/>
    <w:link w:val="79"/>
    <w:qFormat/>
    <w:uiPriority w:val="0"/>
    <w:pPr>
      <w:ind w:firstLine="560" w:firstLineChars="200"/>
    </w:pPr>
    <w:rPr>
      <w:rFonts w:ascii="宋体" w:hAnsi="宋体"/>
      <w:bCs/>
      <w:sz w:val="28"/>
      <w:szCs w:val="32"/>
    </w:rPr>
  </w:style>
  <w:style w:type="paragraph" w:styleId="21">
    <w:name w:val="List 2"/>
    <w:basedOn w:val="1"/>
    <w:qFormat/>
    <w:uiPriority w:val="0"/>
    <w:pPr>
      <w:ind w:left="100" w:leftChars="200" w:hanging="200" w:hangingChars="200"/>
    </w:pPr>
    <w:rPr>
      <w:rFonts w:ascii="Calibri" w:hAnsi="Calibri"/>
      <w:szCs w:val="22"/>
    </w:rPr>
  </w:style>
  <w:style w:type="paragraph" w:styleId="22">
    <w:name w:val="List Continue"/>
    <w:basedOn w:val="1"/>
    <w:qFormat/>
    <w:uiPriority w:val="0"/>
    <w:pPr>
      <w:spacing w:after="120"/>
      <w:ind w:left="420" w:leftChars="200"/>
    </w:pPr>
    <w:rPr>
      <w:rFonts w:ascii="Calibri" w:hAnsi="Calibri"/>
      <w:szCs w:val="22"/>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sz w:val="72"/>
      <w:szCs w:val="20"/>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840"/>
      <w:jc w:val="left"/>
    </w:pPr>
    <w:rPr>
      <w:rFonts w:ascii="Calibri" w:hAnsi="Calibri" w:cs="Calibri"/>
      <w:sz w:val="18"/>
      <w:szCs w:val="18"/>
    </w:rPr>
  </w:style>
  <w:style w:type="paragraph" w:styleId="26">
    <w:name w:val="toc 3"/>
    <w:basedOn w:val="1"/>
    <w:next w:val="1"/>
    <w:qFormat/>
    <w:uiPriority w:val="39"/>
    <w:pPr>
      <w:ind w:left="420"/>
      <w:jc w:val="left"/>
    </w:pPr>
    <w:rPr>
      <w:rFonts w:ascii="Calibri" w:hAnsi="Calibri" w:cs="Calibri"/>
      <w:i/>
      <w:iCs/>
      <w:sz w:val="20"/>
      <w:szCs w:val="20"/>
    </w:rPr>
  </w:style>
  <w:style w:type="paragraph" w:styleId="27">
    <w:name w:val="Plain Text"/>
    <w:basedOn w:val="1"/>
    <w:link w:val="80"/>
    <w:qFormat/>
    <w:uiPriority w:val="0"/>
    <w:rPr>
      <w:rFonts w:ascii="Courier New" w:hAnsi="Courier New"/>
      <w:szCs w:val="20"/>
    </w:rPr>
  </w:style>
  <w:style w:type="paragraph" w:styleId="28">
    <w:name w:val="toc 8"/>
    <w:basedOn w:val="1"/>
    <w:next w:val="1"/>
    <w:unhideWhenUsed/>
    <w:qFormat/>
    <w:uiPriority w:val="39"/>
    <w:pPr>
      <w:ind w:left="1470"/>
      <w:jc w:val="left"/>
    </w:pPr>
    <w:rPr>
      <w:rFonts w:ascii="Calibri" w:hAnsi="Calibri" w:cs="Calibri"/>
      <w:sz w:val="18"/>
      <w:szCs w:val="18"/>
    </w:rPr>
  </w:style>
  <w:style w:type="paragraph" w:styleId="29">
    <w:name w:val="Date"/>
    <w:basedOn w:val="1"/>
    <w:next w:val="1"/>
    <w:link w:val="81"/>
    <w:unhideWhenUsed/>
    <w:qFormat/>
    <w:uiPriority w:val="0"/>
    <w:pPr>
      <w:ind w:left="100" w:leftChars="2500"/>
    </w:pPr>
  </w:style>
  <w:style w:type="paragraph" w:styleId="30">
    <w:name w:val="Body Text Indent 2"/>
    <w:basedOn w:val="1"/>
    <w:link w:val="82"/>
    <w:qFormat/>
    <w:uiPriority w:val="0"/>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31">
    <w:name w:val="Balloon Text"/>
    <w:basedOn w:val="1"/>
    <w:link w:val="83"/>
    <w:qFormat/>
    <w:uiPriority w:val="0"/>
    <w:rPr>
      <w:sz w:val="18"/>
      <w:szCs w:val="20"/>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envelope return"/>
    <w:basedOn w:val="1"/>
    <w:unhideWhenUsed/>
    <w:qFormat/>
    <w:uiPriority w:val="99"/>
    <w:pPr>
      <w:snapToGrid w:val="0"/>
    </w:pPr>
    <w:rPr>
      <w:rFonts w:ascii="Arial" w:hAnsi="Arial"/>
    </w:rPr>
  </w:style>
  <w:style w:type="paragraph" w:styleId="34">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cs="Calibri"/>
      <w:b/>
      <w:bCs/>
      <w:caps/>
      <w:sz w:val="20"/>
      <w:szCs w:val="20"/>
    </w:rPr>
  </w:style>
  <w:style w:type="paragraph" w:styleId="36">
    <w:name w:val="List Continue 4"/>
    <w:basedOn w:val="1"/>
    <w:qFormat/>
    <w:uiPriority w:val="0"/>
    <w:pPr>
      <w:spacing w:after="120"/>
      <w:ind w:left="1680" w:leftChars="800"/>
    </w:pPr>
    <w:rPr>
      <w:rFonts w:ascii="Calibri" w:hAnsi="Calibri"/>
      <w:szCs w:val="22"/>
    </w:rPr>
  </w:style>
  <w:style w:type="paragraph" w:styleId="37">
    <w:name w:val="toc 4"/>
    <w:basedOn w:val="1"/>
    <w:next w:val="1"/>
    <w:unhideWhenUsed/>
    <w:qFormat/>
    <w:uiPriority w:val="39"/>
    <w:pPr>
      <w:ind w:left="630"/>
      <w:jc w:val="left"/>
    </w:pPr>
    <w:rPr>
      <w:rFonts w:ascii="Calibri" w:hAnsi="Calibri" w:cs="Calibri"/>
      <w:sz w:val="18"/>
      <w:szCs w:val="18"/>
    </w:rPr>
  </w:style>
  <w:style w:type="paragraph" w:styleId="38">
    <w:name w:val="index heading"/>
    <w:basedOn w:val="1"/>
    <w:next w:val="39"/>
    <w:semiHidden/>
    <w:qFormat/>
    <w:uiPriority w:val="0"/>
  </w:style>
  <w:style w:type="paragraph" w:styleId="39">
    <w:name w:val="index 1"/>
    <w:basedOn w:val="1"/>
    <w:next w:val="1"/>
    <w:semiHidden/>
    <w:qFormat/>
    <w:uiPriority w:val="0"/>
  </w:style>
  <w:style w:type="paragraph" w:styleId="40">
    <w:name w:val="Subtitle"/>
    <w:basedOn w:val="1"/>
    <w:link w:val="86"/>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qFormat/>
    <w:uiPriority w:val="0"/>
    <w:pPr>
      <w:ind w:left="200" w:hanging="200" w:hangingChars="200"/>
    </w:pPr>
    <w:rPr>
      <w:rFonts w:ascii="Calibri" w:hAnsi="Calibri"/>
      <w:szCs w:val="22"/>
    </w:rPr>
  </w:style>
  <w:style w:type="paragraph" w:styleId="42">
    <w:name w:val="footnote text"/>
    <w:basedOn w:val="1"/>
    <w:link w:val="87"/>
    <w:unhideWhenUsed/>
    <w:qFormat/>
    <w:uiPriority w:val="0"/>
    <w:pPr>
      <w:snapToGrid w:val="0"/>
      <w:jc w:val="left"/>
    </w:pPr>
    <w:rPr>
      <w:sz w:val="18"/>
      <w:szCs w:val="18"/>
    </w:rPr>
  </w:style>
  <w:style w:type="paragraph" w:styleId="43">
    <w:name w:val="toc 6"/>
    <w:basedOn w:val="1"/>
    <w:next w:val="1"/>
    <w:unhideWhenUsed/>
    <w:qFormat/>
    <w:uiPriority w:val="39"/>
    <w:pPr>
      <w:ind w:left="1050"/>
      <w:jc w:val="left"/>
    </w:pPr>
    <w:rPr>
      <w:rFonts w:ascii="Calibri" w:hAnsi="Calibri" w:cs="Calibri"/>
      <w:sz w:val="18"/>
      <w:szCs w:val="18"/>
    </w:rPr>
  </w:style>
  <w:style w:type="paragraph" w:styleId="44">
    <w:name w:val="Body Text Indent 3"/>
    <w:basedOn w:val="1"/>
    <w:link w:val="88"/>
    <w:qFormat/>
    <w:uiPriority w:val="0"/>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45">
    <w:name w:val="toc 2"/>
    <w:basedOn w:val="1"/>
    <w:next w:val="1"/>
    <w:qFormat/>
    <w:uiPriority w:val="39"/>
    <w:pPr>
      <w:tabs>
        <w:tab w:val="right" w:leader="dot" w:pos="8949"/>
      </w:tabs>
      <w:ind w:left="210"/>
      <w:jc w:val="left"/>
    </w:pPr>
    <w:rPr>
      <w:rFonts w:ascii="黑体" w:hAnsi="黑体" w:eastAsia="黑体" w:cs="Calibri"/>
      <w:smallCaps/>
      <w:sz w:val="20"/>
      <w:szCs w:val="20"/>
    </w:rPr>
  </w:style>
  <w:style w:type="paragraph" w:styleId="46">
    <w:name w:val="toc 9"/>
    <w:basedOn w:val="1"/>
    <w:next w:val="1"/>
    <w:unhideWhenUsed/>
    <w:qFormat/>
    <w:uiPriority w:val="39"/>
    <w:pPr>
      <w:ind w:left="1680"/>
      <w:jc w:val="left"/>
    </w:pPr>
    <w:rPr>
      <w:rFonts w:ascii="Calibri" w:hAnsi="Calibri" w:cs="Calibri"/>
      <w:sz w:val="18"/>
      <w:szCs w:val="18"/>
    </w:rPr>
  </w:style>
  <w:style w:type="paragraph" w:styleId="47">
    <w:name w:val="Body Text 2"/>
    <w:basedOn w:val="1"/>
    <w:link w:val="89"/>
    <w:qFormat/>
    <w:uiPriority w:val="0"/>
    <w:pPr>
      <w:spacing w:line="360" w:lineRule="auto"/>
    </w:pPr>
    <w:rPr>
      <w:rFonts w:ascii="宋体"/>
      <w:spacing w:val="-20"/>
      <w:sz w:val="28"/>
      <w:szCs w:val="20"/>
    </w:rPr>
  </w:style>
  <w:style w:type="paragraph" w:styleId="48">
    <w:name w:val="List 4"/>
    <w:basedOn w:val="1"/>
    <w:qFormat/>
    <w:uiPriority w:val="0"/>
    <w:pPr>
      <w:ind w:left="100" w:leftChars="600" w:hanging="200" w:hangingChars="200"/>
    </w:pPr>
    <w:rPr>
      <w:rFonts w:ascii="Calibri" w:hAnsi="Calibri"/>
      <w:szCs w:val="22"/>
    </w:rPr>
  </w:style>
  <w:style w:type="paragraph" w:styleId="49">
    <w:name w:val="List Continue 2"/>
    <w:basedOn w:val="1"/>
    <w:qFormat/>
    <w:uiPriority w:val="0"/>
    <w:pPr>
      <w:spacing w:after="120"/>
      <w:ind w:left="840" w:leftChars="400"/>
    </w:pPr>
    <w:rPr>
      <w:rFonts w:ascii="Calibri" w:hAnsi="Calibri"/>
      <w:szCs w:val="22"/>
    </w:rPr>
  </w:style>
  <w:style w:type="paragraph" w:styleId="50">
    <w:name w:val="Normal (Web)"/>
    <w:basedOn w:val="1"/>
    <w:next w:val="1"/>
    <w:qFormat/>
    <w:uiPriority w:val="0"/>
    <w:pPr>
      <w:widowControl/>
      <w:spacing w:before="100" w:beforeAutospacing="1" w:after="100" w:afterAutospacing="1"/>
      <w:jc w:val="left"/>
    </w:pPr>
    <w:rPr>
      <w:rFonts w:ascii="宋体" w:hAnsi="宋体" w:cs="宋体"/>
      <w:color w:val="0066CC"/>
      <w:kern w:val="0"/>
      <w:sz w:val="24"/>
    </w:rPr>
  </w:style>
  <w:style w:type="paragraph" w:styleId="51">
    <w:name w:val="Title"/>
    <w:basedOn w:val="3"/>
    <w:next w:val="1"/>
    <w:link w:val="90"/>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1"/>
    <w:qFormat/>
    <w:uiPriority w:val="0"/>
    <w:pPr>
      <w:adjustRightInd/>
      <w:spacing w:line="240" w:lineRule="auto"/>
      <w:textAlignment w:val="auto"/>
    </w:pPr>
    <w:rPr>
      <w:b/>
      <w:bCs/>
      <w:kern w:val="2"/>
      <w:sz w:val="21"/>
      <w:szCs w:val="24"/>
    </w:rPr>
  </w:style>
  <w:style w:type="paragraph" w:styleId="53">
    <w:name w:val="Body Text First Indent 2"/>
    <w:basedOn w:val="20"/>
    <w:unhideWhenUsed/>
    <w:qFormat/>
    <w:uiPriority w:val="99"/>
    <w:pPr>
      <w:ind w:firstLine="420" w:firstLineChars="200"/>
    </w:pPr>
  </w:style>
  <w:style w:type="table" w:styleId="55">
    <w:name w:val="Table Grid"/>
    <w:basedOn w:val="5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7">
    <w:name w:val="Strong"/>
    <w:qFormat/>
    <w:uiPriority w:val="0"/>
    <w:rPr>
      <w:b/>
      <w:bCs/>
    </w:rPr>
  </w:style>
  <w:style w:type="character" w:styleId="58">
    <w:name w:val="page number"/>
    <w:qFormat/>
    <w:uiPriority w:val="0"/>
  </w:style>
  <w:style w:type="character" w:styleId="59">
    <w:name w:val="FollowedHyperlink"/>
    <w:qFormat/>
    <w:uiPriority w:val="0"/>
    <w:rPr>
      <w:color w:val="800080"/>
      <w:u w:val="single"/>
    </w:rPr>
  </w:style>
  <w:style w:type="character" w:styleId="60">
    <w:name w:val="Emphasis"/>
    <w:qFormat/>
    <w:uiPriority w:val="0"/>
    <w:rPr>
      <w:i/>
      <w:iCs/>
    </w:rPr>
  </w:style>
  <w:style w:type="character" w:styleId="61">
    <w:name w:val="Hyperlink"/>
    <w:qFormat/>
    <w:uiPriority w:val="99"/>
    <w:rPr>
      <w:color w:val="0000FF"/>
      <w:u w:val="single"/>
    </w:rPr>
  </w:style>
  <w:style w:type="character" w:styleId="62">
    <w:name w:val="annotation reference"/>
    <w:qFormat/>
    <w:uiPriority w:val="0"/>
    <w:rPr>
      <w:sz w:val="21"/>
    </w:rPr>
  </w:style>
  <w:style w:type="character" w:styleId="63">
    <w:name w:val="footnote reference"/>
    <w:unhideWhenUsed/>
    <w:qFormat/>
    <w:uiPriority w:val="0"/>
    <w:rPr>
      <w:vertAlign w:val="superscript"/>
    </w:rPr>
  </w:style>
  <w:style w:type="character" w:styleId="64">
    <w:name w:val="HTML Sample"/>
    <w:qFormat/>
    <w:uiPriority w:val="0"/>
    <w:rPr>
      <w:rFonts w:hint="default" w:ascii="monospace" w:hAnsi="monospace" w:eastAsia="monospace" w:cs="monospace"/>
      <w:sz w:val="21"/>
      <w:szCs w:val="21"/>
    </w:rPr>
  </w:style>
  <w:style w:type="character" w:customStyle="1" w:styleId="65">
    <w:name w:val="标题 3 字符"/>
    <w:link w:val="4"/>
    <w:qFormat/>
    <w:uiPriority w:val="0"/>
    <w:rPr>
      <w:rFonts w:ascii="黑体" w:hAnsi="黑体" w:eastAsia="黑体"/>
      <w:bCs/>
      <w:kern w:val="2"/>
      <w:sz w:val="24"/>
      <w:szCs w:val="24"/>
    </w:rPr>
  </w:style>
  <w:style w:type="character" w:customStyle="1" w:styleId="66">
    <w:name w:val="标题 1 字符"/>
    <w:link w:val="2"/>
    <w:qFormat/>
    <w:uiPriority w:val="0"/>
    <w:rPr>
      <w:b/>
      <w:bCs/>
      <w:kern w:val="44"/>
      <w:sz w:val="32"/>
      <w:szCs w:val="44"/>
    </w:rPr>
  </w:style>
  <w:style w:type="character" w:customStyle="1" w:styleId="67">
    <w:name w:val="标题 2 字符"/>
    <w:link w:val="3"/>
    <w:qFormat/>
    <w:uiPriority w:val="0"/>
    <w:rPr>
      <w:rFonts w:ascii="Cambria" w:hAnsi="Cambria" w:eastAsia="宋体" w:cs="Times New Roman"/>
      <w:b/>
      <w:bCs/>
      <w:kern w:val="2"/>
      <w:sz w:val="32"/>
      <w:szCs w:val="32"/>
    </w:rPr>
  </w:style>
  <w:style w:type="character" w:customStyle="1" w:styleId="68">
    <w:name w:val="标题 4 字符"/>
    <w:link w:val="5"/>
    <w:qFormat/>
    <w:uiPriority w:val="0"/>
    <w:rPr>
      <w:rFonts w:ascii="Arial" w:hAnsi="Arial" w:eastAsia="黑体"/>
      <w:bCs/>
      <w:kern w:val="2"/>
      <w:sz w:val="21"/>
      <w:szCs w:val="28"/>
    </w:rPr>
  </w:style>
  <w:style w:type="character" w:customStyle="1" w:styleId="69">
    <w:name w:val="标题 5 字符"/>
    <w:link w:val="6"/>
    <w:qFormat/>
    <w:uiPriority w:val="0"/>
    <w:rPr>
      <w:rFonts w:ascii="Calibri" w:hAnsi="Calibri"/>
      <w:b/>
      <w:bCs/>
      <w:kern w:val="2"/>
      <w:sz w:val="28"/>
      <w:szCs w:val="28"/>
    </w:rPr>
  </w:style>
  <w:style w:type="character" w:customStyle="1" w:styleId="70">
    <w:name w:val="标题 6 字符"/>
    <w:link w:val="7"/>
    <w:qFormat/>
    <w:uiPriority w:val="0"/>
    <w:rPr>
      <w:b/>
      <w:bCs/>
      <w:kern w:val="2"/>
      <w:sz w:val="30"/>
      <w:szCs w:val="18"/>
    </w:rPr>
  </w:style>
  <w:style w:type="character" w:customStyle="1" w:styleId="71">
    <w:name w:val="标题 7 字符"/>
    <w:link w:val="8"/>
    <w:qFormat/>
    <w:uiPriority w:val="0"/>
    <w:rPr>
      <w:b/>
      <w:bCs/>
      <w:kern w:val="2"/>
      <w:sz w:val="30"/>
      <w:szCs w:val="18"/>
    </w:rPr>
  </w:style>
  <w:style w:type="character" w:customStyle="1" w:styleId="72">
    <w:name w:val="标题 8 字符"/>
    <w:link w:val="9"/>
    <w:qFormat/>
    <w:uiPriority w:val="0"/>
    <w:rPr>
      <w:rFonts w:ascii="宋体" w:hAnsi="宋体" w:eastAsia="黑体"/>
      <w:kern w:val="2"/>
      <w:sz w:val="32"/>
      <w:szCs w:val="32"/>
    </w:rPr>
  </w:style>
  <w:style w:type="character" w:customStyle="1" w:styleId="73">
    <w:name w:val="标题 9 字符"/>
    <w:link w:val="10"/>
    <w:qFormat/>
    <w:uiPriority w:val="0"/>
    <w:rPr>
      <w:rFonts w:ascii="Cambria" w:hAnsi="Cambria"/>
      <w:kern w:val="2"/>
      <w:sz w:val="21"/>
      <w:szCs w:val="21"/>
    </w:rPr>
  </w:style>
  <w:style w:type="character" w:customStyle="1" w:styleId="74">
    <w:name w:val="文档结构图 字符"/>
    <w:link w:val="15"/>
    <w:qFormat/>
    <w:uiPriority w:val="0"/>
    <w:rPr>
      <w:rFonts w:ascii="Calibri" w:hAnsi="Calibri"/>
      <w:bCs/>
      <w:kern w:val="2"/>
      <w:sz w:val="21"/>
      <w:szCs w:val="32"/>
      <w:shd w:val="clear" w:color="auto" w:fill="000080"/>
    </w:rPr>
  </w:style>
  <w:style w:type="character" w:customStyle="1" w:styleId="75">
    <w:name w:val="批注文字 字符"/>
    <w:link w:val="16"/>
    <w:qFormat/>
    <w:uiPriority w:val="0"/>
    <w:rPr>
      <w:sz w:val="24"/>
    </w:rPr>
  </w:style>
  <w:style w:type="character" w:customStyle="1" w:styleId="76">
    <w:name w:val="称呼 字符"/>
    <w:link w:val="17"/>
    <w:qFormat/>
    <w:uiPriority w:val="0"/>
    <w:rPr>
      <w:rFonts w:ascii="仿宋_GB2312" w:eastAsia="仿宋_GB2312"/>
      <w:kern w:val="2"/>
      <w:sz w:val="28"/>
    </w:rPr>
  </w:style>
  <w:style w:type="character" w:customStyle="1" w:styleId="77">
    <w:name w:val="正文文本 3 字符"/>
    <w:link w:val="18"/>
    <w:qFormat/>
    <w:uiPriority w:val="0"/>
    <w:rPr>
      <w:rFonts w:ascii="仿宋_GB2312" w:hAnsi="宋体" w:eastAsia="仿宋_GB2312"/>
      <w:bCs/>
      <w:color w:val="000000"/>
      <w:kern w:val="2"/>
      <w:sz w:val="24"/>
      <w:szCs w:val="32"/>
    </w:rPr>
  </w:style>
  <w:style w:type="character" w:customStyle="1" w:styleId="78">
    <w:name w:val="正文文本 字符"/>
    <w:link w:val="19"/>
    <w:qFormat/>
    <w:uiPriority w:val="0"/>
    <w:rPr>
      <w:kern w:val="2"/>
      <w:sz w:val="21"/>
      <w:szCs w:val="24"/>
    </w:rPr>
  </w:style>
  <w:style w:type="character" w:customStyle="1" w:styleId="79">
    <w:name w:val="正文文本缩进 字符"/>
    <w:link w:val="20"/>
    <w:qFormat/>
    <w:uiPriority w:val="0"/>
    <w:rPr>
      <w:rFonts w:ascii="宋体" w:hAnsi="宋体"/>
      <w:bCs/>
      <w:kern w:val="2"/>
      <w:sz w:val="28"/>
      <w:szCs w:val="32"/>
    </w:rPr>
  </w:style>
  <w:style w:type="character" w:customStyle="1" w:styleId="80">
    <w:name w:val="纯文本 字符"/>
    <w:link w:val="27"/>
    <w:qFormat/>
    <w:uiPriority w:val="0"/>
    <w:rPr>
      <w:rFonts w:ascii="Courier New" w:hAnsi="Courier New"/>
      <w:kern w:val="2"/>
      <w:sz w:val="21"/>
    </w:rPr>
  </w:style>
  <w:style w:type="character" w:customStyle="1" w:styleId="81">
    <w:name w:val="日期 字符"/>
    <w:link w:val="29"/>
    <w:qFormat/>
    <w:uiPriority w:val="0"/>
    <w:rPr>
      <w:kern w:val="2"/>
      <w:sz w:val="21"/>
      <w:szCs w:val="24"/>
    </w:rPr>
  </w:style>
  <w:style w:type="character" w:customStyle="1" w:styleId="82">
    <w:name w:val="正文文本缩进 2 字符"/>
    <w:link w:val="30"/>
    <w:qFormat/>
    <w:uiPriority w:val="0"/>
    <w:rPr>
      <w:rFonts w:ascii="宋体" w:hAnsi="MS Sans Serif"/>
      <w:bCs/>
      <w:spacing w:val="12"/>
      <w:sz w:val="24"/>
    </w:rPr>
  </w:style>
  <w:style w:type="character" w:customStyle="1" w:styleId="83">
    <w:name w:val="批注框文本 字符"/>
    <w:link w:val="31"/>
    <w:qFormat/>
    <w:uiPriority w:val="0"/>
    <w:rPr>
      <w:kern w:val="2"/>
      <w:sz w:val="18"/>
    </w:rPr>
  </w:style>
  <w:style w:type="character" w:customStyle="1" w:styleId="84">
    <w:name w:val="页脚 字符"/>
    <w:link w:val="32"/>
    <w:qFormat/>
    <w:uiPriority w:val="99"/>
    <w:rPr>
      <w:kern w:val="2"/>
      <w:sz w:val="18"/>
      <w:szCs w:val="18"/>
    </w:rPr>
  </w:style>
  <w:style w:type="character" w:customStyle="1" w:styleId="85">
    <w:name w:val="页眉 字符"/>
    <w:link w:val="34"/>
    <w:qFormat/>
    <w:uiPriority w:val="0"/>
    <w:rPr>
      <w:kern w:val="2"/>
      <w:sz w:val="18"/>
      <w:szCs w:val="18"/>
    </w:rPr>
  </w:style>
  <w:style w:type="character" w:customStyle="1" w:styleId="86">
    <w:name w:val="副标题 字符"/>
    <w:link w:val="40"/>
    <w:qFormat/>
    <w:uiPriority w:val="0"/>
    <w:rPr>
      <w:rFonts w:ascii="Arial" w:hAnsi="Arial"/>
      <w:b/>
      <w:bCs/>
      <w:kern w:val="28"/>
      <w:sz w:val="32"/>
      <w:szCs w:val="32"/>
    </w:rPr>
  </w:style>
  <w:style w:type="character" w:customStyle="1" w:styleId="87">
    <w:name w:val="脚注文本 字符"/>
    <w:link w:val="42"/>
    <w:qFormat/>
    <w:uiPriority w:val="0"/>
    <w:rPr>
      <w:kern w:val="2"/>
      <w:sz w:val="18"/>
      <w:szCs w:val="18"/>
    </w:rPr>
  </w:style>
  <w:style w:type="character" w:customStyle="1" w:styleId="88">
    <w:name w:val="正文文本缩进 3 字符"/>
    <w:link w:val="44"/>
    <w:qFormat/>
    <w:uiPriority w:val="0"/>
    <w:rPr>
      <w:rFonts w:ascii="宋体" w:hAnsi="MS Sans Serif"/>
      <w:bCs/>
      <w:color w:val="000000"/>
      <w:sz w:val="24"/>
    </w:rPr>
  </w:style>
  <w:style w:type="character" w:customStyle="1" w:styleId="89">
    <w:name w:val="正文文本 2 字符"/>
    <w:link w:val="47"/>
    <w:qFormat/>
    <w:uiPriority w:val="0"/>
    <w:rPr>
      <w:rFonts w:ascii="宋体"/>
      <w:spacing w:val="-20"/>
      <w:kern w:val="2"/>
      <w:sz w:val="28"/>
    </w:rPr>
  </w:style>
  <w:style w:type="character" w:customStyle="1" w:styleId="90">
    <w:name w:val="标题 字符"/>
    <w:link w:val="51"/>
    <w:qFormat/>
    <w:uiPriority w:val="0"/>
    <w:rPr>
      <w:rFonts w:ascii="宋体" w:hAnsi="宋体" w:eastAsia="黑体"/>
      <w:b/>
      <w:smallCaps/>
      <w:snapToGrid w:val="0"/>
      <w:kern w:val="2"/>
      <w:sz w:val="44"/>
      <w:szCs w:val="24"/>
    </w:rPr>
  </w:style>
  <w:style w:type="character" w:customStyle="1" w:styleId="91">
    <w:name w:val="批注主题 字符"/>
    <w:link w:val="52"/>
    <w:qFormat/>
    <w:uiPriority w:val="0"/>
  </w:style>
  <w:style w:type="character" w:customStyle="1" w:styleId="92">
    <w:name w:val="t_tag"/>
    <w:qFormat/>
    <w:uiPriority w:val="0"/>
  </w:style>
  <w:style w:type="character" w:customStyle="1" w:styleId="93">
    <w:name w:val="正文文本 (2)_"/>
    <w:link w:val="94"/>
    <w:qFormat/>
    <w:locked/>
    <w:uiPriority w:val="99"/>
    <w:rPr>
      <w:rFonts w:ascii="MingLiU" w:eastAsia="MingLiU" w:cs="MingLiU"/>
      <w:spacing w:val="20"/>
      <w:sz w:val="22"/>
      <w:shd w:val="clear" w:color="auto" w:fill="FFFFFF"/>
    </w:rPr>
  </w:style>
  <w:style w:type="paragraph" w:customStyle="1" w:styleId="94">
    <w:name w:val="正文文本 (2)1"/>
    <w:basedOn w:val="1"/>
    <w:link w:val="93"/>
    <w:qFormat/>
    <w:uiPriority w:val="99"/>
    <w:pPr>
      <w:shd w:val="clear" w:color="auto" w:fill="FFFFFF"/>
      <w:spacing w:before="300" w:line="439" w:lineRule="exact"/>
      <w:jc w:val="distribute"/>
    </w:pPr>
    <w:rPr>
      <w:rFonts w:ascii="MingLiU" w:eastAsia="MingLiU"/>
      <w:spacing w:val="20"/>
      <w:kern w:val="0"/>
      <w:sz w:val="22"/>
      <w:szCs w:val="20"/>
    </w:rPr>
  </w:style>
  <w:style w:type="character" w:customStyle="1" w:styleId="95">
    <w:name w:val="文档结构图 Char1"/>
    <w:qFormat/>
    <w:uiPriority w:val="0"/>
    <w:rPr>
      <w:rFonts w:ascii="宋体"/>
      <w:kern w:val="2"/>
      <w:sz w:val="18"/>
      <w:szCs w:val="18"/>
    </w:rPr>
  </w:style>
  <w:style w:type="character" w:customStyle="1" w:styleId="96">
    <w:name w:val="标题 2 Char_0"/>
    <w:link w:val="97"/>
    <w:qFormat/>
    <w:uiPriority w:val="0"/>
    <w:rPr>
      <w:rFonts w:ascii="黑体" w:hAnsi="宋体" w:eastAsia="黑体"/>
      <w:b/>
      <w:smallCaps/>
      <w:snapToGrid w:val="0"/>
      <w:sz w:val="36"/>
      <w:szCs w:val="24"/>
    </w:rPr>
  </w:style>
  <w:style w:type="paragraph" w:customStyle="1" w:styleId="97">
    <w:name w:val="标题 2_0"/>
    <w:basedOn w:val="98"/>
    <w:next w:val="99"/>
    <w:link w:val="96"/>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5 Char Char"/>
    <w:link w:val="101"/>
    <w:qFormat/>
    <w:uiPriority w:val="0"/>
    <w:rPr>
      <w:rFonts w:ascii="Arial" w:hAnsi="Arial"/>
      <w:b/>
      <w:bCs/>
      <w:sz w:val="24"/>
      <w:szCs w:val="32"/>
    </w:rPr>
  </w:style>
  <w:style w:type="paragraph" w:customStyle="1" w:styleId="101">
    <w:name w:val="标题5"/>
    <w:basedOn w:val="4"/>
    <w:link w:val="100"/>
    <w:qFormat/>
    <w:uiPriority w:val="0"/>
    <w:pPr>
      <w:spacing w:before="260" w:after="260" w:line="413" w:lineRule="auto"/>
    </w:pPr>
    <w:rPr>
      <w:rFonts w:ascii="Arial" w:hAnsi="Arial" w:eastAsia="宋体"/>
      <w:b/>
      <w:kern w:val="0"/>
      <w:szCs w:val="32"/>
    </w:rPr>
  </w:style>
  <w:style w:type="character" w:customStyle="1" w:styleId="102">
    <w:name w:val="日期 Char2"/>
    <w:semiHidden/>
    <w:qFormat/>
    <w:uiPriority w:val="99"/>
    <w:rPr>
      <w:kern w:val="2"/>
      <w:sz w:val="21"/>
      <w:szCs w:val="22"/>
    </w:rPr>
  </w:style>
  <w:style w:type="character" w:customStyle="1" w:styleId="103">
    <w:name w:val="_Style 102"/>
    <w:qFormat/>
    <w:uiPriority w:val="0"/>
    <w:rPr>
      <w:b/>
      <w:bCs/>
      <w:i/>
      <w:iCs/>
      <w:color w:val="4F81BD"/>
    </w:rPr>
  </w:style>
  <w:style w:type="character" w:customStyle="1" w:styleId="104">
    <w:name w:val="脚注文本 Char_0"/>
    <w:link w:val="105"/>
    <w:semiHidden/>
    <w:qFormat/>
    <w:uiPriority w:val="0"/>
    <w:rPr>
      <w:sz w:val="18"/>
    </w:rPr>
  </w:style>
  <w:style w:type="paragraph" w:customStyle="1" w:styleId="105">
    <w:name w:val="脚注文本_0"/>
    <w:basedOn w:val="106"/>
    <w:link w:val="104"/>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0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引用 字符"/>
    <w:link w:val="108"/>
    <w:qFormat/>
    <w:uiPriority w:val="0"/>
    <w:rPr>
      <w:i/>
      <w:iCs/>
      <w:color w:val="000000"/>
      <w:kern w:val="2"/>
      <w:sz w:val="21"/>
      <w:szCs w:val="22"/>
    </w:rPr>
  </w:style>
  <w:style w:type="paragraph" w:styleId="108">
    <w:name w:val="Quote"/>
    <w:basedOn w:val="1"/>
    <w:next w:val="1"/>
    <w:link w:val="107"/>
    <w:qFormat/>
    <w:uiPriority w:val="0"/>
    <w:rPr>
      <w:i/>
      <w:iCs/>
      <w:color w:val="000000"/>
      <w:szCs w:val="22"/>
    </w:rPr>
  </w:style>
  <w:style w:type="character" w:customStyle="1" w:styleId="109">
    <w:name w:val="副标题 Char1"/>
    <w:qFormat/>
    <w:uiPriority w:val="11"/>
    <w:rPr>
      <w:rFonts w:ascii="Cambria" w:hAnsi="Cambria" w:cs="Times New Roman"/>
      <w:b/>
      <w:bCs/>
      <w:kern w:val="28"/>
      <w:sz w:val="32"/>
      <w:szCs w:val="32"/>
    </w:rPr>
  </w:style>
  <w:style w:type="character" w:customStyle="1" w:styleId="110">
    <w:name w:val="正文文本 Char1"/>
    <w:qFormat/>
    <w:uiPriority w:val="0"/>
    <w:rPr>
      <w:kern w:val="2"/>
      <w:sz w:val="21"/>
      <w:szCs w:val="22"/>
    </w:rPr>
  </w:style>
  <w:style w:type="character" w:customStyle="1" w:styleId="111">
    <w:name w:val="标题4 Char Char"/>
    <w:link w:val="112"/>
    <w:qFormat/>
    <w:uiPriority w:val="0"/>
    <w:rPr>
      <w:rFonts w:ascii="Arial" w:hAnsi="Arial"/>
      <w:b/>
      <w:bCs/>
      <w:sz w:val="24"/>
      <w:szCs w:val="32"/>
    </w:rPr>
  </w:style>
  <w:style w:type="paragraph" w:customStyle="1" w:styleId="112">
    <w:name w:val="标题4"/>
    <w:basedOn w:val="3"/>
    <w:next w:val="24"/>
    <w:link w:val="111"/>
    <w:qFormat/>
    <w:uiPriority w:val="0"/>
    <w:pPr>
      <w:spacing w:before="0" w:after="0" w:line="413" w:lineRule="auto"/>
    </w:pPr>
    <w:rPr>
      <w:rFonts w:ascii="Arial" w:hAnsi="Arial"/>
      <w:kern w:val="0"/>
      <w:sz w:val="24"/>
    </w:rPr>
  </w:style>
  <w:style w:type="character" w:customStyle="1" w:styleId="113">
    <w:name w:val="ask-title2"/>
    <w:qFormat/>
    <w:uiPriority w:val="0"/>
  </w:style>
  <w:style w:type="character" w:customStyle="1" w:styleId="114">
    <w:name w:val="Blockquote Char_0_1"/>
    <w:link w:val="115"/>
    <w:qFormat/>
    <w:locked/>
    <w:uiPriority w:val="0"/>
    <w:rPr>
      <w:sz w:val="24"/>
    </w:rPr>
  </w:style>
  <w:style w:type="paragraph" w:customStyle="1" w:styleId="115">
    <w:name w:val="Blockquote_0_1"/>
    <w:basedOn w:val="116"/>
    <w:link w:val="114"/>
    <w:qFormat/>
    <w:uiPriority w:val="0"/>
    <w:pPr>
      <w:autoSpaceDE w:val="0"/>
      <w:autoSpaceDN w:val="0"/>
      <w:adjustRightInd w:val="0"/>
      <w:spacing w:before="100" w:after="100"/>
      <w:ind w:left="360" w:right="360"/>
      <w:jc w:val="left"/>
    </w:pPr>
    <w:rPr>
      <w:kern w:val="0"/>
      <w:sz w:val="24"/>
      <w:szCs w:val="20"/>
    </w:rPr>
  </w:style>
  <w:style w:type="paragraph" w:customStyle="1" w:styleId="11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批注主题 Char2"/>
    <w:semiHidden/>
    <w:qFormat/>
    <w:uiPriority w:val="99"/>
    <w:rPr>
      <w:b/>
      <w:bCs/>
      <w:kern w:val="2"/>
      <w:sz w:val="21"/>
      <w:szCs w:val="22"/>
    </w:rPr>
  </w:style>
  <w:style w:type="character" w:customStyle="1" w:styleId="118">
    <w:name w:val="批注框文本 Char2"/>
    <w:semiHidden/>
    <w:qFormat/>
    <w:uiPriority w:val="99"/>
    <w:rPr>
      <w:kern w:val="2"/>
      <w:sz w:val="18"/>
      <w:szCs w:val="18"/>
    </w:rPr>
  </w:style>
  <w:style w:type="character" w:customStyle="1" w:styleId="119">
    <w:name w:val="_Style 118"/>
    <w:qFormat/>
    <w:uiPriority w:val="0"/>
    <w:rPr>
      <w:i/>
      <w:iCs/>
      <w:color w:val="808080"/>
    </w:rPr>
  </w:style>
  <w:style w:type="character" w:customStyle="1" w:styleId="120">
    <w:name w:val="标题 7 Char_0"/>
    <w:link w:val="121"/>
    <w:qFormat/>
    <w:uiPriority w:val="0"/>
    <w:rPr>
      <w:b/>
      <w:bCs/>
      <w:sz w:val="24"/>
      <w:szCs w:val="24"/>
    </w:rPr>
  </w:style>
  <w:style w:type="paragraph" w:customStyle="1" w:styleId="121">
    <w:name w:val="标题 7_0"/>
    <w:basedOn w:val="122"/>
    <w:next w:val="122"/>
    <w:link w:val="120"/>
    <w:qFormat/>
    <w:uiPriority w:val="0"/>
    <w:pPr>
      <w:keepNext/>
      <w:keepLines/>
      <w:widowControl/>
      <w:numPr>
        <w:ilvl w:val="6"/>
        <w:numId w:val="1"/>
      </w:numPr>
      <w:spacing w:before="240" w:after="64" w:line="320" w:lineRule="auto"/>
      <w:jc w:val="left"/>
      <w:outlineLvl w:val="6"/>
    </w:pPr>
    <w:rPr>
      <w:b/>
      <w:bCs/>
      <w:kern w:val="0"/>
      <w:sz w:val="24"/>
    </w:rPr>
  </w:style>
  <w:style w:type="paragraph" w:customStyle="1" w:styleId="12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正文文本 (2) + 间距 0 pt5"/>
    <w:qFormat/>
    <w:uiPriority w:val="99"/>
    <w:rPr>
      <w:rFonts w:ascii="MingLiU" w:eastAsia="MingLiU" w:cs="MingLiU"/>
      <w:spacing w:val="0"/>
      <w:sz w:val="22"/>
      <w:shd w:val="clear" w:color="auto" w:fill="FFFFFF"/>
    </w:rPr>
  </w:style>
  <w:style w:type="character" w:customStyle="1" w:styleId="124">
    <w:name w:val="明显引用 字符"/>
    <w:link w:val="125"/>
    <w:qFormat/>
    <w:uiPriority w:val="0"/>
    <w:rPr>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b/>
      <w:bCs/>
      <w:i/>
      <w:iCs/>
      <w:color w:val="4F81BD"/>
      <w:szCs w:val="22"/>
    </w:rPr>
  </w:style>
  <w:style w:type="character" w:customStyle="1" w:styleId="126">
    <w:name w:val="标题 6 Char1"/>
    <w:semiHidden/>
    <w:qFormat/>
    <w:uiPriority w:val="0"/>
    <w:rPr>
      <w:rFonts w:ascii="Cambria" w:hAnsi="Cambria" w:eastAsia="宋体"/>
      <w:b/>
      <w:kern w:val="2"/>
      <w:sz w:val="24"/>
      <w:szCs w:val="24"/>
    </w:rPr>
  </w:style>
  <w:style w:type="character" w:customStyle="1" w:styleId="127">
    <w:name w:val="正文2 Char"/>
    <w:link w:val="128"/>
    <w:qFormat/>
    <w:uiPriority w:val="0"/>
    <w:rPr>
      <w:rFonts w:ascii="楷体" w:eastAsia="楷体"/>
      <w:b/>
      <w:color w:val="0000FF"/>
      <w:kern w:val="2"/>
      <w:sz w:val="21"/>
      <w:szCs w:val="22"/>
      <w:lang w:val="en-US" w:eastAsia="zh-CN" w:bidi="ar-SA"/>
    </w:rPr>
  </w:style>
  <w:style w:type="paragraph" w:customStyle="1" w:styleId="128">
    <w:name w:val="正文2"/>
    <w:link w:val="127"/>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29">
    <w:name w:val="正文文本 Char_0"/>
    <w:link w:val="130"/>
    <w:qFormat/>
    <w:uiPriority w:val="0"/>
    <w:rPr>
      <w:kern w:val="2"/>
      <w:sz w:val="21"/>
      <w:szCs w:val="24"/>
    </w:rPr>
  </w:style>
  <w:style w:type="paragraph" w:customStyle="1" w:styleId="130">
    <w:name w:val="正文文本_0"/>
    <w:basedOn w:val="122"/>
    <w:link w:val="129"/>
    <w:qFormat/>
    <w:uiPriority w:val="0"/>
    <w:pPr>
      <w:spacing w:after="120"/>
    </w:pPr>
  </w:style>
  <w:style w:type="character" w:customStyle="1" w:styleId="131">
    <w:name w:val="批注文字 Char Char"/>
    <w:qFormat/>
    <w:uiPriority w:val="0"/>
    <w:rPr>
      <w:rFonts w:ascii="宋体" w:hAnsi="Times New Roman" w:eastAsia="宋体" w:cs="Times New Roman"/>
      <w:sz w:val="28"/>
      <w:szCs w:val="20"/>
    </w:rPr>
  </w:style>
  <w:style w:type="character" w:customStyle="1" w:styleId="132">
    <w:name w:val="textcontents"/>
    <w:qFormat/>
    <w:uiPriority w:val="0"/>
    <w:rPr>
      <w:rFonts w:cs="Times New Roman"/>
    </w:rPr>
  </w:style>
  <w:style w:type="character" w:customStyle="1" w:styleId="133">
    <w:name w:val="_Style 132"/>
    <w:qFormat/>
    <w:uiPriority w:val="0"/>
    <w:rPr>
      <w:b/>
      <w:bCs/>
      <w:smallCaps/>
      <w:spacing w:val="5"/>
    </w:rPr>
  </w:style>
  <w:style w:type="character" w:customStyle="1" w:styleId="134">
    <w:name w:val="_Style 133"/>
    <w:qFormat/>
    <w:uiPriority w:val="0"/>
    <w:rPr>
      <w:smallCaps/>
      <w:color w:val="C0504D"/>
      <w:u w:val="single"/>
    </w:rPr>
  </w:style>
  <w:style w:type="character" w:customStyle="1" w:styleId="135">
    <w:name w:val="纯文本 Char"/>
    <w:qFormat/>
    <w:uiPriority w:val="0"/>
    <w:rPr>
      <w:rFonts w:ascii="宋体" w:hAnsi="Courier New" w:cs="Courier New"/>
      <w:kern w:val="2"/>
      <w:sz w:val="21"/>
      <w:szCs w:val="21"/>
    </w:rPr>
  </w:style>
  <w:style w:type="character" w:customStyle="1" w:styleId="136">
    <w:name w:val="标题 9 Char1"/>
    <w:semiHidden/>
    <w:qFormat/>
    <w:uiPriority w:val="0"/>
    <w:rPr>
      <w:rFonts w:ascii="Cambria" w:hAnsi="Cambria" w:eastAsia="宋体"/>
      <w:kern w:val="2"/>
      <w:sz w:val="21"/>
      <w:szCs w:val="21"/>
    </w:rPr>
  </w:style>
  <w:style w:type="character" w:customStyle="1" w:styleId="137">
    <w:name w:val="标题 9 Char_0"/>
    <w:link w:val="138"/>
    <w:qFormat/>
    <w:uiPriority w:val="0"/>
    <w:rPr>
      <w:rFonts w:ascii="Arial" w:hAnsi="Arial" w:eastAsia="黑体"/>
      <w:sz w:val="21"/>
      <w:szCs w:val="21"/>
    </w:rPr>
  </w:style>
  <w:style w:type="paragraph" w:customStyle="1" w:styleId="138">
    <w:name w:val="标题 9_0"/>
    <w:basedOn w:val="122"/>
    <w:next w:val="122"/>
    <w:link w:val="13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39">
    <w:name w:val="标题 7 Char1"/>
    <w:semiHidden/>
    <w:qFormat/>
    <w:uiPriority w:val="0"/>
    <w:rPr>
      <w:rFonts w:ascii="Calibri" w:hAnsi="Calibri" w:eastAsia="宋体"/>
      <w:b/>
      <w:kern w:val="2"/>
      <w:sz w:val="24"/>
      <w:szCs w:val="24"/>
    </w:rPr>
  </w:style>
  <w:style w:type="character" w:customStyle="1" w:styleId="140">
    <w:name w:val="引用 Char1"/>
    <w:qFormat/>
    <w:uiPriority w:val="29"/>
    <w:rPr>
      <w:i/>
      <w:iCs/>
      <w:color w:val="000000"/>
      <w:kern w:val="2"/>
      <w:sz w:val="21"/>
      <w:szCs w:val="24"/>
    </w:rPr>
  </w:style>
  <w:style w:type="character" w:customStyle="1" w:styleId="141">
    <w:name w:val="标题 Char1"/>
    <w:qFormat/>
    <w:uiPriority w:val="10"/>
    <w:rPr>
      <w:rFonts w:ascii="Cambria" w:hAnsi="Cambria" w:cs="Times New Roman"/>
      <w:b/>
      <w:bCs/>
      <w:kern w:val="2"/>
      <w:sz w:val="32"/>
      <w:szCs w:val="32"/>
    </w:rPr>
  </w:style>
  <w:style w:type="character" w:customStyle="1" w:styleId="142">
    <w:name w:val="批注框文本 Char1"/>
    <w:qFormat/>
    <w:uiPriority w:val="0"/>
    <w:rPr>
      <w:kern w:val="2"/>
      <w:sz w:val="18"/>
      <w:szCs w:val="18"/>
    </w:rPr>
  </w:style>
  <w:style w:type="character" w:customStyle="1" w:styleId="143">
    <w:name w:val="标题 5 Char1"/>
    <w:semiHidden/>
    <w:qFormat/>
    <w:uiPriority w:val="0"/>
    <w:rPr>
      <w:rFonts w:ascii="Calibri" w:hAnsi="Calibri" w:eastAsia="宋体"/>
      <w:b/>
      <w:kern w:val="2"/>
      <w:sz w:val="28"/>
      <w:szCs w:val="28"/>
    </w:rPr>
  </w:style>
  <w:style w:type="character" w:customStyle="1" w:styleId="144">
    <w:name w:val="批注主题 Char1"/>
    <w:qFormat/>
    <w:uiPriority w:val="0"/>
    <w:rPr>
      <w:b/>
      <w:bCs/>
      <w:kern w:val="2"/>
      <w:sz w:val="21"/>
      <w:szCs w:val="24"/>
    </w:rPr>
  </w:style>
  <w:style w:type="character" w:customStyle="1" w:styleId="145">
    <w:name w:val="普通文字1 Char"/>
    <w:qFormat/>
    <w:uiPriority w:val="99"/>
    <w:rPr>
      <w:rFonts w:ascii="宋体" w:hAnsi="Courier New" w:eastAsia="宋体" w:cs="Courier New"/>
      <w:szCs w:val="21"/>
    </w:rPr>
  </w:style>
  <w:style w:type="character" w:customStyle="1" w:styleId="146">
    <w:name w:val="标题 1 Char_0"/>
    <w:link w:val="147"/>
    <w:qFormat/>
    <w:uiPriority w:val="0"/>
    <w:rPr>
      <w:rFonts w:ascii="黑体" w:eastAsia="黑体"/>
      <w:sz w:val="52"/>
    </w:rPr>
  </w:style>
  <w:style w:type="paragraph" w:customStyle="1" w:styleId="147">
    <w:name w:val="标题 1_0"/>
    <w:basedOn w:val="122"/>
    <w:next w:val="122"/>
    <w:link w:val="146"/>
    <w:qFormat/>
    <w:uiPriority w:val="0"/>
    <w:pPr>
      <w:keepNext/>
      <w:widowControl/>
      <w:numPr>
        <w:ilvl w:val="0"/>
        <w:numId w:val="1"/>
      </w:numPr>
      <w:jc w:val="center"/>
      <w:outlineLvl w:val="0"/>
    </w:pPr>
    <w:rPr>
      <w:rFonts w:ascii="黑体" w:eastAsia="黑体"/>
      <w:kern w:val="0"/>
      <w:sz w:val="52"/>
      <w:szCs w:val="20"/>
    </w:rPr>
  </w:style>
  <w:style w:type="character" w:customStyle="1" w:styleId="148">
    <w:name w:val="标题 3 Char1"/>
    <w:semiHidden/>
    <w:qFormat/>
    <w:uiPriority w:val="0"/>
    <w:rPr>
      <w:rFonts w:ascii="Calibri" w:hAnsi="Calibri" w:eastAsia="宋体"/>
      <w:b/>
      <w:kern w:val="2"/>
      <w:sz w:val="32"/>
    </w:rPr>
  </w:style>
  <w:style w:type="character" w:customStyle="1" w:styleId="149">
    <w:name w:val="Blockquote Char"/>
    <w:link w:val="150"/>
    <w:qFormat/>
    <w:uiPriority w:val="0"/>
    <w:rPr>
      <w:sz w:val="24"/>
    </w:rPr>
  </w:style>
  <w:style w:type="paragraph" w:customStyle="1" w:styleId="150">
    <w:name w:val="Blockquote"/>
    <w:basedOn w:val="1"/>
    <w:link w:val="149"/>
    <w:qFormat/>
    <w:uiPriority w:val="0"/>
    <w:pPr>
      <w:autoSpaceDE w:val="0"/>
      <w:autoSpaceDN w:val="0"/>
      <w:adjustRightInd w:val="0"/>
      <w:spacing w:before="100" w:after="100"/>
      <w:ind w:left="360" w:right="360"/>
      <w:jc w:val="left"/>
    </w:pPr>
    <w:rPr>
      <w:kern w:val="0"/>
      <w:sz w:val="24"/>
      <w:szCs w:val="20"/>
    </w:rPr>
  </w:style>
  <w:style w:type="character" w:customStyle="1" w:styleId="151">
    <w:name w:val="标题 8 Char1"/>
    <w:semiHidden/>
    <w:qFormat/>
    <w:uiPriority w:val="0"/>
    <w:rPr>
      <w:rFonts w:ascii="Cambria" w:hAnsi="Cambria" w:eastAsia="宋体"/>
      <w:kern w:val="2"/>
      <w:sz w:val="24"/>
      <w:szCs w:val="24"/>
    </w:rPr>
  </w:style>
  <w:style w:type="character" w:customStyle="1" w:styleId="152">
    <w:name w:val="Blockquote Char_0"/>
    <w:link w:val="153"/>
    <w:qFormat/>
    <w:locked/>
    <w:uiPriority w:val="0"/>
    <w:rPr>
      <w:sz w:val="24"/>
    </w:rPr>
  </w:style>
  <w:style w:type="paragraph" w:customStyle="1" w:styleId="153">
    <w:name w:val="Blockquote_0"/>
    <w:basedOn w:val="122"/>
    <w:link w:val="152"/>
    <w:qFormat/>
    <w:uiPriority w:val="0"/>
    <w:pPr>
      <w:autoSpaceDE w:val="0"/>
      <w:autoSpaceDN w:val="0"/>
      <w:adjustRightInd w:val="0"/>
      <w:spacing w:before="100" w:after="100"/>
      <w:ind w:left="360" w:right="360"/>
      <w:jc w:val="left"/>
    </w:pPr>
    <w:rPr>
      <w:kern w:val="0"/>
      <w:sz w:val="24"/>
      <w:szCs w:val="20"/>
    </w:rPr>
  </w:style>
  <w:style w:type="character" w:customStyle="1" w:styleId="154">
    <w:name w:val="纯文本 Char1_0"/>
    <w:link w:val="155"/>
    <w:qFormat/>
    <w:uiPriority w:val="0"/>
    <w:rPr>
      <w:rFonts w:ascii="宋体" w:hAnsi="Courier New"/>
      <w:kern w:val="2"/>
      <w:sz w:val="21"/>
      <w:szCs w:val="21"/>
    </w:rPr>
  </w:style>
  <w:style w:type="paragraph" w:customStyle="1" w:styleId="155">
    <w:name w:val="纯文本_1"/>
    <w:basedOn w:val="156"/>
    <w:link w:val="154"/>
    <w:qFormat/>
    <w:uiPriority w:val="0"/>
    <w:rPr>
      <w:rFonts w:ascii="宋体" w:hAnsi="Courier New"/>
      <w:szCs w:val="21"/>
    </w:rPr>
  </w:style>
  <w:style w:type="paragraph" w:customStyle="1" w:styleId="1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标题 4 Char_0"/>
    <w:link w:val="158"/>
    <w:qFormat/>
    <w:uiPriority w:val="0"/>
    <w:rPr>
      <w:rFonts w:ascii="Arial" w:hAnsi="Arial" w:eastAsia="黑体"/>
      <w:sz w:val="28"/>
    </w:rPr>
  </w:style>
  <w:style w:type="paragraph" w:customStyle="1" w:styleId="158">
    <w:name w:val="标题 4_0"/>
    <w:basedOn w:val="122"/>
    <w:next w:val="122"/>
    <w:link w:val="157"/>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9">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160">
    <w:name w:val="正文文本 Char2"/>
    <w:semiHidden/>
    <w:qFormat/>
    <w:uiPriority w:val="99"/>
    <w:rPr>
      <w:kern w:val="2"/>
      <w:sz w:val="21"/>
      <w:szCs w:val="22"/>
    </w:rPr>
  </w:style>
  <w:style w:type="character" w:customStyle="1" w:styleId="161">
    <w:name w:val="批注文字 Char1"/>
    <w:qFormat/>
    <w:uiPriority w:val="99"/>
    <w:rPr>
      <w:kern w:val="2"/>
      <w:sz w:val="21"/>
      <w:szCs w:val="24"/>
    </w:rPr>
  </w:style>
  <w:style w:type="character" w:customStyle="1" w:styleId="162">
    <w:name w:val="日期 Char1"/>
    <w:qFormat/>
    <w:uiPriority w:val="0"/>
    <w:rPr>
      <w:kern w:val="2"/>
      <w:sz w:val="21"/>
      <w:szCs w:val="22"/>
    </w:rPr>
  </w:style>
  <w:style w:type="character" w:customStyle="1" w:styleId="163">
    <w:name w:val="文档结构图 Char2"/>
    <w:semiHidden/>
    <w:qFormat/>
    <w:uiPriority w:val="99"/>
    <w:rPr>
      <w:rFonts w:ascii="宋体"/>
      <w:kern w:val="2"/>
      <w:sz w:val="18"/>
      <w:szCs w:val="18"/>
    </w:rPr>
  </w:style>
  <w:style w:type="character" w:customStyle="1" w:styleId="164">
    <w:name w:val="Texte Char1"/>
    <w:link w:val="165"/>
    <w:qFormat/>
    <w:uiPriority w:val="99"/>
    <w:rPr>
      <w:rFonts w:ascii="宋体" w:hAnsi="Courier New"/>
      <w:kern w:val="2"/>
      <w:sz w:val="21"/>
      <w:szCs w:val="21"/>
    </w:rPr>
  </w:style>
  <w:style w:type="paragraph" w:customStyle="1" w:styleId="165">
    <w:name w:val="纯文本_0"/>
    <w:basedOn w:val="99"/>
    <w:link w:val="164"/>
    <w:qFormat/>
    <w:uiPriority w:val="99"/>
    <w:rPr>
      <w:rFonts w:ascii="宋体" w:hAnsi="Courier New"/>
      <w:szCs w:val="21"/>
    </w:rPr>
  </w:style>
  <w:style w:type="character" w:customStyle="1" w:styleId="166">
    <w:name w:val="页脚 Char1"/>
    <w:semiHidden/>
    <w:qFormat/>
    <w:uiPriority w:val="99"/>
    <w:rPr>
      <w:kern w:val="2"/>
      <w:sz w:val="18"/>
      <w:szCs w:val="18"/>
    </w:rPr>
  </w:style>
  <w:style w:type="character" w:customStyle="1" w:styleId="167">
    <w:name w:val="页眉 Char1"/>
    <w:semiHidden/>
    <w:qFormat/>
    <w:uiPriority w:val="99"/>
    <w:rPr>
      <w:kern w:val="2"/>
      <w:sz w:val="18"/>
      <w:szCs w:val="18"/>
    </w:rPr>
  </w:style>
  <w:style w:type="character" w:customStyle="1" w:styleId="168">
    <w:name w:val="纯文本 Char1_1"/>
    <w:link w:val="169"/>
    <w:qFormat/>
    <w:uiPriority w:val="0"/>
    <w:rPr>
      <w:rFonts w:ascii="宋体" w:hAnsi="Courier New"/>
      <w:kern w:val="2"/>
      <w:sz w:val="21"/>
      <w:szCs w:val="21"/>
    </w:rPr>
  </w:style>
  <w:style w:type="paragraph" w:customStyle="1" w:styleId="169">
    <w:name w:val="纯文本_2"/>
    <w:basedOn w:val="122"/>
    <w:link w:val="168"/>
    <w:qFormat/>
    <w:uiPriority w:val="0"/>
    <w:rPr>
      <w:rFonts w:ascii="宋体" w:hAnsi="Courier New"/>
      <w:szCs w:val="21"/>
    </w:rPr>
  </w:style>
  <w:style w:type="character" w:customStyle="1" w:styleId="170">
    <w:name w:val="标题 8 Char_0"/>
    <w:link w:val="171"/>
    <w:qFormat/>
    <w:uiPriority w:val="0"/>
    <w:rPr>
      <w:rFonts w:ascii="Arial" w:hAnsi="Arial" w:eastAsia="黑体"/>
      <w:sz w:val="24"/>
      <w:szCs w:val="24"/>
    </w:rPr>
  </w:style>
  <w:style w:type="paragraph" w:customStyle="1" w:styleId="171">
    <w:name w:val="标题 8_0"/>
    <w:basedOn w:val="122"/>
    <w:next w:val="122"/>
    <w:link w:val="17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72">
    <w:name w:val="标题 4 Char1"/>
    <w:semiHidden/>
    <w:qFormat/>
    <w:uiPriority w:val="0"/>
    <w:rPr>
      <w:rFonts w:ascii="Cambria" w:hAnsi="Cambria" w:eastAsia="宋体"/>
      <w:b/>
      <w:kern w:val="2"/>
      <w:sz w:val="28"/>
      <w:szCs w:val="28"/>
    </w:rPr>
  </w:style>
  <w:style w:type="character" w:customStyle="1" w:styleId="173">
    <w:name w:val="明显引用 Char1"/>
    <w:qFormat/>
    <w:uiPriority w:val="30"/>
    <w:rPr>
      <w:b/>
      <w:bCs/>
      <w:i/>
      <w:iCs/>
      <w:color w:val="4F81BD"/>
      <w:kern w:val="2"/>
      <w:sz w:val="21"/>
      <w:szCs w:val="24"/>
    </w:rPr>
  </w:style>
  <w:style w:type="character" w:customStyle="1" w:styleId="174">
    <w:name w:val="标题 1 Char1"/>
    <w:qFormat/>
    <w:uiPriority w:val="0"/>
    <w:rPr>
      <w:rFonts w:ascii="Calibri" w:hAnsi="Calibri" w:eastAsia="宋体"/>
      <w:b/>
      <w:kern w:val="44"/>
      <w:sz w:val="44"/>
      <w:szCs w:val="44"/>
    </w:rPr>
  </w:style>
  <w:style w:type="character" w:customStyle="1" w:styleId="175">
    <w:name w:val="_Style 174"/>
    <w:qFormat/>
    <w:uiPriority w:val="0"/>
    <w:rPr>
      <w:b/>
      <w:bCs/>
      <w:smallCaps/>
      <w:color w:val="C0504D"/>
      <w:spacing w:val="5"/>
      <w:u w:val="single"/>
    </w:rPr>
  </w:style>
  <w:style w:type="character" w:customStyle="1" w:styleId="176">
    <w:name w:val=" Char Char"/>
    <w:qFormat/>
    <w:uiPriority w:val="0"/>
    <w:rPr>
      <w:rFonts w:ascii="宋体" w:hAnsi="Courier New" w:eastAsia="宋体" w:cs="Courier New"/>
      <w:kern w:val="2"/>
      <w:sz w:val="21"/>
      <w:szCs w:val="21"/>
      <w:lang w:val="en-US" w:eastAsia="zh-CN" w:bidi="ar-SA"/>
    </w:rPr>
  </w:style>
  <w:style w:type="character" w:customStyle="1" w:styleId="177">
    <w:name w:val="标题 3 Char_0"/>
    <w:link w:val="178"/>
    <w:qFormat/>
    <w:uiPriority w:val="0"/>
    <w:rPr>
      <w:b/>
      <w:sz w:val="32"/>
    </w:rPr>
  </w:style>
  <w:style w:type="paragraph" w:customStyle="1" w:styleId="178">
    <w:name w:val="标题 3_0"/>
    <w:basedOn w:val="122"/>
    <w:next w:val="179"/>
    <w:link w:val="177"/>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79">
    <w:name w:val="正文缩进_0"/>
    <w:basedOn w:val="122"/>
    <w:unhideWhenUsed/>
    <w:qFormat/>
    <w:uiPriority w:val="0"/>
    <w:pPr>
      <w:ind w:firstLine="420" w:firstLineChars="200"/>
    </w:pPr>
    <w:rPr>
      <w:rFonts w:ascii="Calibri" w:hAnsi="Calibri"/>
      <w:bCs/>
      <w:szCs w:val="32"/>
    </w:rPr>
  </w:style>
  <w:style w:type="character" w:customStyle="1" w:styleId="180">
    <w:name w:val="tdrownotice1"/>
    <w:qFormat/>
    <w:uiPriority w:val="0"/>
    <w:rPr>
      <w:sz w:val="22"/>
    </w:rPr>
  </w:style>
  <w:style w:type="character" w:customStyle="1" w:styleId="181">
    <w:name w:val="标题 6 Char_0"/>
    <w:link w:val="182"/>
    <w:qFormat/>
    <w:uiPriority w:val="0"/>
    <w:rPr>
      <w:rFonts w:ascii="Arial" w:hAnsi="Arial" w:eastAsia="黑体"/>
      <w:b/>
      <w:bCs/>
      <w:sz w:val="24"/>
      <w:szCs w:val="24"/>
    </w:rPr>
  </w:style>
  <w:style w:type="paragraph" w:customStyle="1" w:styleId="182">
    <w:name w:val="标题 6_0"/>
    <w:basedOn w:val="122"/>
    <w:next w:val="122"/>
    <w:link w:val="18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customStyle="1" w:styleId="183">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1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8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8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0">
    <w:name w:val="font6"/>
    <w:basedOn w:val="1"/>
    <w:qFormat/>
    <w:uiPriority w:val="0"/>
    <w:pPr>
      <w:widowControl/>
      <w:spacing w:before="100" w:beforeAutospacing="1" w:after="100" w:afterAutospacing="1"/>
      <w:jc w:val="left"/>
    </w:pPr>
    <w:rPr>
      <w:kern w:val="0"/>
      <w:sz w:val="18"/>
      <w:szCs w:val="18"/>
    </w:rPr>
  </w:style>
  <w:style w:type="paragraph" w:customStyle="1" w:styleId="19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1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9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98">
    <w:name w:val="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199">
    <w:name w:val="样式 标题 3 + (中文) 黑体 小四 非加粗 段前: 7.8 磅 段后: 0 磅 行距: 固定值 20 磅"/>
    <w:basedOn w:val="4"/>
    <w:qFormat/>
    <w:uiPriority w:val="0"/>
    <w:pPr>
      <w:spacing w:line="400" w:lineRule="exact"/>
    </w:pPr>
    <w:rPr>
      <w:rFonts w:eastAsia="黑体" w:cs="宋体"/>
      <w:b/>
      <w:bCs w:val="0"/>
      <w:szCs w:val="20"/>
    </w:rPr>
  </w:style>
  <w:style w:type="paragraph" w:customStyle="1" w:styleId="200">
    <w:name w:val="Char10 Char Char Char Char Char Char Char Char Char"/>
    <w:basedOn w:val="1"/>
    <w:next w:val="1"/>
    <w:qFormat/>
    <w:uiPriority w:val="0"/>
    <w:rPr>
      <w:rFonts w:ascii="Calibri" w:hAnsi="Calibri"/>
      <w:szCs w:val="22"/>
    </w:rPr>
  </w:style>
  <w:style w:type="paragraph" w:customStyle="1" w:styleId="20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02">
    <w:name w:val="MsoNormal"/>
    <w:basedOn w:val="203"/>
    <w:qFormat/>
    <w:uiPriority w:val="0"/>
    <w:rPr>
      <w:rFonts w:ascii="Calibri" w:hAnsi="Calibri" w:eastAsia="Calibri"/>
      <w:sz w:val="21"/>
    </w:rPr>
  </w:style>
  <w:style w:type="paragraph" w:customStyle="1" w:styleId="203">
    <w:name w:val="Normal_0"/>
    <w:qFormat/>
    <w:uiPriority w:val="0"/>
    <w:rPr>
      <w:rFonts w:ascii="Times New Roman" w:hAnsi="Times New Roman" w:eastAsia="宋体" w:cs="Times New Roman"/>
      <w:sz w:val="24"/>
      <w:szCs w:val="24"/>
      <w:lang w:val="en-US" w:eastAsia="zh-CN" w:bidi="ar-SA"/>
    </w:rPr>
  </w:style>
  <w:style w:type="paragraph" w:customStyle="1" w:styleId="204">
    <w:name w:val="Normal_3"/>
    <w:qFormat/>
    <w:uiPriority w:val="0"/>
    <w:rPr>
      <w:rFonts w:ascii="Times New Roman" w:hAnsi="Times New Roman" w:eastAsia="Times New Roman" w:cs="Times New Roman"/>
      <w:sz w:val="24"/>
      <w:szCs w:val="24"/>
      <w:lang w:bidi="ar-SA"/>
    </w:rPr>
  </w:style>
  <w:style w:type="paragraph" w:customStyle="1" w:styleId="20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Normal_2"/>
    <w:qFormat/>
    <w:uiPriority w:val="0"/>
    <w:rPr>
      <w:rFonts w:ascii="Times New Roman" w:hAnsi="Times New Roman" w:eastAsia="Times New Roman" w:cs="Times New Roman"/>
      <w:sz w:val="24"/>
      <w:szCs w:val="24"/>
      <w:lang w:bidi="ar-SA"/>
    </w:rPr>
  </w:style>
  <w:style w:type="paragraph" w:customStyle="1" w:styleId="20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08">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209">
    <w:name w:val="Normal_1"/>
    <w:qFormat/>
    <w:uiPriority w:val="0"/>
    <w:rPr>
      <w:rFonts w:ascii="Times New Roman" w:hAnsi="Times New Roman" w:eastAsia="Times New Roman" w:cs="Times New Roman"/>
      <w:sz w:val="24"/>
      <w:szCs w:val="24"/>
      <w:lang w:bidi="ar-SA"/>
    </w:rPr>
  </w:style>
  <w:style w:type="paragraph" w:customStyle="1" w:styleId="210">
    <w:name w:val="样式1"/>
    <w:basedOn w:val="1"/>
    <w:next w:val="5"/>
    <w:qFormat/>
    <w:uiPriority w:val="0"/>
    <w:pPr>
      <w:spacing w:line="360" w:lineRule="auto"/>
      <w:ind w:firstLine="420" w:firstLineChars="200"/>
    </w:pPr>
    <w:rPr>
      <w:rFonts w:ascii="宋体" w:hAnsi="宋体"/>
      <w:szCs w:val="21"/>
    </w:rPr>
  </w:style>
  <w:style w:type="paragraph" w:customStyle="1" w:styleId="2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12">
    <w:name w:val="A 正文"/>
    <w:qFormat/>
    <w:uiPriority w:val="0"/>
    <w:pPr>
      <w:spacing w:afterLines="5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1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4">
    <w:name w:val=" Char Char Char Char Char Char"/>
    <w:basedOn w:val="1"/>
    <w:qFormat/>
    <w:uiPriority w:val="0"/>
    <w:rPr>
      <w:rFonts w:ascii="Tahoma" w:hAnsi="Tahoma"/>
      <w:sz w:val="24"/>
      <w:szCs w:val="20"/>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16">
    <w:name w:val="Table Paragraph"/>
    <w:basedOn w:val="1"/>
    <w:qFormat/>
    <w:uiPriority w:val="1"/>
    <w:pPr>
      <w:jc w:val="left"/>
    </w:pPr>
    <w:rPr>
      <w:rFonts w:ascii="Calibri" w:hAnsi="Calibri"/>
      <w:kern w:val="0"/>
      <w:sz w:val="22"/>
      <w:szCs w:val="22"/>
      <w:lang w:eastAsia="en-US"/>
    </w:rPr>
  </w:style>
  <w:style w:type="paragraph" w:customStyle="1" w:styleId="217">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styleId="218">
    <w:name w:val="List Paragraph"/>
    <w:basedOn w:val="1"/>
    <w:qFormat/>
    <w:uiPriority w:val="34"/>
    <w:pPr>
      <w:ind w:firstLine="420" w:firstLineChars="200"/>
    </w:pPr>
    <w:rPr>
      <w:rFonts w:ascii="Calibri" w:hAnsi="Calibri"/>
      <w:szCs w:val="22"/>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0">
    <w:name w:val="_Style 219"/>
    <w:basedOn w:val="2"/>
    <w:next w:val="1"/>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21">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4">
    <w:name w:val="段落2"/>
    <w:basedOn w:val="1"/>
    <w:qFormat/>
    <w:uiPriority w:val="0"/>
    <w:pPr>
      <w:spacing w:line="360" w:lineRule="auto"/>
      <w:ind w:firstLine="480" w:firstLineChars="200"/>
    </w:pPr>
    <w:rPr>
      <w:rFonts w:ascii="Calibri" w:hAnsi="Calibri" w:cs="Courier New"/>
      <w:sz w:val="24"/>
      <w:szCs w:val="21"/>
    </w:rPr>
  </w:style>
  <w:style w:type="paragraph" w:customStyle="1" w:styleId="2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7">
    <w:name w:val=" Char Char Char Char"/>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228">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29">
    <w:name w:val="_Style 228"/>
    <w:qFormat/>
    <w:uiPriority w:val="0"/>
    <w:rPr>
      <w:rFonts w:ascii="Times New Roman" w:hAnsi="Times New Roman" w:eastAsia="宋体" w:cs="Times New Roman"/>
      <w:kern w:val="2"/>
      <w:sz w:val="21"/>
      <w:szCs w:val="24"/>
      <w:lang w:val="en-US" w:eastAsia="zh-CN" w:bidi="ar-SA"/>
    </w:rPr>
  </w:style>
  <w:style w:type="paragraph" w:customStyle="1" w:styleId="230">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简单回函地址"/>
    <w:basedOn w:val="1"/>
    <w:qFormat/>
    <w:uiPriority w:val="0"/>
    <w:rPr>
      <w:rFonts w:ascii="Calibri" w:hAnsi="Calibri"/>
      <w:szCs w:val="22"/>
    </w:rPr>
  </w:style>
  <w:style w:type="paragraph" w:customStyle="1" w:styleId="232">
    <w:name w:val=" Char10 Char Char Char Char Char Char Char Char Char"/>
    <w:basedOn w:val="1"/>
    <w:next w:val="1"/>
    <w:qFormat/>
    <w:uiPriority w:val="0"/>
    <w:rPr>
      <w:rFonts w:ascii="Calibri" w:hAnsi="Calibri"/>
      <w:szCs w:val="22"/>
    </w:rPr>
  </w:style>
  <w:style w:type="paragraph" w:customStyle="1" w:styleId="233">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234">
    <w:name w:val=" Char"/>
    <w:basedOn w:val="1"/>
    <w:qFormat/>
    <w:uiPriority w:val="0"/>
    <w:rPr>
      <w:rFonts w:ascii="Calibri" w:hAnsi="Calibri"/>
      <w:szCs w:val="22"/>
    </w:rPr>
  </w:style>
  <w:style w:type="paragraph" w:customStyle="1" w:styleId="23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36">
    <w:name w:val="目录"/>
    <w:basedOn w:val="1"/>
    <w:qFormat/>
    <w:uiPriority w:val="0"/>
    <w:pPr>
      <w:widowControl/>
      <w:jc w:val="center"/>
    </w:pPr>
    <w:rPr>
      <w:rFonts w:ascii="宋体" w:hAnsi="Calibri"/>
      <w:b/>
      <w:kern w:val="0"/>
      <w:sz w:val="36"/>
      <w:szCs w:val="20"/>
    </w:rPr>
  </w:style>
  <w:style w:type="paragraph" w:customStyle="1" w:styleId="23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9">
    <w:name w:val=" Char Char Char Char Char"/>
    <w:basedOn w:val="1"/>
    <w:qFormat/>
    <w:uiPriority w:val="0"/>
    <w:rPr>
      <w:rFonts w:ascii="Tahoma" w:hAnsi="Tahoma"/>
      <w:sz w:val="24"/>
      <w:szCs w:val="20"/>
    </w:rPr>
  </w:style>
  <w:style w:type="paragraph" w:customStyle="1" w:styleId="240">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241">
    <w:name w:val="范本目录"/>
    <w:basedOn w:val="1"/>
    <w:qFormat/>
    <w:uiPriority w:val="0"/>
    <w:pPr>
      <w:adjustRightInd w:val="0"/>
      <w:snapToGrid w:val="0"/>
      <w:spacing w:before="48" w:beforeLines="20" w:after="48" w:afterLines="20" w:line="540" w:lineRule="exact"/>
      <w:jc w:val="center"/>
    </w:pPr>
    <w:rPr>
      <w:rFonts w:hAnsi="宋体"/>
      <w:b/>
      <w:bCs/>
      <w:sz w:val="36"/>
    </w:rPr>
  </w:style>
  <w:style w:type="paragraph" w:customStyle="1" w:styleId="242">
    <w:name w:val="Char Char Char Char Char Char"/>
    <w:basedOn w:val="1"/>
    <w:qFormat/>
    <w:uiPriority w:val="0"/>
    <w:rPr>
      <w:rFonts w:ascii="Tahoma" w:hAnsi="Tahoma"/>
      <w:sz w:val="24"/>
      <w:szCs w:val="20"/>
    </w:rPr>
  </w:style>
  <w:style w:type="paragraph" w:customStyle="1" w:styleId="243">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4">
    <w:name w:val="目录文字"/>
    <w:basedOn w:val="1"/>
    <w:qFormat/>
    <w:uiPriority w:val="0"/>
    <w:pPr>
      <w:widowControl/>
      <w:spacing w:line="480" w:lineRule="auto"/>
      <w:jc w:val="left"/>
    </w:pPr>
    <w:rPr>
      <w:rFonts w:ascii="宋体" w:hAnsi="宋体"/>
      <w:kern w:val="0"/>
      <w:sz w:val="24"/>
      <w:szCs w:val="20"/>
    </w:rPr>
  </w:style>
  <w:style w:type="paragraph" w:customStyle="1" w:styleId="245">
    <w:name w:val="普通(网站)_0"/>
    <w:basedOn w:val="122"/>
    <w:qFormat/>
    <w:uiPriority w:val="0"/>
    <w:pPr>
      <w:widowControl/>
      <w:spacing w:before="100" w:beforeAutospacing="1" w:after="100" w:afterAutospacing="1"/>
      <w:jc w:val="left"/>
    </w:pPr>
    <w:rPr>
      <w:rFonts w:ascii="宋体" w:hAnsi="宋体"/>
      <w:kern w:val="0"/>
      <w:sz w:val="24"/>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247">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paragraph" w:customStyle="1" w:styleId="24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49">
    <w:name w:val="段落1 Char"/>
    <w:basedOn w:val="27"/>
    <w:qFormat/>
    <w:uiPriority w:val="0"/>
    <w:pPr>
      <w:spacing w:line="360" w:lineRule="auto"/>
    </w:pPr>
    <w:rPr>
      <w:rFonts w:ascii="Times New Roman" w:hAnsi="Times New Roman"/>
      <w:sz w:val="24"/>
      <w:szCs w:val="21"/>
    </w:rPr>
  </w:style>
  <w:style w:type="paragraph" w:customStyle="1" w:styleId="250">
    <w:name w:val="Char"/>
    <w:basedOn w:val="1"/>
    <w:next w:val="1"/>
    <w:qFormat/>
    <w:uiPriority w:val="0"/>
    <w:pPr>
      <w:widowControl/>
      <w:spacing w:line="360" w:lineRule="auto"/>
      <w:jc w:val="left"/>
    </w:pPr>
    <w:rPr>
      <w:rFonts w:ascii="Calibri" w:hAnsi="Calibri"/>
      <w:kern w:val="0"/>
      <w:szCs w:val="20"/>
      <w:lang w:eastAsia="en-US"/>
    </w:rPr>
  </w:style>
  <w:style w:type="paragraph" w:customStyle="1" w:styleId="251">
    <w:name w:val="Char Char Char Char Char Char Char1 Char"/>
    <w:basedOn w:val="1"/>
    <w:qFormat/>
    <w:uiPriority w:val="0"/>
    <w:rPr>
      <w:rFonts w:ascii="Tahoma" w:hAnsi="Tahoma"/>
      <w:sz w:val="24"/>
      <w:szCs w:val="20"/>
    </w:rPr>
  </w:style>
  <w:style w:type="paragraph" w:customStyle="1" w:styleId="252">
    <w:name w:val="D&amp;L"/>
    <w:basedOn w:val="34"/>
    <w:qFormat/>
    <w:uiPriority w:val="0"/>
    <w:pPr>
      <w:pBdr>
        <w:bottom w:val="thinThickSmallGap" w:color="auto" w:sz="18" w:space="1"/>
      </w:pBdr>
      <w:adjustRightInd w:val="0"/>
      <w:snapToGrid/>
      <w:spacing w:line="240" w:lineRule="atLeas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85</Pages>
  <Words>469</Words>
  <Characters>538</Characters>
  <Lines>391</Lines>
  <Paragraphs>110</Paragraphs>
  <TotalTime>24</TotalTime>
  <ScaleCrop>false</ScaleCrop>
  <LinksUpToDate>false</LinksUpToDate>
  <CharactersWithSpaces>806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2020-06-11T14:38:00Z</dcterms:created>
  <dc:creator>User</dc:creator>
  <cp:lastModifiedBy>孙硕</cp:lastModifiedBy>
  <cp:lastPrinted>2020-05-26T06:11:00Z</cp:lastPrinted>
  <dcterms:modified xsi:type="dcterms:W3CDTF">2025-09-12T00:36:18Z</dcterms:modified>
  <dc:title>第二章  投标人须知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229F455B71D34097A80B048B284BE8D5_13</vt:lpwstr>
  </property>
  <property fmtid="{D5CDD505-2E9C-101B-9397-08002B2CF9AE}" pid="4" name="KSOTemplateDocerSaveRecord">
    <vt:lpwstr>eyJoZGlkIjoiOTQxYmQ2MmY2ZGFiMGI4OTRkNDg5ZGZhNmI2ODJlOWQiLCJ1c2VySWQiOiIxNjA3OTI1MzMwIn0=</vt:lpwstr>
  </property>
</Properties>
</file>